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A1BA77" w14:textId="097B651C" w:rsidR="00197339" w:rsidRPr="0095038D" w:rsidRDefault="00352CE2" w:rsidP="0095038D">
      <w:pPr>
        <w:tabs>
          <w:tab w:val="left" w:pos="851"/>
        </w:tabs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bookmarkStart w:id="0" w:name="_GoBack"/>
      <w:r w:rsidRPr="0095038D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327B2D11" w14:textId="3472E89E" w:rsidR="00197339" w:rsidRPr="0095038D" w:rsidRDefault="00352CE2" w:rsidP="0095038D">
      <w:pPr>
        <w:tabs>
          <w:tab w:val="left" w:pos="851"/>
        </w:tabs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95038D">
        <w:rPr>
          <w:rFonts w:ascii="GHEA Grapalat" w:eastAsia="Calibri" w:hAnsi="GHEA Grapalat" w:cs="Times New Roman"/>
          <w:b/>
          <w:sz w:val="24"/>
          <w:szCs w:val="24"/>
          <w:lang w:val="hy-AM"/>
        </w:rPr>
        <w:t>«Հ</w:t>
      </w:r>
      <w:r w:rsidRPr="0095038D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ԱՅԱՍՏԱՆԻ ՀԱՆՐԱՊԵՏՈՒԹՅԱՆ ԿԱՌԱՎԱՐՈՒԹՅԱՆ 2020 ԹՎԱԿԱՆԻ ՍԵՊՏԵՄԲԵՐԻ 24-Ի N 1565-Ն ՈՐՈՇՈՒՄՆ ՈՒԺԸ ԿՈՐՑՐԱԾ ՃԱՆԱՉԵԼՈՒ ՄԱՍԻՆ</w:t>
      </w:r>
      <w:r w:rsidRPr="0095038D">
        <w:rPr>
          <w:rFonts w:ascii="GHEA Grapalat" w:eastAsia="Calibri" w:hAnsi="GHEA Grapalat" w:cs="Times New Roman"/>
          <w:b/>
          <w:sz w:val="24"/>
          <w:szCs w:val="24"/>
          <w:lang w:val="hy-AM"/>
        </w:rPr>
        <w:t>» ՀԱՅԱՍՏԱՆԻ ՀԱՆՐԱՊԵՏՈՒԹՅԱՆ ԿԱՌԱՎԱՐՈՒԹՅԱՆ ՈՐՈՇ</w:t>
      </w:r>
      <w:r w:rsidR="006C4389" w:rsidRPr="0095038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ՄԱՆ </w:t>
      </w:r>
      <w:r w:rsidRPr="0095038D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ԸՆԴՈՒՆՄԱՆ</w:t>
      </w:r>
    </w:p>
    <w:p w14:paraId="46D52DB9" w14:textId="77777777" w:rsidR="003A4991" w:rsidRPr="0095038D" w:rsidRDefault="003A4991" w:rsidP="0095038D">
      <w:pPr>
        <w:shd w:val="clear" w:color="auto" w:fill="FFFFFF"/>
        <w:spacing w:after="0" w:line="360" w:lineRule="auto"/>
        <w:ind w:right="-720"/>
        <w:jc w:val="center"/>
        <w:rPr>
          <w:rFonts w:ascii="GHEA Grapalat" w:eastAsia="Times New Roman" w:hAnsi="GHEA Grapalat" w:cs="Sylfaen"/>
          <w:sz w:val="24"/>
          <w:szCs w:val="24"/>
          <w:lang w:val="pt-BR"/>
        </w:rPr>
      </w:pPr>
    </w:p>
    <w:p w14:paraId="7B47DE1B" w14:textId="77777777" w:rsidR="003A4991" w:rsidRPr="0095038D" w:rsidRDefault="003A4991" w:rsidP="0095038D">
      <w:pPr>
        <w:numPr>
          <w:ilvl w:val="0"/>
          <w:numId w:val="15"/>
        </w:numPr>
        <w:shd w:val="clear" w:color="auto" w:fill="FFFFFF"/>
        <w:tabs>
          <w:tab w:val="left" w:pos="1080"/>
        </w:tabs>
        <w:spacing w:after="0" w:line="360" w:lineRule="auto"/>
        <w:ind w:left="0" w:right="-720" w:firstLine="720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fr-FR"/>
        </w:rPr>
      </w:pPr>
      <w:r w:rsidRPr="0095038D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>Կարգավորման ենթակա խնդիրը.</w:t>
      </w:r>
    </w:p>
    <w:p w14:paraId="0F20B217" w14:textId="700A3E9A" w:rsidR="003A4991" w:rsidRPr="0095038D" w:rsidRDefault="00352CE2" w:rsidP="0095038D">
      <w:pPr>
        <w:shd w:val="clear" w:color="auto" w:fill="FFFFFF"/>
        <w:spacing w:after="0" w:line="360" w:lineRule="auto"/>
        <w:ind w:right="-720" w:firstLine="720"/>
        <w:jc w:val="both"/>
        <w:rPr>
          <w:rFonts w:ascii="GHEA Grapalat" w:eastAsia="Calibri" w:hAnsi="GHEA Grapalat" w:cs="Times New Roman"/>
          <w:sz w:val="24"/>
          <w:lang w:val="hy-AM"/>
        </w:rPr>
      </w:pP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></w:t>
      </w:r>
      <w:r w:rsidR="00045784" w:rsidRPr="0095038D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կառավարության 2020 թվականի սեպտեմբերի 24-ի N 1565-Ն որոշումն ուժը կորցրած ճանաչելու մասին» Հայաստանի Հանրապետության կառավարության որոշ</w:t>
      </w:r>
      <w:r w:rsidR="006C4389"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ման </w:t>
      </w:r>
      <w:r w:rsidR="00045784"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նախագծով </w:t>
      </w:r>
      <w:r w:rsidR="00045784" w:rsidRPr="0095038D">
        <w:rPr>
          <w:rFonts w:ascii="GHEA Grapalat" w:eastAsia="Times New Roman" w:hAnsi="GHEA Grapalat" w:cs="Sylfaen"/>
          <w:sz w:val="24"/>
          <w:szCs w:val="24"/>
          <w:lang w:val="fr-FR"/>
        </w:rPr>
        <w:t>(</w:t>
      </w:r>
      <w:r w:rsidR="00045784" w:rsidRPr="0095038D">
        <w:rPr>
          <w:rFonts w:ascii="GHEA Grapalat" w:eastAsia="Times New Roman" w:hAnsi="GHEA Grapalat" w:cs="Sylfaen"/>
          <w:sz w:val="24"/>
          <w:szCs w:val="24"/>
          <w:lang w:val="hy-AM"/>
        </w:rPr>
        <w:t>այսուհետ՝ Նախագ</w:t>
      </w:r>
      <w:r w:rsidR="006C4389" w:rsidRPr="0095038D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>ծ</w:t>
      </w:r>
      <w:r w:rsidR="00045784" w:rsidRPr="0095038D">
        <w:rPr>
          <w:rFonts w:ascii="GHEA Grapalat" w:eastAsia="Times New Roman" w:hAnsi="GHEA Grapalat" w:cs="Sylfaen"/>
          <w:sz w:val="24"/>
          <w:szCs w:val="24"/>
          <w:lang w:val="fr-FR"/>
        </w:rPr>
        <w:t xml:space="preserve">) </w:t>
      </w:r>
      <w:r w:rsidR="00045784" w:rsidRPr="0095038D">
        <w:rPr>
          <w:rFonts w:ascii="GHEA Grapalat" w:eastAsia="Times New Roman" w:hAnsi="GHEA Grapalat" w:cs="Sylfaen"/>
          <w:sz w:val="24"/>
          <w:szCs w:val="24"/>
          <w:lang w:val="hy-AM"/>
        </w:rPr>
        <w:t>ո</w:t>
      </w:r>
      <w:r w:rsidR="003A4991"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ւժը կորցրած </w:t>
      </w:r>
      <w:r w:rsidR="006C4389" w:rsidRPr="0095038D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3A4991"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ճանաչվում Հայաստանի Հանրապետության կառավարության 2020 թվականի սեպտեմբերի 24-ի N 1565-Ն որոշումը</w:t>
      </w:r>
      <w:r w:rsidRPr="0095038D">
        <w:rPr>
          <w:rFonts w:ascii="GHEA Grapalat" w:eastAsia="Times New Roman" w:hAnsi="GHEA Grapalat" w:cs="Sylfaen"/>
          <w:sz w:val="24"/>
          <w:szCs w:val="24"/>
          <w:lang w:val="fr-FR"/>
        </w:rPr>
        <w:t xml:space="preserve">` </w:t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հաշվի առնելով </w:t>
      </w:r>
      <w:r w:rsidR="003A4991" w:rsidRPr="0095038D">
        <w:rPr>
          <w:rFonts w:ascii="GHEA Grapalat" w:eastAsia="Times New Roman" w:hAnsi="GHEA Grapalat" w:cs="Sylfaen"/>
          <w:sz w:val="24"/>
          <w:szCs w:val="24"/>
          <w:lang w:val="hy-AM"/>
        </w:rPr>
        <w:t>ՀՀ կառավարության 2022 թվականի մարտի 10-ի N 312-Լ որոշ</w:t>
      </w:r>
      <w:r w:rsidR="00045784" w:rsidRPr="0095038D">
        <w:rPr>
          <w:rFonts w:ascii="GHEA Grapalat" w:eastAsia="Times New Roman" w:hAnsi="GHEA Grapalat" w:cs="Sylfaen"/>
          <w:sz w:val="24"/>
          <w:szCs w:val="24"/>
          <w:lang w:val="hy-AM"/>
        </w:rPr>
        <w:t>մամբ</w:t>
      </w:r>
      <w:r w:rsidR="003A4991"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proofErr w:type="spellStart"/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>Եվրասիական</w:t>
      </w:r>
      <w:proofErr w:type="spellEnd"/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տնտեսական միությունում ապրանքների նույնականացման միջոցներով դրոշմավորման մասին» համաձայնագրով սահմանված </w:t>
      </w:r>
      <w:proofErr w:type="spellStart"/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>Եվրասիական</w:t>
      </w:r>
      <w:proofErr w:type="spellEnd"/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տնտեսական միության շրջանակներում նույնականացման միջոցներով ապրանքների դրոշմավորման ազգային օպերատոր սահմանված լինելու հանգամանքը</w:t>
      </w:r>
      <w:r w:rsidR="003A4991" w:rsidRPr="0095038D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14:paraId="745CCEA1" w14:textId="77777777" w:rsidR="003A4991" w:rsidRPr="0095038D" w:rsidRDefault="003A4991" w:rsidP="0095038D">
      <w:pPr>
        <w:spacing w:after="0" w:line="360" w:lineRule="auto"/>
        <w:jc w:val="both"/>
        <w:rPr>
          <w:rFonts w:ascii="GHEA Grapalat" w:eastAsia="Calibri" w:hAnsi="GHEA Grapalat" w:cs="Cambria Math"/>
          <w:b/>
          <w:bCs/>
          <w:sz w:val="24"/>
          <w:szCs w:val="24"/>
          <w:lang w:val="hy-AM"/>
        </w:rPr>
      </w:pPr>
      <w:r w:rsidRPr="0095038D">
        <w:rPr>
          <w:rFonts w:ascii="Calibri" w:eastAsia="Calibri" w:hAnsi="Calibri" w:cs="Calibri"/>
          <w:color w:val="000000"/>
          <w:sz w:val="24"/>
          <w:szCs w:val="24"/>
          <w:lang w:val="hy-AM"/>
        </w:rPr>
        <w:t>  </w:t>
      </w:r>
      <w:r w:rsidRPr="0095038D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 xml:space="preserve"> </w:t>
      </w:r>
      <w:r w:rsidRPr="0095038D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ab/>
      </w:r>
      <w:r w:rsidRPr="0095038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2</w:t>
      </w:r>
      <w:r w:rsidRPr="0095038D">
        <w:rPr>
          <w:rFonts w:ascii="Cambria Math" w:eastAsia="Calibri" w:hAnsi="Cambria Math" w:cs="Cambria Math"/>
          <w:b/>
          <w:bCs/>
          <w:sz w:val="24"/>
          <w:szCs w:val="24"/>
          <w:lang w:val="hy-AM"/>
        </w:rPr>
        <w:t>․</w:t>
      </w:r>
      <w:r w:rsidRPr="0095038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Ընթացիկ</w:t>
      </w:r>
      <w:r w:rsidRPr="0095038D">
        <w:rPr>
          <w:rFonts w:ascii="GHEA Grapalat" w:eastAsia="Calibri" w:hAnsi="GHEA Grapalat" w:cs="Sylfaen"/>
          <w:b/>
          <w:bCs/>
          <w:sz w:val="24"/>
          <w:szCs w:val="24"/>
          <w:lang w:val="fr-FR"/>
        </w:rPr>
        <w:t xml:space="preserve"> </w:t>
      </w:r>
      <w:r w:rsidRPr="0095038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իրավիճակը</w:t>
      </w:r>
      <w:r w:rsidRPr="0095038D">
        <w:rPr>
          <w:rFonts w:ascii="GHEA Grapalat" w:eastAsia="Calibri" w:hAnsi="GHEA Grapalat" w:cs="Sylfaen"/>
          <w:b/>
          <w:bCs/>
          <w:sz w:val="24"/>
          <w:szCs w:val="24"/>
          <w:lang w:val="fr-FR"/>
        </w:rPr>
        <w:t xml:space="preserve"> </w:t>
      </w:r>
      <w:r w:rsidRPr="0095038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և</w:t>
      </w:r>
      <w:r w:rsidRPr="0095038D">
        <w:rPr>
          <w:rFonts w:ascii="GHEA Grapalat" w:eastAsia="Calibri" w:hAnsi="GHEA Grapalat" w:cs="Sylfaen"/>
          <w:b/>
          <w:bCs/>
          <w:sz w:val="24"/>
          <w:szCs w:val="24"/>
          <w:lang w:val="fr-FR"/>
        </w:rPr>
        <w:t xml:space="preserve"> </w:t>
      </w:r>
      <w:r w:rsidRPr="0095038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իրավական</w:t>
      </w:r>
      <w:r w:rsidRPr="0095038D">
        <w:rPr>
          <w:rFonts w:ascii="GHEA Grapalat" w:eastAsia="Calibri" w:hAnsi="GHEA Grapalat" w:cs="Sylfaen"/>
          <w:b/>
          <w:bCs/>
          <w:sz w:val="24"/>
          <w:szCs w:val="24"/>
          <w:lang w:val="fr-FR"/>
        </w:rPr>
        <w:t xml:space="preserve"> </w:t>
      </w:r>
      <w:r w:rsidRPr="0095038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ակտի</w:t>
      </w:r>
      <w:r w:rsidRPr="0095038D">
        <w:rPr>
          <w:rFonts w:ascii="GHEA Grapalat" w:eastAsia="Calibri" w:hAnsi="GHEA Grapalat" w:cs="Sylfaen"/>
          <w:b/>
          <w:bCs/>
          <w:sz w:val="24"/>
          <w:szCs w:val="24"/>
          <w:lang w:val="fr-FR"/>
        </w:rPr>
        <w:t xml:space="preserve"> </w:t>
      </w:r>
      <w:r w:rsidRPr="0095038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ընդունման</w:t>
      </w:r>
      <w:r w:rsidRPr="0095038D">
        <w:rPr>
          <w:rFonts w:ascii="GHEA Grapalat" w:eastAsia="Calibri" w:hAnsi="GHEA Grapalat" w:cs="Sylfaen"/>
          <w:b/>
          <w:bCs/>
          <w:sz w:val="24"/>
          <w:szCs w:val="24"/>
          <w:lang w:val="fr-FR"/>
        </w:rPr>
        <w:t xml:space="preserve"> </w:t>
      </w:r>
      <w:r w:rsidRPr="0095038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անհրաժեշտությունը</w:t>
      </w:r>
      <w:r w:rsidRPr="0095038D">
        <w:rPr>
          <w:rFonts w:ascii="Cambria Math" w:eastAsia="Calibri" w:hAnsi="Cambria Math" w:cs="Cambria Math"/>
          <w:b/>
          <w:bCs/>
          <w:sz w:val="24"/>
          <w:szCs w:val="24"/>
          <w:lang w:val="hy-AM"/>
        </w:rPr>
        <w:t>․</w:t>
      </w:r>
    </w:p>
    <w:p w14:paraId="60DE823F" w14:textId="7BB10012" w:rsidR="003A4991" w:rsidRPr="0095038D" w:rsidRDefault="003A4991" w:rsidP="0095038D">
      <w:pPr>
        <w:shd w:val="clear" w:color="auto" w:fill="FFFFFF"/>
        <w:spacing w:after="0" w:line="360" w:lineRule="auto"/>
        <w:ind w:right="-720"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Եվրասիական տնտեսական հանձնաժողովի խորհրդի </w:t>
      </w:r>
      <w:r w:rsidRPr="0095038D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>2019 թվականի օգոստոսի 8-ի «Նույնականացման միջոցներով</w:t>
      </w:r>
      <w:r w:rsidRPr="0095038D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կոշկեղենի դրոշմավորում սահմանելու մասին» N 72 որոշման </w:t>
      </w:r>
      <w:r w:rsidR="00E74041"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(այսուհետ՝ Որոշում) </w:t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2-րդ կետի երկրորդ պարբերության </w:t>
      </w:r>
      <w:r w:rsidR="00352CE2" w:rsidRPr="0095038D">
        <w:rPr>
          <w:rFonts w:ascii="GHEA Grapalat" w:eastAsia="Times New Roman" w:hAnsi="GHEA Grapalat" w:cs="Sylfaen"/>
          <w:sz w:val="24"/>
          <w:szCs w:val="24"/>
          <w:lang w:val="hy-AM"/>
        </w:rPr>
        <w:t>հիմքով</w:t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անդամ պետությունները նույնականացման միջոցներով դրոշմավորված կոշկեղենի անարգել շրջանառությունն ապահովելու նպատակներով </w:t>
      </w:r>
      <w:r w:rsidRPr="0095038D">
        <w:rPr>
          <w:rFonts w:ascii="GHEA Grapalat" w:eastAsia="Times New Roman" w:hAnsi="GHEA Grapalat" w:cs="Sylfaen"/>
          <w:b/>
          <w:sz w:val="24"/>
          <w:szCs w:val="24"/>
          <w:lang w:val="hy-AM"/>
        </w:rPr>
        <w:t>սահմանում կամ նշանակում են ազգային օպերատորների</w:t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։ Վերոնշյալ կետի ապահովման համար ՀՀ կառավարության կողմից ընդունվել են ՀՀ կառավարության 2020 թվականի դեկտեմբերի 28-ի N 2195-Լ և ՀՀ կառավարության 2020 թվականի սեպտեմբերի 24-ի N 1565-Ն որոշումները։ </w:t>
      </w:r>
    </w:p>
    <w:p w14:paraId="5DCFBCA7" w14:textId="68C2066B" w:rsidR="00E74041" w:rsidRPr="0095038D" w:rsidRDefault="00E74041" w:rsidP="0095038D">
      <w:pPr>
        <w:shd w:val="clear" w:color="auto" w:fill="FFFFFF"/>
        <w:spacing w:after="0" w:line="360" w:lineRule="auto"/>
        <w:ind w:right="-720"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>ՀՀ կառավարության 2020 թվականի սեպտեմբերի 24-ի N 1565-Ն որոշմամբ հաստատվում են Եվրասիական տնտեսական միության շրջանակներում նույնականացման միջոցներով ապրանքների դրոշմավորման ազգային օպերատորին ներկայացվող հիմնական պահանջները և ազգային օպերատորի ընտրության ընթացակարգը։</w:t>
      </w:r>
    </w:p>
    <w:p w14:paraId="496E16C4" w14:textId="004F5C0D" w:rsidR="00E74041" w:rsidRPr="0095038D" w:rsidRDefault="001C5D74" w:rsidP="0095038D">
      <w:pPr>
        <w:shd w:val="clear" w:color="auto" w:fill="FFFFFF"/>
        <w:spacing w:after="0" w:line="360" w:lineRule="auto"/>
        <w:ind w:right="-720"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>Հաշվի առնելով այն հանգամանքը, որ</w:t>
      </w:r>
      <w:r w:rsidR="003A4991"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Եվրասիական տնտեսական հանձնաժողովի խորհրդի 2019 թվականի օգոստոսի 8-ի N 72 որոշումը սահմանում է միայն կոշկեղենի դրոշմավորումը, </w:t>
      </w:r>
      <w:r w:rsidR="006D7F4F" w:rsidRPr="0095038D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միաժամանակ</w:t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Որոշման համաձայն</w:t>
      </w:r>
      <w:r w:rsidR="006D7F4F" w:rsidRPr="0095038D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անդամ պետությունները ազգային օպերատորներին սահմանում կամ նշանակում են, այսինքն՝ ազգային օպերատորները չեն  ընտրվում մրցույթի արդյունքների հիման վրա, </w:t>
      </w:r>
      <w:r w:rsidR="006D7F4F" w:rsidRPr="0095038D">
        <w:rPr>
          <w:rFonts w:ascii="GHEA Grapalat" w:eastAsia="Times New Roman" w:hAnsi="GHEA Grapalat" w:cs="Sylfaen"/>
          <w:sz w:val="24"/>
          <w:szCs w:val="24"/>
          <w:lang w:val="hy-AM"/>
        </w:rPr>
        <w:t>ինչը</w:t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նախատեսված չէ նաև Եվրասիական տնտեսական միության անդամ պետությունների օրենսդրությամբ, </w:t>
      </w:r>
      <w:r w:rsidR="006D7F4F"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միևնույն ժամանակ </w:t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կառավարության 2022 թվականի մարտի 10-ի N 312-Լ որոշման 3-րդ կետով </w:t>
      </w:r>
      <w:r w:rsidR="006D7F4F"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արդեն իսկ </w:t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>սահմանվել է «Եվրասիական տնտեսական միությունում ապրանքների նույնականացման միջոցներով դրոշմավորման մասին» համաձայնագրով սահմանված Եվրասիական տնտեսական միության շրջանակներում նույնականացման միջոցներով ապրանքների դրոշմավորման ազգային օպերատոր («Հեռանկարային տեխնոլոգիաների զարգացման կենտրոն-Արմենիա» ՍՊԸ)</w:t>
      </w:r>
      <w:r w:rsidR="003A4991"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հետևաբար </w:t>
      </w:r>
      <w:r w:rsidR="00A01D8A" w:rsidRPr="0095038D">
        <w:rPr>
          <w:rFonts w:ascii="GHEA Grapalat" w:eastAsia="Times New Roman" w:hAnsi="GHEA Grapalat" w:cs="Sylfaen"/>
          <w:sz w:val="24"/>
          <w:szCs w:val="24"/>
          <w:lang w:val="hy-AM"/>
        </w:rPr>
        <w:t>նշված պայ</w:t>
      </w:r>
      <w:r w:rsidR="006D7F4F"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մաններում </w:t>
      </w:r>
      <w:r w:rsidR="00EB4DD6" w:rsidRPr="0095038D">
        <w:rPr>
          <w:rFonts w:ascii="GHEA Grapalat" w:eastAsia="Times New Roman" w:hAnsi="GHEA Grapalat" w:cs="Sylfaen"/>
          <w:sz w:val="24"/>
          <w:szCs w:val="24"/>
          <w:lang w:val="hy-AM"/>
        </w:rPr>
        <w:t>բացակայում է Հայաստանի Հանրապետության կառավարության 2020 թվականի սեպտեմբերի 24-ի N 1565-Ն որոշ</w:t>
      </w:r>
      <w:r w:rsidR="00B77766" w:rsidRPr="0095038D">
        <w:rPr>
          <w:rFonts w:ascii="GHEA Grapalat" w:eastAsia="Times New Roman" w:hAnsi="GHEA Grapalat" w:cs="Sylfaen"/>
          <w:sz w:val="24"/>
          <w:szCs w:val="24"/>
          <w:lang w:val="hy-AM"/>
        </w:rPr>
        <w:t>ման</w:t>
      </w:r>
      <w:r w:rsidR="00EB4DD6"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52CE2" w:rsidRPr="0095038D">
        <w:rPr>
          <w:rFonts w:ascii="GHEA Grapalat" w:eastAsia="Times New Roman" w:hAnsi="GHEA Grapalat" w:cs="Sylfaen"/>
          <w:sz w:val="24"/>
          <w:szCs w:val="24"/>
          <w:lang w:val="hy-AM"/>
        </w:rPr>
        <w:t>անհրաժեշտություն</w:t>
      </w:r>
      <w:r w:rsidR="00EB4DD6" w:rsidRPr="0095038D">
        <w:rPr>
          <w:rFonts w:ascii="GHEA Grapalat" w:eastAsia="Times New Roman" w:hAnsi="GHEA Grapalat" w:cs="Sylfaen"/>
          <w:sz w:val="24"/>
          <w:szCs w:val="24"/>
          <w:lang w:val="hy-AM"/>
        </w:rPr>
        <w:t>ը, ուստի</w:t>
      </w:r>
      <w:r w:rsidR="003A4991"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52CE2"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Նախագծով </w:t>
      </w:r>
      <w:r w:rsidR="003A4991"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ուժը կորցրած </w:t>
      </w:r>
      <w:r w:rsidR="00B77766" w:rsidRPr="0095038D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EB4DD6"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A4991" w:rsidRPr="0095038D">
        <w:rPr>
          <w:rFonts w:ascii="GHEA Grapalat" w:eastAsia="Times New Roman" w:hAnsi="GHEA Grapalat" w:cs="Sylfaen"/>
          <w:sz w:val="24"/>
          <w:szCs w:val="24"/>
          <w:lang w:val="hy-AM"/>
        </w:rPr>
        <w:t>ճանաչ</w:t>
      </w:r>
      <w:r w:rsidR="00EB4DD6"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վում նշված որոշումը։ </w:t>
      </w:r>
      <w:r w:rsidR="003A4991"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14:paraId="2F9349E7" w14:textId="77777777" w:rsidR="003A4991" w:rsidRPr="0095038D" w:rsidRDefault="003A4991" w:rsidP="0095038D">
      <w:pPr>
        <w:shd w:val="clear" w:color="auto" w:fill="FFFFFF"/>
        <w:spacing w:after="0" w:line="360" w:lineRule="auto"/>
        <w:ind w:right="-720" w:firstLine="720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</w:pPr>
      <w:r w:rsidRPr="0095038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3</w:t>
      </w:r>
      <w:r w:rsidRPr="0095038D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95038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Առաջարկվող</w:t>
      </w:r>
      <w:r w:rsidRPr="0095038D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Pr="0095038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կարգավորման</w:t>
      </w:r>
      <w:r w:rsidRPr="0095038D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Pr="0095038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բնույթը</w:t>
      </w:r>
      <w:r w:rsidRPr="0095038D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>.</w:t>
      </w:r>
    </w:p>
    <w:p w14:paraId="4086EFCB" w14:textId="447A550A" w:rsidR="003A4991" w:rsidRPr="0095038D" w:rsidRDefault="003A4991" w:rsidP="0095038D">
      <w:pPr>
        <w:shd w:val="clear" w:color="auto" w:fill="FFFFFF"/>
        <w:spacing w:after="0" w:line="360" w:lineRule="auto"/>
        <w:ind w:right="-720" w:firstLine="720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95038D">
        <w:rPr>
          <w:rFonts w:ascii="GHEA Grapalat" w:eastAsia="Times New Roman" w:hAnsi="GHEA Grapalat" w:cs="Sylfaen"/>
          <w:sz w:val="24"/>
          <w:szCs w:val="24"/>
          <w:lang w:val="af-ZA"/>
        </w:rPr>
        <w:t xml:space="preserve">Հաշվի առնելով </w:t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>«Նորմատիվ իրավական ակտերի մասին» ՀՀ օրենքի 3</w:t>
      </w:r>
      <w:r w:rsidR="006E0FA9" w:rsidRPr="0095038D">
        <w:rPr>
          <w:rFonts w:ascii="GHEA Grapalat" w:eastAsia="Times New Roman" w:hAnsi="GHEA Grapalat" w:cs="Sylfaen"/>
          <w:sz w:val="24"/>
          <w:szCs w:val="24"/>
          <w:lang w:val="hy-AM"/>
        </w:rPr>
        <w:t>7</w:t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-րդ հոդվածի </w:t>
      </w:r>
      <w:r w:rsidR="006E0FA9" w:rsidRPr="0095038D">
        <w:rPr>
          <w:rFonts w:ascii="GHEA Grapalat" w:eastAsia="Times New Roman" w:hAnsi="GHEA Grapalat" w:cs="Sylfaen"/>
          <w:sz w:val="24"/>
          <w:szCs w:val="24"/>
          <w:lang w:val="hy-AM"/>
        </w:rPr>
        <w:t>1</w:t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>-</w:t>
      </w:r>
      <w:r w:rsidR="006E0FA9" w:rsidRPr="0095038D">
        <w:rPr>
          <w:rFonts w:ascii="GHEA Grapalat" w:eastAsia="Times New Roman" w:hAnsi="GHEA Grapalat" w:cs="Sylfaen"/>
          <w:sz w:val="24"/>
          <w:szCs w:val="24"/>
          <w:lang w:val="hy-AM"/>
        </w:rPr>
        <w:t>ին</w:t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մասը, այն է՝ </w:t>
      </w:r>
      <w:r w:rsidR="006E0FA9" w:rsidRPr="0095038D">
        <w:rPr>
          <w:rFonts w:ascii="GHEA Grapalat" w:eastAsia="Times New Roman" w:hAnsi="GHEA Grapalat" w:cs="Sylfaen"/>
          <w:sz w:val="24"/>
          <w:szCs w:val="24"/>
          <w:lang w:val="hy-AM"/>
        </w:rPr>
        <w:t>նորմատիվ իրավական ակտը, բացառությամբ Սահմանադրության, ուժը կորցրած է ճանաչվում իրավաստեղծ մարմնի, դրա իրավահաջորդի կամ համապատասխան լիազորություններով օժտված մարմնի որոշմամբ</w:t>
      </w:r>
      <w:r w:rsidRPr="0095038D">
        <w:rPr>
          <w:rFonts w:ascii="GHEA Grapalat" w:eastAsia="Times New Roman" w:hAnsi="GHEA Grapalat" w:cs="Sylfaen"/>
          <w:sz w:val="24"/>
          <w:szCs w:val="24"/>
          <w:lang w:val="pt-BR"/>
        </w:rPr>
        <w:t xml:space="preserve">, </w:t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>մշակվել</w:t>
      </w:r>
      <w:r w:rsidRPr="0095038D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r w:rsidR="0005361D" w:rsidRPr="0095038D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Նախագ</w:t>
      </w:r>
      <w:r w:rsidR="0005361D" w:rsidRPr="0095038D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>ծը</w:t>
      </w:r>
      <w:r w:rsidRPr="0095038D">
        <w:rPr>
          <w:rFonts w:ascii="GHEA Grapalat" w:eastAsia="Times New Roman" w:hAnsi="GHEA Grapalat" w:cs="Sylfaen"/>
          <w:sz w:val="24"/>
          <w:szCs w:val="24"/>
          <w:lang w:val="af-ZA"/>
        </w:rPr>
        <w:t>:</w:t>
      </w:r>
    </w:p>
    <w:p w14:paraId="13AA2686" w14:textId="77777777" w:rsidR="003A4991" w:rsidRPr="0095038D" w:rsidRDefault="003A4991" w:rsidP="0095038D">
      <w:pPr>
        <w:shd w:val="clear" w:color="auto" w:fill="FFFFFF"/>
        <w:spacing w:after="0" w:line="360" w:lineRule="auto"/>
        <w:ind w:right="-720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5038D">
        <w:rPr>
          <w:rFonts w:ascii="GHEA Grapalat" w:eastAsia="Times New Roman" w:hAnsi="GHEA Grapalat" w:cs="Sylfaen"/>
          <w:b/>
          <w:sz w:val="24"/>
          <w:szCs w:val="24"/>
          <w:lang w:val="hy-AM"/>
        </w:rPr>
        <w:t>4</w:t>
      </w:r>
      <w:r w:rsidRPr="0095038D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95038D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Նախագծի մշակման գործընթացում ներգրավված ինստիտուտները և անձինք.</w:t>
      </w:r>
    </w:p>
    <w:p w14:paraId="0194AC1D" w14:textId="015EA932" w:rsidR="003A4991" w:rsidRPr="0095038D" w:rsidRDefault="003A4991" w:rsidP="0095038D">
      <w:pPr>
        <w:shd w:val="clear" w:color="auto" w:fill="FFFFFF"/>
        <w:spacing w:after="0" w:line="360" w:lineRule="auto"/>
        <w:ind w:right="-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        Նախագ</w:t>
      </w:r>
      <w:r w:rsidR="005562E4" w:rsidRPr="0095038D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="00132646" w:rsidRPr="0095038D">
        <w:rPr>
          <w:rFonts w:ascii="GHEA Grapalat" w:eastAsia="Times New Roman" w:hAnsi="GHEA Grapalat" w:cs="Sylfaen"/>
          <w:sz w:val="24"/>
          <w:szCs w:val="24"/>
          <w:lang w:val="hy-AM"/>
        </w:rPr>
        <w:t>ծ</w:t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ը մշակվել </w:t>
      </w:r>
      <w:r w:rsidR="005562E4" w:rsidRPr="0095038D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ՀՀ ՊԵԿ կողմից:</w:t>
      </w:r>
    </w:p>
    <w:p w14:paraId="3F9B8850" w14:textId="77777777" w:rsidR="003A4991" w:rsidRPr="0095038D" w:rsidRDefault="003A4991" w:rsidP="0095038D">
      <w:pPr>
        <w:tabs>
          <w:tab w:val="left" w:pos="1620"/>
        </w:tabs>
        <w:spacing w:after="0" w:line="360" w:lineRule="auto"/>
        <w:ind w:right="-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5038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      5. </w:t>
      </w:r>
      <w:r w:rsidRPr="0095038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CC92C3F" w14:textId="7EECD6D5" w:rsidR="003A4991" w:rsidRPr="0095038D" w:rsidRDefault="003A4991" w:rsidP="0095038D">
      <w:pPr>
        <w:autoSpaceDE w:val="0"/>
        <w:autoSpaceDN w:val="0"/>
        <w:adjustRightInd w:val="0"/>
        <w:spacing w:after="0" w:line="360" w:lineRule="auto"/>
        <w:ind w:right="5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5038D">
        <w:rPr>
          <w:rFonts w:ascii="GHEA Grapalat" w:eastAsia="Times New Roman" w:hAnsi="GHEA Grapalat" w:cs="Arial"/>
          <w:sz w:val="24"/>
          <w:szCs w:val="24"/>
          <w:lang w:val="hy-AM"/>
        </w:rPr>
        <w:t>Նախագծ</w:t>
      </w:r>
      <w:r w:rsidR="00132646" w:rsidRPr="0095038D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Pr="009503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5038D">
        <w:rPr>
          <w:rFonts w:ascii="GHEA Grapalat" w:eastAsia="Times New Roman" w:hAnsi="GHEA Grapalat" w:cs="Arial"/>
          <w:sz w:val="24"/>
          <w:szCs w:val="24"/>
          <w:lang w:val="hy-AM"/>
        </w:rPr>
        <w:t>ընդունումը</w:t>
      </w:r>
      <w:r w:rsidRPr="009503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5038D">
        <w:rPr>
          <w:rFonts w:ascii="GHEA Grapalat" w:eastAsia="Times New Roman" w:hAnsi="GHEA Grapalat" w:cs="Arial"/>
          <w:sz w:val="24"/>
          <w:szCs w:val="24"/>
          <w:lang w:val="hy-AM"/>
        </w:rPr>
        <w:t>անմիջականորեն</w:t>
      </w:r>
      <w:r w:rsidRPr="009503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5038D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Pr="009503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5038D">
        <w:rPr>
          <w:rFonts w:ascii="GHEA Grapalat" w:eastAsia="Times New Roman" w:hAnsi="GHEA Grapalat" w:cs="Arial"/>
          <w:sz w:val="24"/>
          <w:szCs w:val="24"/>
          <w:lang w:val="hy-AM"/>
        </w:rPr>
        <w:t>բխում</w:t>
      </w:r>
      <w:r w:rsidRPr="009503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5038D">
        <w:rPr>
          <w:rFonts w:ascii="GHEA Grapalat" w:eastAsia="Times New Roman" w:hAnsi="GHEA Grapalat" w:cs="Arial"/>
          <w:sz w:val="24"/>
          <w:szCs w:val="24"/>
          <w:lang w:val="hy-AM"/>
        </w:rPr>
        <w:t>ռազմավարություններից։</w:t>
      </w:r>
    </w:p>
    <w:p w14:paraId="5CB34141" w14:textId="77777777" w:rsidR="003A4991" w:rsidRPr="0095038D" w:rsidRDefault="003A4991" w:rsidP="0095038D">
      <w:pPr>
        <w:tabs>
          <w:tab w:val="left" w:pos="1620"/>
        </w:tabs>
        <w:spacing w:after="0" w:line="360" w:lineRule="auto"/>
        <w:ind w:right="-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5038D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      6</w:t>
      </w:r>
      <w:r w:rsidRPr="0095038D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95038D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Նպատակը և ակնկալվող արդյունքը.</w:t>
      </w:r>
    </w:p>
    <w:p w14:paraId="63DB48AE" w14:textId="7A9BF7C6" w:rsidR="003A4991" w:rsidRPr="0095038D" w:rsidRDefault="003A4991" w:rsidP="0095038D">
      <w:pPr>
        <w:tabs>
          <w:tab w:val="left" w:pos="720"/>
        </w:tabs>
        <w:spacing w:after="0" w:line="360" w:lineRule="auto"/>
        <w:ind w:left="90" w:right="-720" w:hanging="9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6E0FA9" w:rsidRPr="0095038D">
        <w:rPr>
          <w:rFonts w:ascii="GHEA Grapalat" w:eastAsia="Times New Roman" w:hAnsi="GHEA Grapalat" w:cs="Sylfaen"/>
          <w:sz w:val="24"/>
          <w:szCs w:val="24"/>
          <w:lang w:val="hy-AM"/>
        </w:rPr>
        <w:t>Նախագծի ընդունման նպատակ</w:t>
      </w:r>
      <w:r w:rsidR="006D7F4F" w:rsidRPr="0095038D">
        <w:rPr>
          <w:rFonts w:ascii="GHEA Grapalat" w:eastAsia="Times New Roman" w:hAnsi="GHEA Grapalat" w:cs="Sylfaen"/>
          <w:sz w:val="24"/>
          <w:szCs w:val="24"/>
          <w:lang w:val="hy-AM"/>
        </w:rPr>
        <w:t>ն է</w:t>
      </w:r>
      <w:r w:rsidR="006E0FA9"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32646"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ապահովել </w:t>
      </w:r>
      <w:r w:rsidR="006E0FA9"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Եվրասիական տնտեսական միությունում ապրանքների նույնականացման միջոցներով դրոշմավորման մասին» համաձայնագրով սահմանված Եվրասիական տնտեսական միության շրջանակներում նույնականացման բոլոր ապրանքների դրոշմավորման համար ազգային օպերատորի առկայություն։ </w:t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>Նախագծ</w:t>
      </w:r>
      <w:r w:rsidR="0095038D" w:rsidRPr="0095038D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ընդունման արդյունքում նախատեսվում է </w:t>
      </w:r>
      <w:r w:rsidR="006E0FA9" w:rsidRPr="0095038D">
        <w:rPr>
          <w:rFonts w:ascii="GHEA Grapalat" w:eastAsia="Times New Roman" w:hAnsi="GHEA Grapalat" w:cs="Sylfaen"/>
          <w:sz w:val="24"/>
          <w:szCs w:val="24"/>
          <w:lang w:val="hy-AM"/>
        </w:rPr>
        <w:t>ուժը կորցրած ճանաչել Հայաստանի Հանրապետության կառավարության 2020 թվականի սեպտեմբերի 24-ի N 1565-Ն որոշումը</w:t>
      </w:r>
      <w:r w:rsidR="0095038D" w:rsidRPr="0095038D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14:paraId="6E8034E4" w14:textId="77777777" w:rsidR="003A4991" w:rsidRPr="0095038D" w:rsidRDefault="003A4991" w:rsidP="0095038D">
      <w:pPr>
        <w:tabs>
          <w:tab w:val="left" w:pos="720"/>
        </w:tabs>
        <w:spacing w:after="0" w:line="360" w:lineRule="auto"/>
        <w:ind w:left="90" w:right="-720" w:hanging="9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ab/>
      </w: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95038D">
        <w:rPr>
          <w:rFonts w:ascii="GHEA Grapalat" w:eastAsia="Times New Roman" w:hAnsi="GHEA Grapalat" w:cs="Sylfaen"/>
          <w:b/>
          <w:sz w:val="24"/>
          <w:szCs w:val="24"/>
          <w:lang w:val="hy-AM"/>
        </w:rPr>
        <w:t>7. Պետական բյուջեի եկամուտներում և ծախսերում սպասվելիք փոփոխությունների վերաբերյալ.</w:t>
      </w:r>
    </w:p>
    <w:p w14:paraId="7E8AD2E6" w14:textId="74B32044" w:rsidR="003A4991" w:rsidRPr="0095038D" w:rsidRDefault="003A4991" w:rsidP="0095038D">
      <w:pPr>
        <w:spacing w:after="0" w:line="360" w:lineRule="auto"/>
        <w:ind w:left="-187" w:right="-634" w:firstLine="90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5038D">
        <w:rPr>
          <w:rFonts w:ascii="GHEA Grapalat" w:eastAsia="Times New Roman" w:hAnsi="GHEA Grapalat" w:cs="Sylfaen"/>
          <w:sz w:val="24"/>
          <w:szCs w:val="24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  <w:r w:rsidR="00D3620C" w:rsidRPr="0095038D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</w:p>
    <w:bookmarkEnd w:id="0"/>
    <w:p w14:paraId="0A4C618F" w14:textId="2F475F66" w:rsidR="003A4991" w:rsidRPr="0095038D" w:rsidRDefault="003A4991" w:rsidP="0095038D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sectPr w:rsidR="003A4991" w:rsidRPr="0095038D" w:rsidSect="00E97E21">
      <w:pgSz w:w="11906" w:h="16838" w:code="9"/>
      <w:pgMar w:top="851" w:right="851" w:bottom="851" w:left="851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872059A" w16cex:dateUtc="2023-07-31T06:04:00Z"/>
  <w16cex:commentExtensible w16cex:durableId="1E6D9445" w16cex:dateUtc="2023-09-25T07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FD5E237" w16cid:durableId="2872059A"/>
  <w16cid:commentId w16cid:paraId="41A6B280" w16cid:durableId="1E6D944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407CC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>
    <w:nsid w:val="1280632C"/>
    <w:multiLevelType w:val="hybridMultilevel"/>
    <w:tmpl w:val="478671C0"/>
    <w:lvl w:ilvl="0" w:tplc="443040D6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BA0E2A"/>
    <w:multiLevelType w:val="hybridMultilevel"/>
    <w:tmpl w:val="227673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360F2B"/>
    <w:multiLevelType w:val="hybridMultilevel"/>
    <w:tmpl w:val="1966B9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7D21BD"/>
    <w:multiLevelType w:val="hybridMultilevel"/>
    <w:tmpl w:val="5F9434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E71B0E"/>
    <w:multiLevelType w:val="hybridMultilevel"/>
    <w:tmpl w:val="6C6AA0FC"/>
    <w:lvl w:ilvl="0" w:tplc="C68095E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1C7222"/>
    <w:multiLevelType w:val="hybridMultilevel"/>
    <w:tmpl w:val="B6A8D15E"/>
    <w:lvl w:ilvl="0" w:tplc="7ABC0C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>
    <w:nsid w:val="53FA5487"/>
    <w:multiLevelType w:val="hybridMultilevel"/>
    <w:tmpl w:val="337438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BB2DB3"/>
    <w:multiLevelType w:val="hybridMultilevel"/>
    <w:tmpl w:val="BA5E4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032670"/>
    <w:multiLevelType w:val="hybridMultilevel"/>
    <w:tmpl w:val="562C4208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171118"/>
    <w:multiLevelType w:val="hybridMultilevel"/>
    <w:tmpl w:val="D31A27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844DB9"/>
    <w:multiLevelType w:val="hybridMultilevel"/>
    <w:tmpl w:val="E14E2A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DD4F4F"/>
    <w:multiLevelType w:val="hybridMultilevel"/>
    <w:tmpl w:val="A2C259E6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11"/>
  </w:num>
  <w:num w:numId="5">
    <w:abstractNumId w:val="13"/>
  </w:num>
  <w:num w:numId="6">
    <w:abstractNumId w:val="3"/>
  </w:num>
  <w:num w:numId="7">
    <w:abstractNumId w:val="12"/>
  </w:num>
  <w:num w:numId="8">
    <w:abstractNumId w:val="2"/>
  </w:num>
  <w:num w:numId="9">
    <w:abstractNumId w:val="9"/>
  </w:num>
  <w:num w:numId="10">
    <w:abstractNumId w:val="7"/>
  </w:num>
  <w:num w:numId="11">
    <w:abstractNumId w:val="6"/>
  </w:num>
  <w:num w:numId="12">
    <w:abstractNumId w:val="14"/>
  </w:num>
  <w:num w:numId="13">
    <w:abstractNumId w:val="10"/>
  </w:num>
  <w:num w:numId="14">
    <w:abstractNumId w:val="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3CB"/>
    <w:rsid w:val="00014B29"/>
    <w:rsid w:val="00045784"/>
    <w:rsid w:val="0005361D"/>
    <w:rsid w:val="00056734"/>
    <w:rsid w:val="0008474A"/>
    <w:rsid w:val="00095849"/>
    <w:rsid w:val="00095BCF"/>
    <w:rsid w:val="000E0EF0"/>
    <w:rsid w:val="000E5849"/>
    <w:rsid w:val="00132646"/>
    <w:rsid w:val="001753F9"/>
    <w:rsid w:val="00177E06"/>
    <w:rsid w:val="00182BD4"/>
    <w:rsid w:val="00197339"/>
    <w:rsid w:val="001C5D74"/>
    <w:rsid w:val="001F20DE"/>
    <w:rsid w:val="001F57D3"/>
    <w:rsid w:val="0020203E"/>
    <w:rsid w:val="00226070"/>
    <w:rsid w:val="00230BB2"/>
    <w:rsid w:val="0024133D"/>
    <w:rsid w:val="002A4CF1"/>
    <w:rsid w:val="002A50C5"/>
    <w:rsid w:val="002C00EB"/>
    <w:rsid w:val="002D1CDD"/>
    <w:rsid w:val="00352CE2"/>
    <w:rsid w:val="00357CFD"/>
    <w:rsid w:val="00362974"/>
    <w:rsid w:val="003A21FF"/>
    <w:rsid w:val="003A4991"/>
    <w:rsid w:val="003D2822"/>
    <w:rsid w:val="003D603D"/>
    <w:rsid w:val="00401DF2"/>
    <w:rsid w:val="00406408"/>
    <w:rsid w:val="0041761A"/>
    <w:rsid w:val="004507CB"/>
    <w:rsid w:val="00457859"/>
    <w:rsid w:val="00487F0F"/>
    <w:rsid w:val="00496D71"/>
    <w:rsid w:val="004A292A"/>
    <w:rsid w:val="004A6CAE"/>
    <w:rsid w:val="004C13AD"/>
    <w:rsid w:val="004F1E44"/>
    <w:rsid w:val="004F3BE0"/>
    <w:rsid w:val="004F3FE8"/>
    <w:rsid w:val="004F64B0"/>
    <w:rsid w:val="00507797"/>
    <w:rsid w:val="00507D67"/>
    <w:rsid w:val="00525AD8"/>
    <w:rsid w:val="00531915"/>
    <w:rsid w:val="0054729A"/>
    <w:rsid w:val="00547AF7"/>
    <w:rsid w:val="005562E4"/>
    <w:rsid w:val="00562B07"/>
    <w:rsid w:val="00563423"/>
    <w:rsid w:val="00565514"/>
    <w:rsid w:val="005A2EDE"/>
    <w:rsid w:val="005B16EF"/>
    <w:rsid w:val="00603350"/>
    <w:rsid w:val="0061213E"/>
    <w:rsid w:val="00664369"/>
    <w:rsid w:val="006B2A2D"/>
    <w:rsid w:val="006B399E"/>
    <w:rsid w:val="006C4389"/>
    <w:rsid w:val="006D7F4F"/>
    <w:rsid w:val="006E0FA9"/>
    <w:rsid w:val="006E1C6B"/>
    <w:rsid w:val="00727E73"/>
    <w:rsid w:val="00760DCE"/>
    <w:rsid w:val="00787F46"/>
    <w:rsid w:val="007917AA"/>
    <w:rsid w:val="007B43CB"/>
    <w:rsid w:val="007C0A45"/>
    <w:rsid w:val="007E6629"/>
    <w:rsid w:val="007F042A"/>
    <w:rsid w:val="0080416A"/>
    <w:rsid w:val="00820550"/>
    <w:rsid w:val="0082416E"/>
    <w:rsid w:val="00850844"/>
    <w:rsid w:val="008923FC"/>
    <w:rsid w:val="008A550F"/>
    <w:rsid w:val="008C421E"/>
    <w:rsid w:val="00904F77"/>
    <w:rsid w:val="009413DD"/>
    <w:rsid w:val="0095038D"/>
    <w:rsid w:val="0095194D"/>
    <w:rsid w:val="00956A56"/>
    <w:rsid w:val="00984049"/>
    <w:rsid w:val="0098419B"/>
    <w:rsid w:val="0099227C"/>
    <w:rsid w:val="00996689"/>
    <w:rsid w:val="00A01D8A"/>
    <w:rsid w:val="00A73CB0"/>
    <w:rsid w:val="00AA27C1"/>
    <w:rsid w:val="00AA35C5"/>
    <w:rsid w:val="00AD596D"/>
    <w:rsid w:val="00B00A2D"/>
    <w:rsid w:val="00B14580"/>
    <w:rsid w:val="00B247D8"/>
    <w:rsid w:val="00B3564C"/>
    <w:rsid w:val="00B72803"/>
    <w:rsid w:val="00B77766"/>
    <w:rsid w:val="00B92946"/>
    <w:rsid w:val="00BA6C2F"/>
    <w:rsid w:val="00BE440F"/>
    <w:rsid w:val="00BF766F"/>
    <w:rsid w:val="00C3053F"/>
    <w:rsid w:val="00C512BC"/>
    <w:rsid w:val="00C51F75"/>
    <w:rsid w:val="00C5603A"/>
    <w:rsid w:val="00C63613"/>
    <w:rsid w:val="00C744BA"/>
    <w:rsid w:val="00C803B6"/>
    <w:rsid w:val="00CA2E96"/>
    <w:rsid w:val="00CC0F05"/>
    <w:rsid w:val="00CD6AE4"/>
    <w:rsid w:val="00CD7AB3"/>
    <w:rsid w:val="00CE1997"/>
    <w:rsid w:val="00D02A70"/>
    <w:rsid w:val="00D10350"/>
    <w:rsid w:val="00D3620C"/>
    <w:rsid w:val="00D438D2"/>
    <w:rsid w:val="00DC1AE8"/>
    <w:rsid w:val="00DE3A57"/>
    <w:rsid w:val="00DF7D52"/>
    <w:rsid w:val="00E0157A"/>
    <w:rsid w:val="00E21EFF"/>
    <w:rsid w:val="00E35DE8"/>
    <w:rsid w:val="00E74041"/>
    <w:rsid w:val="00E971C7"/>
    <w:rsid w:val="00EA73D6"/>
    <w:rsid w:val="00EB4DD6"/>
    <w:rsid w:val="00EC4DC8"/>
    <w:rsid w:val="00F176D3"/>
    <w:rsid w:val="00F22F4C"/>
    <w:rsid w:val="00F34D0F"/>
    <w:rsid w:val="00F42082"/>
    <w:rsid w:val="00F4497D"/>
    <w:rsid w:val="00F5083A"/>
    <w:rsid w:val="00F511F8"/>
    <w:rsid w:val="00F57BC6"/>
    <w:rsid w:val="00F810A2"/>
    <w:rsid w:val="00F825E9"/>
    <w:rsid w:val="00F95CC8"/>
    <w:rsid w:val="00FB4272"/>
    <w:rsid w:val="00FD58A3"/>
    <w:rsid w:val="00FE7C37"/>
    <w:rsid w:val="00FF1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1567B"/>
  <w15:chartTrackingRefBased/>
  <w15:docId w15:val="{77F65DBA-088E-4C88-9CF3-CC9F8CE14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689"/>
    <w:pPr>
      <w:spacing w:after="160" w:line="259" w:lineRule="auto"/>
      <w:jc w:val="left"/>
    </w:pPr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6689"/>
    <w:pPr>
      <w:keepNext/>
      <w:keepLines/>
      <w:numPr>
        <w:numId w:val="2"/>
      </w:numPr>
      <w:tabs>
        <w:tab w:val="left" w:pos="288"/>
      </w:tabs>
      <w:spacing w:before="480" w:after="240" w:line="240" w:lineRule="auto"/>
      <w:outlineLvl w:val="0"/>
    </w:pPr>
    <w:rPr>
      <w:rFonts w:ascii="GHEA Grapalat" w:eastAsiaTheme="majorEastAsia" w:hAnsi="GHEA Grapalat" w:cstheme="majorBidi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6689"/>
    <w:pPr>
      <w:keepNext/>
      <w:keepLines/>
      <w:numPr>
        <w:ilvl w:val="1"/>
        <w:numId w:val="2"/>
      </w:numPr>
      <w:tabs>
        <w:tab w:val="left" w:pos="288"/>
        <w:tab w:val="left" w:pos="720"/>
      </w:tabs>
      <w:spacing w:before="240" w:after="200" w:line="240" w:lineRule="auto"/>
      <w:outlineLvl w:val="1"/>
    </w:pPr>
    <w:rPr>
      <w:rFonts w:ascii="GHEA Grapalat" w:eastAsiaTheme="majorEastAsia" w:hAnsi="GHEA Grapalat" w:cstheme="majorBidi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6689"/>
    <w:pPr>
      <w:keepNext/>
      <w:keepLines/>
      <w:numPr>
        <w:ilvl w:val="2"/>
        <w:numId w:val="2"/>
      </w:numPr>
      <w:tabs>
        <w:tab w:val="left" w:pos="288"/>
      </w:tabs>
      <w:spacing w:before="40" w:after="0" w:line="360" w:lineRule="auto"/>
      <w:jc w:val="both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6689"/>
    <w:pPr>
      <w:keepNext/>
      <w:keepLines/>
      <w:numPr>
        <w:ilvl w:val="3"/>
        <w:numId w:val="2"/>
      </w:numPr>
      <w:tabs>
        <w:tab w:val="left" w:pos="288"/>
      </w:tabs>
      <w:spacing w:before="40" w:after="0" w:line="360" w:lineRule="auto"/>
      <w:jc w:val="both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6689"/>
    <w:pPr>
      <w:keepNext/>
      <w:keepLines/>
      <w:numPr>
        <w:ilvl w:val="4"/>
        <w:numId w:val="2"/>
      </w:numPr>
      <w:tabs>
        <w:tab w:val="left" w:pos="288"/>
      </w:tabs>
      <w:spacing w:before="40" w:after="0" w:line="360" w:lineRule="auto"/>
      <w:jc w:val="both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6689"/>
    <w:pPr>
      <w:keepNext/>
      <w:keepLines/>
      <w:numPr>
        <w:ilvl w:val="5"/>
        <w:numId w:val="2"/>
      </w:numPr>
      <w:tabs>
        <w:tab w:val="left" w:pos="288"/>
      </w:tabs>
      <w:spacing w:before="40" w:after="0" w:line="360" w:lineRule="auto"/>
      <w:jc w:val="both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6689"/>
    <w:pPr>
      <w:keepNext/>
      <w:keepLines/>
      <w:numPr>
        <w:ilvl w:val="6"/>
        <w:numId w:val="2"/>
      </w:numPr>
      <w:tabs>
        <w:tab w:val="left" w:pos="288"/>
      </w:tabs>
      <w:spacing w:before="40" w:after="0" w:line="36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6689"/>
    <w:pPr>
      <w:keepNext/>
      <w:keepLines/>
      <w:numPr>
        <w:ilvl w:val="7"/>
        <w:numId w:val="2"/>
      </w:numPr>
      <w:tabs>
        <w:tab w:val="left" w:pos="288"/>
      </w:tabs>
      <w:spacing w:before="40" w:after="0" w:line="360" w:lineRule="auto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6689"/>
    <w:pPr>
      <w:keepNext/>
      <w:keepLines/>
      <w:numPr>
        <w:ilvl w:val="8"/>
        <w:numId w:val="2"/>
      </w:numPr>
      <w:tabs>
        <w:tab w:val="left" w:pos="288"/>
      </w:tabs>
      <w:spacing w:before="40" w:after="0" w:line="36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6689"/>
    <w:rPr>
      <w:rFonts w:eastAsiaTheme="majorEastAsia" w:cstheme="majorBidi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96689"/>
    <w:rPr>
      <w:rFonts w:eastAsiaTheme="majorEastAsia" w:cstheme="majorBidi"/>
      <w:sz w:val="2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6689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6689"/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6689"/>
    <w:rPr>
      <w:rFonts w:asciiTheme="majorHAnsi" w:eastAsiaTheme="majorEastAsia" w:hAnsiTheme="majorHAnsi" w:cstheme="majorBidi"/>
      <w:color w:val="2E74B5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6689"/>
    <w:rPr>
      <w:rFonts w:asciiTheme="majorHAnsi" w:eastAsiaTheme="majorEastAsia" w:hAnsiTheme="majorHAnsi" w:cstheme="majorBidi"/>
      <w:color w:val="1F4D78" w:themeColor="accent1" w:themeShade="7F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6689"/>
    <w:rPr>
      <w:rFonts w:asciiTheme="majorHAnsi" w:eastAsiaTheme="majorEastAsia" w:hAnsiTheme="majorHAnsi" w:cstheme="majorBidi"/>
      <w:i/>
      <w:iCs/>
      <w:color w:val="1F4D78" w:themeColor="accent1" w:themeShade="7F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668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668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Paragraph">
    <w:name w:val="List Paragraph"/>
    <w:basedOn w:val="Normal"/>
    <w:uiPriority w:val="34"/>
    <w:qFormat/>
    <w:rsid w:val="0099668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F3F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F3F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F3FE8"/>
    <w:rPr>
      <w:rFonts w:asciiTheme="minorHAnsi" w:hAnsiTheme="minorHAns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3F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3FE8"/>
    <w:rPr>
      <w:rFonts w:asciiTheme="minorHAnsi" w:hAnsiTheme="minorHAns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67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7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3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https://mul2-taxservice.gov.am/tasks/2638529/oneclick/Emark_konsorcium_voroshum.docx?token=d4f61a1ae37a87f5f92e7e6ef6872d63</cp:keywords>
  <dc:description/>
  <cp:lastModifiedBy>Mariam Ilanjyan</cp:lastModifiedBy>
  <cp:revision>44</cp:revision>
  <dcterms:created xsi:type="dcterms:W3CDTF">2023-10-04T06:40:00Z</dcterms:created>
  <dcterms:modified xsi:type="dcterms:W3CDTF">2024-05-16T07:35:00Z</dcterms:modified>
</cp:coreProperties>
</file>