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1B2883" w:rsidRDefault="00556F57" w:rsidP="00556F57">
      <w:pPr>
        <w:shd w:val="clear" w:color="auto" w:fill="FFFFFF"/>
        <w:spacing w:line="360" w:lineRule="auto"/>
        <w:ind w:firstLine="375"/>
        <w:jc w:val="center"/>
        <w:rPr>
          <w:rFonts w:ascii="GHEA Grapalat" w:hAnsi="GHEA Grapalat"/>
          <w:color w:val="000000"/>
          <w:sz w:val="22"/>
          <w:szCs w:val="22"/>
          <w:lang w:val="en-US" w:eastAsia="en-US"/>
        </w:rPr>
      </w:pPr>
      <w:r w:rsidRPr="001B2883">
        <w:rPr>
          <w:rFonts w:ascii="GHEA Grapalat" w:hAnsi="GHEA Grapalat"/>
          <w:b/>
          <w:bCs/>
          <w:color w:val="000000"/>
          <w:sz w:val="22"/>
          <w:szCs w:val="22"/>
          <w:lang w:val="en-US" w:eastAsia="en-US"/>
        </w:rPr>
        <w:t>ԱՄՓՈՓԱԹԵՐԹ</w:t>
      </w:r>
    </w:p>
    <w:p w14:paraId="41983593" w14:textId="5881769F" w:rsidR="008E3A09" w:rsidRDefault="008E3A09" w:rsidP="008E3A09">
      <w:pPr>
        <w:tabs>
          <w:tab w:val="left" w:pos="8820"/>
        </w:tabs>
        <w:ind w:firstLine="630"/>
        <w:jc w:val="center"/>
        <w:rPr>
          <w:rFonts w:ascii="GHEA Grapalat" w:hAnsi="GHEA Grapalat" w:cs="Sylfaen"/>
          <w:b/>
          <w:color w:val="000000" w:themeColor="text1"/>
          <w:lang w:val="af-ZA"/>
        </w:rPr>
      </w:pPr>
      <w:r>
        <w:rPr>
          <w:rFonts w:ascii="GHEA Grapalat" w:hAnsi="GHEA Grapalat" w:cs="Sylfaen"/>
          <w:b/>
          <w:bCs/>
          <w:color w:val="000000" w:themeColor="text1"/>
          <w:lang w:val="hy-AM"/>
        </w:rPr>
        <w:t>«</w:t>
      </w:r>
      <w:r>
        <w:rPr>
          <w:rFonts w:ascii="GHEA Grapalat" w:hAnsi="GHEA Grapalat" w:cs="Sylfaen"/>
          <w:b/>
          <w:bCs/>
          <w:color w:val="000000" w:themeColor="text1"/>
          <w:lang w:val="af-ZA"/>
        </w:rPr>
        <w:t xml:space="preserve">ՀԱՅԱՍՏԱՆԻ ՀԱՆՐԱՊԵՏՈՒԹՅԱՆ  </w:t>
      </w:r>
      <w:r>
        <w:rPr>
          <w:rFonts w:ascii="GHEA Grapalat" w:hAnsi="GHEA Grapalat" w:cs="Sylfaen"/>
          <w:b/>
          <w:bCs/>
          <w:color w:val="000000" w:themeColor="text1"/>
          <w:lang w:val="hy-AM"/>
        </w:rPr>
        <w:t>ԿԱՌԱՎԱՐՈՒԹՅԱՆ</w:t>
      </w:r>
      <w:r>
        <w:rPr>
          <w:rFonts w:ascii="GHEA Grapalat" w:hAnsi="GHEA Grapalat" w:cs="Sylfaen"/>
          <w:b/>
          <w:bCs/>
          <w:color w:val="000000" w:themeColor="text1"/>
          <w:lang w:val="af-ZA"/>
        </w:rPr>
        <w:t xml:space="preserve"> 20</w:t>
      </w:r>
      <w:r>
        <w:rPr>
          <w:rFonts w:ascii="GHEA Grapalat" w:hAnsi="GHEA Grapalat" w:cs="Sylfaen"/>
          <w:b/>
          <w:bCs/>
          <w:color w:val="000000" w:themeColor="text1"/>
          <w:lang w:val="hy-AM"/>
        </w:rPr>
        <w:t>23</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ԹՎԱԿԱՆԻ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ԴԵԿՏԵՄԲԵՐԻ</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28</w:t>
      </w:r>
      <w:r>
        <w:rPr>
          <w:rFonts w:ascii="GHEA Grapalat" w:hAnsi="GHEA Grapalat" w:cs="Sylfaen"/>
          <w:b/>
          <w:bCs/>
          <w:color w:val="000000" w:themeColor="text1"/>
          <w:lang w:val="af-ZA"/>
        </w:rPr>
        <w:t>-</w:t>
      </w:r>
      <w:r>
        <w:rPr>
          <w:rFonts w:ascii="GHEA Grapalat" w:hAnsi="GHEA Grapalat" w:cs="Sylfaen"/>
          <w:b/>
          <w:bCs/>
          <w:color w:val="000000" w:themeColor="text1"/>
          <w:lang w:val="hy-AM"/>
        </w:rPr>
        <w:t xml:space="preserve">Ի </w:t>
      </w:r>
      <w:r>
        <w:rPr>
          <w:rFonts w:ascii="GHEA Grapalat" w:hAnsi="GHEA Grapalat" w:cs="Sylfaen"/>
          <w:b/>
          <w:bCs/>
          <w:color w:val="000000" w:themeColor="text1"/>
          <w:lang w:val="af-ZA"/>
        </w:rPr>
        <w:t>N 2</w:t>
      </w:r>
      <w:r>
        <w:rPr>
          <w:rFonts w:ascii="GHEA Grapalat" w:hAnsi="GHEA Grapalat" w:cs="Sylfaen"/>
          <w:b/>
          <w:bCs/>
          <w:color w:val="000000" w:themeColor="text1"/>
          <w:lang w:val="hy-AM"/>
        </w:rPr>
        <w:t>323</w:t>
      </w:r>
      <w:r>
        <w:rPr>
          <w:rFonts w:ascii="GHEA Grapalat" w:hAnsi="GHEA Grapalat" w:cs="Sylfaen"/>
          <w:b/>
          <w:bCs/>
          <w:color w:val="000000" w:themeColor="text1"/>
          <w:lang w:val="af-ZA"/>
        </w:rPr>
        <w:t>-</w:t>
      </w:r>
      <w:r>
        <w:rPr>
          <w:rFonts w:ascii="GHEA Grapalat" w:hAnsi="GHEA Grapalat" w:cs="Sylfaen"/>
          <w:b/>
          <w:bCs/>
          <w:color w:val="000000" w:themeColor="text1"/>
          <w:lang w:val="hy-AM"/>
        </w:rPr>
        <w:t>Ն</w:t>
      </w:r>
      <w:r>
        <w:rPr>
          <w:rFonts w:ascii="GHEA Grapalat" w:hAnsi="GHEA Grapalat" w:cs="Sylfaen"/>
          <w:b/>
          <w:bCs/>
          <w:color w:val="000000" w:themeColor="text1"/>
          <w:lang w:val="af-ZA"/>
        </w:rPr>
        <w:t xml:space="preserve"> </w:t>
      </w:r>
      <w:r>
        <w:rPr>
          <w:rFonts w:ascii="GHEA Grapalat" w:hAnsi="GHEA Grapalat" w:cs="Sylfaen"/>
          <w:b/>
          <w:bCs/>
          <w:color w:val="000000" w:themeColor="text1"/>
          <w:lang w:val="hy-AM"/>
        </w:rPr>
        <w:t>ՈՐՈՇՄԱՆ</w:t>
      </w:r>
      <w:r>
        <w:rPr>
          <w:rFonts w:ascii="GHEA Grapalat" w:hAnsi="GHEA Grapalat" w:cs="Sylfaen"/>
          <w:b/>
          <w:bCs/>
          <w:color w:val="000000" w:themeColor="text1"/>
          <w:lang w:val="af-ZA"/>
        </w:rPr>
        <w:t xml:space="preserve"> ՄԵՋ ՓՈՓՈԽՈՒԹՅՈՒՆՆԵՐ</w:t>
      </w:r>
      <w:r>
        <w:rPr>
          <w:rFonts w:ascii="GHEA Grapalat" w:hAnsi="GHEA Grapalat" w:cs="Sylfaen"/>
          <w:b/>
          <w:bCs/>
          <w:color w:val="000000" w:themeColor="text1"/>
          <w:lang w:val="hy-AM"/>
        </w:rPr>
        <w:t xml:space="preserve"> ՈՒ ԼՐԱՑՈՒՄՆԵՐ</w:t>
      </w:r>
      <w:r>
        <w:rPr>
          <w:rFonts w:ascii="GHEA Grapalat" w:hAnsi="GHEA Grapalat" w:cs="Sylfaen"/>
          <w:b/>
          <w:bCs/>
          <w:color w:val="000000" w:themeColor="text1"/>
          <w:lang w:val="af-ZA"/>
        </w:rPr>
        <w:t xml:space="preserve"> ԿԱ</w:t>
      </w:r>
      <w:r>
        <w:rPr>
          <w:rFonts w:ascii="GHEA Grapalat" w:hAnsi="GHEA Grapalat" w:cs="Sylfaen"/>
          <w:b/>
          <w:bCs/>
          <w:color w:val="000000" w:themeColor="text1"/>
          <w:lang w:val="hy-AM"/>
        </w:rPr>
        <w:t xml:space="preserve">ՏԱՐԵԼՈՒ </w:t>
      </w:r>
      <w:r>
        <w:rPr>
          <w:rFonts w:ascii="GHEA Grapalat" w:hAnsi="GHEA Grapalat" w:cs="Sylfaen"/>
          <w:b/>
          <w:bCs/>
          <w:color w:val="000000" w:themeColor="text1"/>
          <w:lang w:val="af-ZA"/>
        </w:rPr>
        <w:t>ՄԱՍԻՆ</w:t>
      </w:r>
      <w:r>
        <w:rPr>
          <w:rFonts w:ascii="GHEA Grapalat" w:hAnsi="GHEA Grapalat" w:cs="Sylfaen"/>
          <w:b/>
          <w:bCs/>
          <w:color w:val="000000" w:themeColor="text1"/>
          <w:lang w:val="hy-AM"/>
        </w:rPr>
        <w:t>»</w:t>
      </w:r>
      <w:r>
        <w:rPr>
          <w:rFonts w:ascii="GHEA Grapalat" w:hAnsi="GHEA Grapalat" w:cs="Sylfaen"/>
          <w:b/>
          <w:color w:val="000000" w:themeColor="text1"/>
          <w:lang w:val="af-ZA"/>
        </w:rPr>
        <w:t xml:space="preserve"> </w:t>
      </w:r>
    </w:p>
    <w:p w14:paraId="4299971D" w14:textId="68C751C1" w:rsidR="00913EA8" w:rsidRPr="00913EA8" w:rsidRDefault="00913EA8" w:rsidP="00913EA8">
      <w:pPr>
        <w:tabs>
          <w:tab w:val="left" w:pos="8820"/>
        </w:tabs>
        <w:ind w:firstLine="630"/>
        <w:jc w:val="center"/>
        <w:rPr>
          <w:rFonts w:ascii="GHEA Grapalat" w:hAnsi="GHEA Grapalat" w:cs="Sylfaen"/>
          <w:b/>
          <w:color w:val="000000" w:themeColor="text1"/>
          <w:lang w:val="hy-AM" w:eastAsia="en-US"/>
        </w:rPr>
      </w:pPr>
      <w:r>
        <w:rPr>
          <w:rFonts w:ascii="GHEA Grapalat" w:hAnsi="GHEA Grapalat" w:cs="Sylfaen"/>
          <w:b/>
          <w:color w:val="000000" w:themeColor="text1"/>
          <w:lang w:val="af-ZA"/>
        </w:rPr>
        <w:t xml:space="preserve"> </w:t>
      </w:r>
      <w:r>
        <w:rPr>
          <w:rFonts w:ascii="GHEA Grapalat" w:hAnsi="GHEA Grapalat" w:cs="Sylfaen"/>
          <w:b/>
          <w:color w:val="000000" w:themeColor="text1"/>
          <w:lang w:val="hy-AM"/>
        </w:rPr>
        <w:t>ՀՀ ԿԱՌԱՎԱՐՈՒԹՅԱՆ ՈՐՈՇՄԱՆ ՎԵՐԱԲԵՐՅԱԼ ՇԱՀԱԳՐԳԻՌ ՄԱՐՄԻՆՆԵՐԻՑ ՍՏԱՑՎԱԾ ԱՌԱՋԱՐԿՈՒԹՅՈՒՆՆԵՐԻ ՎԵՐԱԲԵՐՅԱԼ</w:t>
      </w:r>
    </w:p>
    <w:p w14:paraId="63E14493" w14:textId="67089D3E" w:rsidR="008517A4" w:rsidRPr="001B2883" w:rsidRDefault="008517A4" w:rsidP="00323175">
      <w:pPr>
        <w:shd w:val="clear" w:color="auto" w:fill="FFFFFF"/>
        <w:spacing w:line="360" w:lineRule="auto"/>
        <w:ind w:firstLine="375"/>
        <w:jc w:val="center"/>
        <w:rPr>
          <w:rFonts w:ascii="GHEA Grapalat" w:hAnsi="GHEA Grapalat" w:cs="Sylfaen"/>
          <w:b/>
          <w:color w:val="FF0000"/>
          <w:sz w:val="22"/>
          <w:szCs w:val="22"/>
          <w:lang w:val="hy-AM"/>
        </w:rPr>
      </w:pPr>
    </w:p>
    <w:tbl>
      <w:tblPr>
        <w:tblStyle w:val="TableGrid"/>
        <w:tblpPr w:leftFromText="180" w:rightFromText="180" w:vertAnchor="text" w:tblpXSpec="center" w:tblpY="1"/>
        <w:tblW w:w="14215" w:type="dxa"/>
        <w:tblLook w:val="04A0" w:firstRow="1" w:lastRow="0" w:firstColumn="1" w:lastColumn="0" w:noHBand="0" w:noVBand="1"/>
      </w:tblPr>
      <w:tblGrid>
        <w:gridCol w:w="7848"/>
        <w:gridCol w:w="6367"/>
      </w:tblGrid>
      <w:tr w:rsidR="007A6CD8" w:rsidRPr="00715F66" w14:paraId="74943033" w14:textId="77777777" w:rsidTr="00715F66">
        <w:tc>
          <w:tcPr>
            <w:tcW w:w="7848" w:type="dxa"/>
            <w:vMerge w:val="restart"/>
            <w:shd w:val="clear" w:color="auto" w:fill="D9D9D9" w:themeFill="background1" w:themeFillShade="D9"/>
            <w:hideMark/>
          </w:tcPr>
          <w:p w14:paraId="5410A74C" w14:textId="77777777" w:rsidR="008F7EB9" w:rsidRPr="008E3A09" w:rsidRDefault="008F7EB9" w:rsidP="00715F66">
            <w:pPr>
              <w:spacing w:line="360" w:lineRule="auto"/>
              <w:jc w:val="center"/>
              <w:rPr>
                <w:rFonts w:ascii="GHEA Grapalat" w:hAnsi="GHEA Grapalat"/>
                <w:b/>
                <w:color w:val="000000"/>
                <w:lang w:val="en-US" w:eastAsia="en-US"/>
              </w:rPr>
            </w:pPr>
            <w:r w:rsidRPr="008E3A09">
              <w:rPr>
                <w:rFonts w:ascii="GHEA Grapalat" w:hAnsi="GHEA Grapalat"/>
                <w:b/>
                <w:color w:val="000000"/>
                <w:lang w:val="en-US" w:eastAsia="en-US"/>
              </w:rPr>
              <w:t xml:space="preserve">1. </w:t>
            </w:r>
            <w:r w:rsidRPr="008E3A09">
              <w:rPr>
                <w:rFonts w:ascii="GHEA Grapalat" w:hAnsi="GHEA Grapalat" w:cs="Sylfaen"/>
                <w:b/>
                <w:lang w:val="hy-AM"/>
              </w:rPr>
              <w:t>ՀՀ ֆինանսների նախարարություն</w:t>
            </w:r>
          </w:p>
        </w:tc>
        <w:tc>
          <w:tcPr>
            <w:tcW w:w="6367" w:type="dxa"/>
            <w:shd w:val="clear" w:color="auto" w:fill="D9D9D9" w:themeFill="background1" w:themeFillShade="D9"/>
          </w:tcPr>
          <w:p w14:paraId="1DEEFE08" w14:textId="36F42EEB" w:rsidR="008F7EB9" w:rsidRPr="008E3A09" w:rsidRDefault="008E3A09" w:rsidP="00715F66">
            <w:pPr>
              <w:spacing w:line="360" w:lineRule="auto"/>
              <w:jc w:val="center"/>
              <w:rPr>
                <w:rFonts w:ascii="GHEA Grapalat" w:hAnsi="GHEA Grapalat"/>
                <w:b/>
                <w:color w:val="000000"/>
                <w:lang w:val="hy-AM" w:eastAsia="en-US"/>
              </w:rPr>
            </w:pPr>
            <w:r w:rsidRPr="008E3A09">
              <w:rPr>
                <w:rFonts w:ascii="GHEA Grapalat" w:hAnsi="GHEA Grapalat"/>
                <w:b/>
                <w:color w:val="000000"/>
                <w:lang w:val="hy-AM" w:eastAsia="en-US"/>
              </w:rPr>
              <w:t>22</w:t>
            </w:r>
            <w:r w:rsidR="00F252E0" w:rsidRPr="008E3A09">
              <w:rPr>
                <w:rFonts w:ascii="GHEA Grapalat" w:hAnsi="GHEA Grapalat"/>
                <w:b/>
                <w:color w:val="000000"/>
                <w:lang w:val="hy-AM" w:eastAsia="en-US"/>
              </w:rPr>
              <w:t>.</w:t>
            </w:r>
            <w:r w:rsidR="001B2883" w:rsidRPr="008E3A09">
              <w:rPr>
                <w:rFonts w:ascii="GHEA Grapalat" w:hAnsi="GHEA Grapalat"/>
                <w:b/>
                <w:color w:val="000000"/>
                <w:lang w:val="en-US" w:eastAsia="en-US"/>
              </w:rPr>
              <w:t>0</w:t>
            </w:r>
            <w:r w:rsidR="001B2883" w:rsidRPr="008E3A09">
              <w:rPr>
                <w:rFonts w:ascii="GHEA Grapalat" w:hAnsi="GHEA Grapalat"/>
                <w:b/>
                <w:color w:val="000000"/>
                <w:lang w:val="hy-AM" w:eastAsia="en-US"/>
              </w:rPr>
              <w:t>3.2024</w:t>
            </w:r>
            <w:r w:rsidR="00F252E0" w:rsidRPr="008E3A09">
              <w:rPr>
                <w:rFonts w:ascii="GHEA Grapalat" w:hAnsi="GHEA Grapalat"/>
                <w:b/>
                <w:color w:val="000000"/>
                <w:lang w:val="hy-AM" w:eastAsia="en-US"/>
              </w:rPr>
              <w:t>թ.</w:t>
            </w:r>
          </w:p>
        </w:tc>
      </w:tr>
      <w:tr w:rsidR="007A6CD8" w:rsidRPr="00715F66" w14:paraId="34BB83CD" w14:textId="77777777" w:rsidTr="00715F66">
        <w:tc>
          <w:tcPr>
            <w:tcW w:w="7848" w:type="dxa"/>
            <w:vMerge/>
            <w:shd w:val="clear" w:color="auto" w:fill="D9D9D9" w:themeFill="background1" w:themeFillShade="D9"/>
            <w:hideMark/>
          </w:tcPr>
          <w:p w14:paraId="740A16AD" w14:textId="77777777" w:rsidR="008F7EB9" w:rsidRPr="008E3A09" w:rsidRDefault="008F7EB9" w:rsidP="00715F66">
            <w:pPr>
              <w:spacing w:line="360" w:lineRule="auto"/>
              <w:rPr>
                <w:rFonts w:ascii="GHEA Grapalat" w:hAnsi="GHEA Grapalat"/>
                <w:b/>
                <w:color w:val="000000"/>
                <w:lang w:val="en-US" w:eastAsia="en-US"/>
              </w:rPr>
            </w:pPr>
          </w:p>
        </w:tc>
        <w:tc>
          <w:tcPr>
            <w:tcW w:w="6367" w:type="dxa"/>
            <w:shd w:val="clear" w:color="auto" w:fill="D9D9D9" w:themeFill="background1" w:themeFillShade="D9"/>
          </w:tcPr>
          <w:p w14:paraId="4214D851" w14:textId="6395A19A" w:rsidR="008F7EB9" w:rsidRPr="008E3A09" w:rsidRDefault="001B2883" w:rsidP="00715F66">
            <w:pPr>
              <w:widowControl w:val="0"/>
              <w:spacing w:line="360" w:lineRule="auto"/>
              <w:ind w:right="210"/>
              <w:contextualSpacing/>
              <w:jc w:val="center"/>
              <w:rPr>
                <w:rFonts w:ascii="GHEA Grapalat" w:hAnsi="GHEA Grapalat"/>
                <w:b/>
                <w:color w:val="000000"/>
                <w:lang w:val="hy-AM" w:eastAsia="en-US"/>
              </w:rPr>
            </w:pPr>
            <w:r w:rsidRPr="008E3A09">
              <w:rPr>
                <w:rFonts w:ascii="GHEA Grapalat" w:hAnsi="GHEA Grapalat"/>
                <w:b/>
                <w:color w:val="000000"/>
                <w:lang w:val="hy-AM" w:eastAsia="en-US"/>
              </w:rPr>
              <w:t xml:space="preserve">№ </w:t>
            </w:r>
            <w:r w:rsidR="008E3A09" w:rsidRPr="008E3A09">
              <w:rPr>
                <w:rFonts w:ascii="GHEA Grapalat" w:hAnsi="GHEA Grapalat"/>
                <w:b/>
                <w:color w:val="000000"/>
                <w:lang w:val="hy-AM" w:eastAsia="en-US"/>
              </w:rPr>
              <w:t xml:space="preserve"> 01/9-2/5920-2024</w:t>
            </w:r>
          </w:p>
        </w:tc>
      </w:tr>
      <w:tr w:rsidR="001B2883" w:rsidRPr="004B30F1" w14:paraId="78960A1B" w14:textId="77777777" w:rsidTr="00881A9F">
        <w:trPr>
          <w:trHeight w:val="800"/>
        </w:trPr>
        <w:tc>
          <w:tcPr>
            <w:tcW w:w="7848" w:type="dxa"/>
          </w:tcPr>
          <w:p w14:paraId="128739CF" w14:textId="77777777" w:rsidR="008E3A09" w:rsidRPr="00F63D8E" w:rsidRDefault="008E3A09" w:rsidP="008E3A09">
            <w:pPr>
              <w:spacing w:line="360" w:lineRule="auto"/>
              <w:ind w:firstLine="567"/>
              <w:jc w:val="both"/>
              <w:rPr>
                <w:rFonts w:ascii="GHEA Grapalat" w:hAnsi="GHEA Grapalat"/>
                <w:color w:val="000000"/>
                <w:lang w:val="hy-AM"/>
              </w:rPr>
            </w:pPr>
            <w:r w:rsidRPr="00F63D8E">
              <w:rPr>
                <w:rFonts w:ascii="GHEA Grapalat" w:hAnsi="GHEA Grapalat"/>
                <w:color w:val="000000"/>
                <w:lang w:val="hy-AM"/>
              </w:rPr>
              <w:t>Հարգելի պարոն Հայրապետյան</w:t>
            </w:r>
          </w:p>
          <w:p w14:paraId="68C1697A" w14:textId="77777777" w:rsidR="008E3A09" w:rsidRPr="00893DBD" w:rsidRDefault="008E3A09" w:rsidP="008E3A09">
            <w:pPr>
              <w:spacing w:line="360" w:lineRule="auto"/>
              <w:ind w:firstLine="567"/>
              <w:jc w:val="both"/>
              <w:rPr>
                <w:rFonts w:ascii="GHEA Grapalat" w:hAnsi="GHEA Grapalat"/>
                <w:color w:val="000000"/>
                <w:lang w:val="hy-AM"/>
              </w:rPr>
            </w:pPr>
            <w:r w:rsidRPr="00893DBD">
              <w:rPr>
                <w:rFonts w:ascii="GHEA Grapalat" w:hAnsi="GHEA Grapalat"/>
                <w:color w:val="000000"/>
                <w:lang w:val="hy-AM"/>
              </w:rPr>
              <w:t>Ձեր 07.03.2024թ. 01/16.1/2314-2024 գրությամբ ներկայացված «Հայաստանի Հանրապետության կառավարության 2023 թվականի դեկտեմբերի 28-ի N 2323-Ն որոշման մեջ փոփոխություններ ու լրացումներ կատարելու մասին» ՀՀ կառավարության որոշման նախագծի վերաբերյալ, որով առաջարկվում է 2023 թվականի օգոստոսի 23-28-ը տեղի ունեցած «Ներուժ 4.0»  սփյուռքի  տեխնոլոգիական ստարտափերի ծրագրի շրջանակում մրցութային հանձնաժողովի կողմից «Գաղափարի փուլ» և «Աճի փուլ» անվանակարգերում լավագույնը ճանաչված 3-ական թիմերին 2024թ. պետական բյուջեով նախատեսված «11009 Ձեռներեցության տեխնոլոգիական էկոհամակարգ» միջոցառման շրջանակներում առաջին եռամսյակում հատկացնել 90.0 մլն դրամի</w:t>
            </w:r>
            <w:r>
              <w:rPr>
                <w:rFonts w:ascii="GHEA Grapalat" w:hAnsi="GHEA Grapalat"/>
                <w:color w:val="000000"/>
                <w:lang w:val="hy-AM"/>
              </w:rPr>
              <w:t xml:space="preserve"> չափով</w:t>
            </w:r>
            <w:r w:rsidRPr="00893DBD">
              <w:rPr>
                <w:rFonts w:ascii="GHEA Grapalat" w:hAnsi="GHEA Grapalat"/>
                <w:color w:val="000000"/>
                <w:lang w:val="hy-AM"/>
              </w:rPr>
              <w:t xml:space="preserve"> առանց մրցույթի դրամաշնորհ, հայտնում ենք հետևյալը.</w:t>
            </w:r>
          </w:p>
          <w:p w14:paraId="61D834C3" w14:textId="795838D3" w:rsidR="001B2883" w:rsidRPr="00715F66" w:rsidRDefault="008E3A09" w:rsidP="008E3A09">
            <w:pPr>
              <w:spacing w:line="360" w:lineRule="auto"/>
              <w:ind w:firstLine="567"/>
              <w:jc w:val="both"/>
              <w:rPr>
                <w:rFonts w:ascii="GHEA Grapalat" w:hAnsi="GHEA Grapalat"/>
                <w:color w:val="000000"/>
                <w:lang w:val="hy-AM"/>
              </w:rPr>
            </w:pPr>
            <w:r w:rsidRPr="00893DBD">
              <w:rPr>
                <w:rFonts w:ascii="GHEA Grapalat" w:hAnsi="GHEA Grapalat"/>
                <w:color w:val="000000"/>
                <w:lang w:val="hy-AM"/>
              </w:rPr>
              <w:lastRenderedPageBreak/>
              <w:t>1. Նախագծի հիմնավորման համաձայն՝ նախորդ տարում հատկացվող գումարները ընթացիկ տարում հատկացնելը պայմանավորված է նրանով, որ դրամաշնորհային մրցույթի շրջանակում հայտերի ընդունման ժամկետը լրանալուց հետո է միայն պարզ դարձել, որ հանձնաժողովի կողմից ընտրված կազմակերպությունների մի մասը չի կարողացել դիմել մրցույթին տեխնիկական խնդիրների և ՀՀ ոլորտային օրենսդրությանն ու ընթացակարգերին ծանոթ չլինելու պատճառով: Մինչդեռ ներկայված չեն նկարագրված խոչընդոտները վերացնելու կապակցությամբ տևական ժամանակում (2023թ.-ի սեպտեմբեր-դեկտեմբեր ամիսներ) միջոցներ չձեռնարկելու վերաբերյալ դիտարկումները:</w:t>
            </w:r>
          </w:p>
        </w:tc>
        <w:tc>
          <w:tcPr>
            <w:tcW w:w="6367" w:type="dxa"/>
          </w:tcPr>
          <w:p w14:paraId="1ACE8D94" w14:textId="77777777" w:rsidR="00875496" w:rsidRDefault="00875496" w:rsidP="00715F66">
            <w:pPr>
              <w:spacing w:line="360" w:lineRule="auto"/>
              <w:ind w:firstLine="567"/>
              <w:jc w:val="both"/>
              <w:rPr>
                <w:rFonts w:ascii="GHEA Grapalat" w:hAnsi="GHEA Grapalat"/>
                <w:color w:val="000000"/>
                <w:lang w:val="hy-AM" w:eastAsia="en-US"/>
              </w:rPr>
            </w:pPr>
          </w:p>
          <w:p w14:paraId="62FA3C59" w14:textId="77777777" w:rsidR="008E3A09" w:rsidRDefault="008E3A09" w:rsidP="00715F66">
            <w:pPr>
              <w:spacing w:line="360" w:lineRule="auto"/>
              <w:ind w:firstLine="567"/>
              <w:jc w:val="both"/>
              <w:rPr>
                <w:rFonts w:ascii="GHEA Grapalat" w:hAnsi="GHEA Grapalat"/>
                <w:color w:val="000000"/>
                <w:lang w:val="hy-AM" w:eastAsia="en-US"/>
              </w:rPr>
            </w:pPr>
          </w:p>
          <w:p w14:paraId="106D7643" w14:textId="77777777" w:rsidR="008E3A09" w:rsidRDefault="008E3A09" w:rsidP="00715F66">
            <w:pPr>
              <w:spacing w:line="360" w:lineRule="auto"/>
              <w:ind w:firstLine="567"/>
              <w:jc w:val="both"/>
              <w:rPr>
                <w:rFonts w:ascii="GHEA Grapalat" w:hAnsi="GHEA Grapalat"/>
                <w:color w:val="000000"/>
                <w:lang w:val="hy-AM" w:eastAsia="en-US"/>
              </w:rPr>
            </w:pPr>
          </w:p>
          <w:p w14:paraId="112522C4" w14:textId="77777777" w:rsidR="008E3A09" w:rsidRDefault="008E3A09" w:rsidP="00715F66">
            <w:pPr>
              <w:spacing w:line="360" w:lineRule="auto"/>
              <w:ind w:firstLine="567"/>
              <w:jc w:val="both"/>
              <w:rPr>
                <w:rFonts w:ascii="GHEA Grapalat" w:hAnsi="GHEA Grapalat"/>
                <w:color w:val="000000"/>
                <w:lang w:val="hy-AM" w:eastAsia="en-US"/>
              </w:rPr>
            </w:pPr>
          </w:p>
          <w:p w14:paraId="78C16555" w14:textId="77777777" w:rsidR="008E3A09" w:rsidRDefault="008E3A09" w:rsidP="00715F66">
            <w:pPr>
              <w:spacing w:line="360" w:lineRule="auto"/>
              <w:ind w:firstLine="567"/>
              <w:jc w:val="both"/>
              <w:rPr>
                <w:rFonts w:ascii="GHEA Grapalat" w:hAnsi="GHEA Grapalat"/>
                <w:color w:val="000000"/>
                <w:lang w:val="hy-AM" w:eastAsia="en-US"/>
              </w:rPr>
            </w:pPr>
          </w:p>
          <w:p w14:paraId="387F0657" w14:textId="77777777" w:rsidR="008E3A09" w:rsidRDefault="008E3A09" w:rsidP="00715F66">
            <w:pPr>
              <w:spacing w:line="360" w:lineRule="auto"/>
              <w:ind w:firstLine="567"/>
              <w:jc w:val="both"/>
              <w:rPr>
                <w:rFonts w:ascii="GHEA Grapalat" w:hAnsi="GHEA Grapalat"/>
                <w:color w:val="000000"/>
                <w:lang w:val="hy-AM" w:eastAsia="en-US"/>
              </w:rPr>
            </w:pPr>
          </w:p>
          <w:p w14:paraId="652DD8F1" w14:textId="77777777" w:rsidR="008E3A09" w:rsidRDefault="008E3A09" w:rsidP="00715F66">
            <w:pPr>
              <w:spacing w:line="360" w:lineRule="auto"/>
              <w:ind w:firstLine="567"/>
              <w:jc w:val="both"/>
              <w:rPr>
                <w:rFonts w:ascii="GHEA Grapalat" w:hAnsi="GHEA Grapalat"/>
                <w:color w:val="000000"/>
                <w:lang w:val="hy-AM" w:eastAsia="en-US"/>
              </w:rPr>
            </w:pPr>
          </w:p>
          <w:p w14:paraId="358138E9" w14:textId="77777777" w:rsidR="008E3A09" w:rsidRDefault="008E3A09" w:rsidP="00715F66">
            <w:pPr>
              <w:spacing w:line="360" w:lineRule="auto"/>
              <w:ind w:firstLine="567"/>
              <w:jc w:val="both"/>
              <w:rPr>
                <w:rFonts w:ascii="GHEA Grapalat" w:hAnsi="GHEA Grapalat"/>
                <w:color w:val="000000"/>
                <w:lang w:val="hy-AM" w:eastAsia="en-US"/>
              </w:rPr>
            </w:pPr>
          </w:p>
          <w:p w14:paraId="4192A769" w14:textId="77777777" w:rsidR="008E3A09" w:rsidRDefault="008E3A09" w:rsidP="00715F66">
            <w:pPr>
              <w:spacing w:line="360" w:lineRule="auto"/>
              <w:ind w:firstLine="567"/>
              <w:jc w:val="both"/>
              <w:rPr>
                <w:rFonts w:ascii="GHEA Grapalat" w:hAnsi="GHEA Grapalat"/>
                <w:color w:val="000000"/>
                <w:lang w:val="hy-AM" w:eastAsia="en-US"/>
              </w:rPr>
            </w:pPr>
          </w:p>
          <w:p w14:paraId="0E258995" w14:textId="77777777" w:rsidR="008E3A09" w:rsidRDefault="008E3A09" w:rsidP="00715F66">
            <w:pPr>
              <w:spacing w:line="360" w:lineRule="auto"/>
              <w:ind w:firstLine="567"/>
              <w:jc w:val="both"/>
              <w:rPr>
                <w:rFonts w:ascii="GHEA Grapalat" w:hAnsi="GHEA Grapalat"/>
                <w:color w:val="000000"/>
                <w:lang w:val="hy-AM" w:eastAsia="en-US"/>
              </w:rPr>
            </w:pPr>
          </w:p>
          <w:p w14:paraId="345C92C6" w14:textId="77777777" w:rsidR="008E3A09" w:rsidRDefault="008E3A09" w:rsidP="00715F66">
            <w:pPr>
              <w:spacing w:line="360" w:lineRule="auto"/>
              <w:ind w:firstLine="567"/>
              <w:jc w:val="both"/>
              <w:rPr>
                <w:rFonts w:ascii="GHEA Grapalat" w:hAnsi="GHEA Grapalat"/>
                <w:color w:val="000000"/>
                <w:lang w:val="hy-AM" w:eastAsia="en-US"/>
              </w:rPr>
            </w:pPr>
          </w:p>
          <w:p w14:paraId="2835B3E2" w14:textId="77777777" w:rsidR="008E3A09" w:rsidRDefault="008E3A09" w:rsidP="00715F66">
            <w:pPr>
              <w:spacing w:line="360" w:lineRule="auto"/>
              <w:ind w:firstLine="567"/>
              <w:jc w:val="both"/>
              <w:rPr>
                <w:rFonts w:ascii="GHEA Grapalat" w:hAnsi="GHEA Grapalat"/>
                <w:color w:val="000000"/>
                <w:lang w:val="hy-AM" w:eastAsia="en-US"/>
              </w:rPr>
            </w:pPr>
          </w:p>
          <w:p w14:paraId="2C371129" w14:textId="77777777" w:rsidR="008E3A09" w:rsidRDefault="008E3A09" w:rsidP="00715F66">
            <w:pPr>
              <w:spacing w:line="360" w:lineRule="auto"/>
              <w:ind w:firstLine="567"/>
              <w:jc w:val="both"/>
              <w:rPr>
                <w:rFonts w:ascii="GHEA Grapalat" w:hAnsi="GHEA Grapalat"/>
                <w:color w:val="000000"/>
                <w:lang w:val="hy-AM" w:eastAsia="en-US"/>
              </w:rPr>
            </w:pPr>
          </w:p>
          <w:p w14:paraId="4BE69282" w14:textId="77777777" w:rsidR="008E3A09" w:rsidRDefault="008E3A09" w:rsidP="00715F66">
            <w:pPr>
              <w:spacing w:line="360" w:lineRule="auto"/>
              <w:ind w:firstLine="567"/>
              <w:jc w:val="both"/>
              <w:rPr>
                <w:rFonts w:ascii="GHEA Grapalat" w:hAnsi="GHEA Grapalat"/>
                <w:color w:val="000000"/>
                <w:lang w:val="hy-AM" w:eastAsia="en-US"/>
              </w:rPr>
            </w:pPr>
          </w:p>
          <w:p w14:paraId="04E54255" w14:textId="77777777" w:rsidR="008E3A09" w:rsidRDefault="008E3A09" w:rsidP="00715F66">
            <w:pPr>
              <w:spacing w:line="360" w:lineRule="auto"/>
              <w:ind w:firstLine="567"/>
              <w:jc w:val="both"/>
              <w:rPr>
                <w:rFonts w:ascii="GHEA Grapalat" w:hAnsi="GHEA Grapalat"/>
                <w:color w:val="000000"/>
                <w:lang w:val="hy-AM" w:eastAsia="en-US"/>
              </w:rPr>
            </w:pPr>
          </w:p>
          <w:p w14:paraId="0F9C4ECA" w14:textId="00F30F56" w:rsidR="008E3A09" w:rsidRPr="00765EF9" w:rsidRDefault="008E3A09" w:rsidP="00715F66">
            <w:pPr>
              <w:spacing w:line="360" w:lineRule="auto"/>
              <w:ind w:firstLine="567"/>
              <w:jc w:val="both"/>
              <w:rPr>
                <w:rFonts w:ascii="GHEA Grapalat" w:hAnsi="GHEA Grapalat"/>
                <w:color w:val="000000"/>
                <w:lang w:val="hy-AM" w:eastAsia="en-US"/>
              </w:rPr>
            </w:pPr>
            <w:r w:rsidRPr="008E3A09">
              <w:rPr>
                <w:rFonts w:ascii="GHEA Grapalat" w:hAnsi="GHEA Grapalat"/>
                <w:b/>
                <w:color w:val="000000"/>
                <w:lang w:val="hy-AM" w:eastAsia="en-US"/>
              </w:rPr>
              <w:lastRenderedPageBreak/>
              <w:t>Չի ընդունվել,</w:t>
            </w:r>
            <w:r>
              <w:rPr>
                <w:rFonts w:ascii="GHEA Grapalat" w:hAnsi="GHEA Grapalat"/>
                <w:color w:val="000000"/>
                <w:lang w:val="hy-AM" w:eastAsia="en-US"/>
              </w:rPr>
              <w:t xml:space="preserve"> նշված հարցերը սույն իրավական ակտի կարգավորման շրջանակներից դուրս են: </w:t>
            </w:r>
            <w:r w:rsidR="00663929">
              <w:rPr>
                <w:rFonts w:ascii="GHEA Grapalat" w:hAnsi="GHEA Grapalat"/>
                <w:color w:val="000000"/>
                <w:lang w:val="hy-AM" w:eastAsia="en-US"/>
              </w:rPr>
              <w:t xml:space="preserve">Միաժամանակ տեղեկացնում ենք, որ ծրագրի ողջ ընթացքում մասնակիցների հետ տարվել են իրազեկման աշխատանքներ: Մրցույթին դիմելու կարգը սահմանված է եղել նաև հրավերով: </w:t>
            </w:r>
          </w:p>
          <w:p w14:paraId="33BB21AA" w14:textId="77777777" w:rsidR="008E3A09" w:rsidRDefault="008E3A09" w:rsidP="00715F66">
            <w:pPr>
              <w:spacing w:line="360" w:lineRule="auto"/>
              <w:ind w:firstLine="567"/>
              <w:jc w:val="both"/>
              <w:rPr>
                <w:rFonts w:ascii="GHEA Grapalat" w:hAnsi="GHEA Grapalat"/>
                <w:color w:val="000000"/>
                <w:lang w:val="hy-AM" w:eastAsia="en-US"/>
              </w:rPr>
            </w:pPr>
          </w:p>
          <w:p w14:paraId="3E6D0CEF" w14:textId="7A874DA8" w:rsidR="008E3A09" w:rsidRPr="00715F66" w:rsidRDefault="008E3A09" w:rsidP="00715F66">
            <w:pPr>
              <w:spacing w:line="360" w:lineRule="auto"/>
              <w:ind w:firstLine="567"/>
              <w:jc w:val="both"/>
              <w:rPr>
                <w:rFonts w:ascii="GHEA Grapalat" w:hAnsi="GHEA Grapalat"/>
                <w:color w:val="000000"/>
                <w:lang w:val="hy-AM" w:eastAsia="en-US"/>
              </w:rPr>
            </w:pPr>
          </w:p>
        </w:tc>
      </w:tr>
      <w:tr w:rsidR="00875496" w:rsidRPr="004B30F1" w14:paraId="737B6EFA" w14:textId="77777777" w:rsidTr="00881A9F">
        <w:trPr>
          <w:trHeight w:val="800"/>
        </w:trPr>
        <w:tc>
          <w:tcPr>
            <w:tcW w:w="7848" w:type="dxa"/>
          </w:tcPr>
          <w:p w14:paraId="52C9DF86" w14:textId="77777777" w:rsidR="008E3A09" w:rsidRPr="00893DBD" w:rsidRDefault="008E3A09" w:rsidP="008E3A09">
            <w:pPr>
              <w:spacing w:line="360" w:lineRule="auto"/>
              <w:ind w:firstLine="567"/>
              <w:jc w:val="both"/>
              <w:rPr>
                <w:rFonts w:ascii="GHEA Grapalat" w:hAnsi="GHEA Grapalat"/>
                <w:color w:val="000000"/>
                <w:lang w:val="hy-AM"/>
              </w:rPr>
            </w:pPr>
            <w:r w:rsidRPr="00893DBD">
              <w:rPr>
                <w:rFonts w:ascii="GHEA Grapalat" w:hAnsi="GHEA Grapalat"/>
                <w:color w:val="000000"/>
                <w:lang w:val="hy-AM"/>
              </w:rPr>
              <w:lastRenderedPageBreak/>
              <w:t>2. ՀՀ բարձր տեխնոլոգիական արդյունաբերության նախարարության կայքում հրապարակված՝ ««11009 Ձեռներեցության տեխնոլոգիական էկոհամակարգ» միջոցառման ծրագիրը և 2024 թվական ֆինանսական միջոցների բաշխվածությունը հաստատելու մասին» ՀՀ բարձր տեխնոլոգիական արդյունաբերության նախարարի 01.03.2024թ. N366-Ա հրամանի համաձայն «Ներուժ 4.0» միջոցառման մասով գումարներ նախատե</w:t>
            </w:r>
            <w:r>
              <w:rPr>
                <w:rFonts w:ascii="GHEA Grapalat" w:hAnsi="GHEA Grapalat"/>
                <w:color w:val="000000"/>
                <w:lang w:val="hy-AM"/>
              </w:rPr>
              <w:t>ս</w:t>
            </w:r>
            <w:r w:rsidRPr="00893DBD">
              <w:rPr>
                <w:rFonts w:ascii="GHEA Grapalat" w:hAnsi="GHEA Grapalat"/>
                <w:color w:val="000000"/>
                <w:lang w:val="hy-AM"/>
              </w:rPr>
              <w:t xml:space="preserve">ված չեն (180.0 մլն դրամ նախատեսված է 2024թ.-ին կայանալիք «Ներուժ 5.0» միջոցառման համար): </w:t>
            </w:r>
          </w:p>
          <w:p w14:paraId="0E72C75C" w14:textId="42A190D2" w:rsidR="00875496" w:rsidRPr="00715F66" w:rsidRDefault="008E3A09" w:rsidP="008E3A09">
            <w:pPr>
              <w:spacing w:line="360" w:lineRule="auto"/>
              <w:ind w:firstLine="567"/>
              <w:jc w:val="both"/>
              <w:rPr>
                <w:rFonts w:ascii="GHEA Grapalat" w:hAnsi="GHEA Grapalat"/>
                <w:color w:val="000000"/>
                <w:lang w:val="hy-AM"/>
              </w:rPr>
            </w:pPr>
            <w:r>
              <w:rPr>
                <w:rFonts w:ascii="GHEA Grapalat" w:hAnsi="GHEA Grapalat"/>
                <w:color w:val="000000"/>
                <w:lang w:val="hy-AM"/>
              </w:rPr>
              <w:t>Բացի այդ</w:t>
            </w:r>
            <w:r w:rsidRPr="00893DBD">
              <w:rPr>
                <w:rFonts w:ascii="GHEA Grapalat" w:hAnsi="GHEA Grapalat"/>
                <w:color w:val="000000"/>
                <w:lang w:val="hy-AM"/>
              </w:rPr>
              <w:t xml:space="preserve"> 1043 ծրագրի 11009 միջոցառումից 90.0 մլն դրամ (50%) նվազեցնելու պարագայում պարզ չէ, թե ինչպես է ապահովվելու </w:t>
            </w:r>
            <w:r w:rsidRPr="00893DBD">
              <w:rPr>
                <w:rFonts w:ascii="GHEA Grapalat" w:hAnsi="GHEA Grapalat"/>
                <w:color w:val="000000"/>
                <w:lang w:val="hy-AM"/>
              </w:rPr>
              <w:lastRenderedPageBreak/>
              <w:t>միջոցառման շրջանակներում նախատեսված ծրագրի իրականացումը և արդյոք նախատեսված աշխատանքների իրականացման համար 2024թ. բյուջետային տարվա ընթացքում լրացուցիչ ֆինանսական միջոցների անհրաժեշտություն չի առաջանա:</w:t>
            </w:r>
          </w:p>
        </w:tc>
        <w:tc>
          <w:tcPr>
            <w:tcW w:w="6367" w:type="dxa"/>
          </w:tcPr>
          <w:p w14:paraId="6456DD7A" w14:textId="46770178" w:rsidR="00875496" w:rsidRPr="00C478F1" w:rsidRDefault="00663929" w:rsidP="00C478F1">
            <w:pPr>
              <w:spacing w:line="360" w:lineRule="auto"/>
              <w:ind w:left="165" w:right="165" w:firstLine="360"/>
              <w:jc w:val="center"/>
              <w:rPr>
                <w:rFonts w:ascii="GHEA Grapalat" w:hAnsi="GHEA Grapalat"/>
                <w:b/>
                <w:color w:val="000000"/>
                <w:lang w:val="hy-AM" w:eastAsia="en-US"/>
              </w:rPr>
            </w:pPr>
            <w:r w:rsidRPr="00C478F1">
              <w:rPr>
                <w:rFonts w:ascii="GHEA Grapalat" w:hAnsi="GHEA Grapalat"/>
                <w:b/>
                <w:color w:val="000000"/>
                <w:lang w:val="hy-AM" w:eastAsia="en-US"/>
              </w:rPr>
              <w:lastRenderedPageBreak/>
              <w:t>Ընդունվել է</w:t>
            </w:r>
            <w:r w:rsidR="00C478F1" w:rsidRPr="00C478F1">
              <w:rPr>
                <w:rFonts w:ascii="GHEA Grapalat" w:hAnsi="GHEA Grapalat"/>
                <w:b/>
                <w:color w:val="000000"/>
                <w:lang w:val="hy-AM" w:eastAsia="en-US"/>
              </w:rPr>
              <w:t xml:space="preserve">: </w:t>
            </w:r>
            <w:r w:rsidR="00C478F1">
              <w:rPr>
                <w:rFonts w:ascii="GHEA Grapalat" w:hAnsi="GHEA Grapalat"/>
                <w:color w:val="000000"/>
                <w:lang w:val="hy-AM" w:eastAsia="en-US"/>
              </w:rPr>
              <w:t xml:space="preserve">11009 ծրագրով միջոցների պակաս առաջանալու դեպքում, ֆինանսավորումը կիրականացվի Նախարարության այլ բյուջետային ծրագրերից: </w:t>
            </w:r>
          </w:p>
        </w:tc>
      </w:tr>
      <w:tr w:rsidR="00D76960" w:rsidRPr="004B30F1" w14:paraId="36712BB2" w14:textId="77777777" w:rsidTr="00881A9F">
        <w:trPr>
          <w:trHeight w:val="800"/>
        </w:trPr>
        <w:tc>
          <w:tcPr>
            <w:tcW w:w="7848" w:type="dxa"/>
          </w:tcPr>
          <w:p w14:paraId="40B695A0" w14:textId="4B3DAB92" w:rsidR="00D76960" w:rsidRPr="00715F66" w:rsidRDefault="008E3A09" w:rsidP="008E3A09">
            <w:pPr>
              <w:spacing w:line="360" w:lineRule="auto"/>
              <w:ind w:firstLine="567"/>
              <w:jc w:val="both"/>
              <w:rPr>
                <w:rFonts w:ascii="GHEA Grapalat" w:hAnsi="GHEA Grapalat"/>
                <w:color w:val="000000"/>
                <w:lang w:val="hy-AM"/>
              </w:rPr>
            </w:pPr>
            <w:r w:rsidRPr="00893DBD">
              <w:rPr>
                <w:rFonts w:ascii="GHEA Grapalat" w:hAnsi="GHEA Grapalat"/>
                <w:color w:val="000000"/>
                <w:lang w:val="hy-AM"/>
              </w:rPr>
              <w:lastRenderedPageBreak/>
              <w:t>Ելնելով վերագրյալից, Նախագծի նպատակահարմարությանն առաջարկում ենք անդրադառնալ վերոնշյալ հարցերի պարզաբանումների, ինչպես նաև միջոցառման շրջանակներում հատկացումներ չկատարելու դեպքում հնարավոր ռիսկերի գնահատումների պարագայում:</w:t>
            </w:r>
          </w:p>
        </w:tc>
        <w:tc>
          <w:tcPr>
            <w:tcW w:w="6367" w:type="dxa"/>
          </w:tcPr>
          <w:p w14:paraId="3796FCE8" w14:textId="32A0889E" w:rsidR="00D76960" w:rsidRPr="00715F66" w:rsidRDefault="008E3A09" w:rsidP="00765EF9">
            <w:pPr>
              <w:spacing w:line="360" w:lineRule="auto"/>
              <w:ind w:left="165" w:right="165" w:firstLine="360"/>
              <w:jc w:val="center"/>
              <w:rPr>
                <w:rFonts w:ascii="GHEA Grapalat" w:hAnsi="GHEA Grapalat"/>
                <w:color w:val="000000"/>
                <w:lang w:val="hy-AM" w:eastAsia="en-US"/>
              </w:rPr>
            </w:pPr>
            <w:r w:rsidRPr="00C22458">
              <w:rPr>
                <w:rFonts w:ascii="GHEA Grapalat" w:hAnsi="GHEA Grapalat"/>
                <w:b/>
                <w:color w:val="000000"/>
                <w:lang w:val="hy-AM" w:eastAsia="en-US"/>
              </w:rPr>
              <w:t>Չի ընդունվել</w:t>
            </w:r>
            <w:r>
              <w:rPr>
                <w:rFonts w:ascii="GHEA Grapalat" w:hAnsi="GHEA Grapalat"/>
                <w:color w:val="000000"/>
                <w:lang w:val="hy-AM" w:eastAsia="en-US"/>
              </w:rPr>
              <w:t>, քանի որ ՀՀ բարձր տեխնոլոգիական արդյունաբերության նախարարություն</w:t>
            </w:r>
            <w:r w:rsidR="00765EF9">
              <w:rPr>
                <w:rFonts w:ascii="GHEA Grapalat" w:hAnsi="GHEA Grapalat"/>
                <w:color w:val="000000"/>
                <w:lang w:val="hy-AM" w:eastAsia="en-US"/>
              </w:rPr>
              <w:t>ը «Ներուժ 4.0» ծրագրի շրջանակներում</w:t>
            </w:r>
            <w:r>
              <w:rPr>
                <w:rFonts w:ascii="GHEA Grapalat" w:hAnsi="GHEA Grapalat"/>
                <w:color w:val="000000"/>
                <w:lang w:val="hy-AM" w:eastAsia="en-US"/>
              </w:rPr>
              <w:t xml:space="preserve"> ունի պարտավորություններ</w:t>
            </w:r>
            <w:r w:rsidR="00765EF9">
              <w:rPr>
                <w:rFonts w:ascii="GHEA Grapalat" w:hAnsi="GHEA Grapalat"/>
                <w:color w:val="000000"/>
                <w:lang w:val="hy-AM" w:eastAsia="en-US"/>
              </w:rPr>
              <w:t>՝</w:t>
            </w:r>
            <w:r>
              <w:rPr>
                <w:rFonts w:ascii="GHEA Grapalat" w:hAnsi="GHEA Grapalat"/>
                <w:color w:val="000000"/>
                <w:lang w:val="hy-AM" w:eastAsia="en-US"/>
              </w:rPr>
              <w:t xml:space="preserve"> </w:t>
            </w:r>
            <w:r w:rsidR="00765EF9">
              <w:rPr>
                <w:rFonts w:ascii="GHEA Grapalat" w:hAnsi="GHEA Grapalat"/>
                <w:color w:val="000000"/>
                <w:lang w:val="hy-AM" w:eastAsia="en-US"/>
              </w:rPr>
              <w:t>հաղթող մասնակիցներին դրամաշնորհ հատկացնելու մասով</w:t>
            </w:r>
            <w:r>
              <w:rPr>
                <w:rFonts w:ascii="GHEA Grapalat" w:hAnsi="GHEA Grapalat"/>
                <w:color w:val="000000"/>
                <w:lang w:val="hy-AM" w:eastAsia="en-US"/>
              </w:rPr>
              <w:t xml:space="preserve">: </w:t>
            </w:r>
          </w:p>
        </w:tc>
      </w:tr>
      <w:tr w:rsidR="00C70F74" w:rsidRPr="008E3A09" w14:paraId="06F8BBAA" w14:textId="77777777" w:rsidTr="00926056">
        <w:tc>
          <w:tcPr>
            <w:tcW w:w="7848" w:type="dxa"/>
            <w:vMerge w:val="restart"/>
            <w:shd w:val="clear" w:color="auto" w:fill="D9D9D9" w:themeFill="background1" w:themeFillShade="D9"/>
            <w:hideMark/>
          </w:tcPr>
          <w:p w14:paraId="7589A743" w14:textId="0FE00799" w:rsidR="00C70F74" w:rsidRDefault="00C70F74" w:rsidP="00C70F74">
            <w:pPr>
              <w:jc w:val="center"/>
              <w:rPr>
                <w:rFonts w:ascii="GHEA Grapalat" w:eastAsia="GHEA Grapalat" w:hAnsi="GHEA Grapalat" w:cs="GHEA Grapalat"/>
                <w:lang w:val="af-ZA"/>
              </w:rPr>
            </w:pPr>
            <w:r w:rsidRPr="00C70F74">
              <w:rPr>
                <w:rFonts w:ascii="GHEA Grapalat" w:hAnsi="GHEA Grapalat"/>
                <w:b/>
                <w:color w:val="000000"/>
                <w:lang w:val="hy-AM" w:eastAsia="en-US"/>
              </w:rPr>
              <w:t xml:space="preserve">2. </w:t>
            </w:r>
            <w:r>
              <w:rPr>
                <w:rFonts w:ascii="GHEA Grapalat" w:eastAsia="GHEA Grapalat" w:hAnsi="GHEA Grapalat" w:cs="GHEA Grapalat"/>
                <w:b/>
                <w:lang w:val="hy-AM"/>
              </w:rPr>
              <w:t xml:space="preserve"> ՀՀ</w:t>
            </w:r>
            <w:r>
              <w:rPr>
                <w:rFonts w:ascii="GHEA Grapalat" w:eastAsia="GHEA Grapalat" w:hAnsi="GHEA Grapalat" w:cs="GHEA Grapalat"/>
                <w:b/>
                <w:lang w:val="af-ZA"/>
              </w:rPr>
              <w:t xml:space="preserve"> </w:t>
            </w:r>
            <w:r>
              <w:rPr>
                <w:rFonts w:ascii="GHEA Grapalat" w:eastAsia="GHEA Grapalat" w:hAnsi="GHEA Grapalat" w:cs="GHEA Grapalat"/>
                <w:b/>
                <w:lang w:val="hy-AM"/>
              </w:rPr>
              <w:t>վարչապետի</w:t>
            </w:r>
            <w:r>
              <w:rPr>
                <w:rFonts w:ascii="GHEA Grapalat" w:eastAsia="GHEA Grapalat" w:hAnsi="GHEA Grapalat" w:cs="GHEA Grapalat"/>
                <w:b/>
                <w:lang w:val="af-ZA"/>
              </w:rPr>
              <w:t xml:space="preserve"> </w:t>
            </w:r>
            <w:r>
              <w:rPr>
                <w:rFonts w:ascii="GHEA Grapalat" w:eastAsia="GHEA Grapalat" w:hAnsi="GHEA Grapalat" w:cs="GHEA Grapalat"/>
                <w:b/>
                <w:lang w:val="hy-AM"/>
              </w:rPr>
              <w:t>աշխատակազմի</w:t>
            </w:r>
          </w:p>
          <w:p w14:paraId="3CE2B0BF" w14:textId="2C6A1482" w:rsidR="00C70F74" w:rsidRDefault="00C70F74" w:rsidP="00C70F74">
            <w:pPr>
              <w:tabs>
                <w:tab w:val="left" w:pos="284"/>
              </w:tabs>
              <w:ind w:right="-1"/>
              <w:jc w:val="center"/>
              <w:rPr>
                <w:rFonts w:ascii="GHEA Grapalat" w:eastAsia="GHEA Grapalat" w:hAnsi="GHEA Grapalat" w:cs="GHEA Grapalat"/>
                <w:b/>
                <w:lang w:val="af-ZA"/>
              </w:rPr>
            </w:pPr>
            <w:r>
              <w:rPr>
                <w:rFonts w:ascii="GHEA Grapalat" w:eastAsia="GHEA Grapalat" w:hAnsi="GHEA Grapalat" w:cs="GHEA Grapalat"/>
                <w:b/>
                <w:lang w:val="hy-AM"/>
              </w:rPr>
              <w:t>իրավաբանական</w:t>
            </w:r>
            <w:r>
              <w:rPr>
                <w:rFonts w:ascii="GHEA Grapalat" w:eastAsia="GHEA Grapalat" w:hAnsi="GHEA Grapalat" w:cs="GHEA Grapalat"/>
                <w:b/>
                <w:lang w:val="af-ZA"/>
              </w:rPr>
              <w:t xml:space="preserve"> </w:t>
            </w:r>
            <w:r>
              <w:rPr>
                <w:rFonts w:ascii="GHEA Grapalat" w:eastAsia="GHEA Grapalat" w:hAnsi="GHEA Grapalat" w:cs="GHEA Grapalat"/>
                <w:b/>
                <w:lang w:val="hy-AM"/>
              </w:rPr>
              <w:t>վարչություն</w:t>
            </w:r>
          </w:p>
          <w:p w14:paraId="0125DD58" w14:textId="68F40C52" w:rsidR="00C70F74" w:rsidRPr="00C70F74" w:rsidRDefault="00C70F74" w:rsidP="00C70F74">
            <w:pPr>
              <w:spacing w:line="360" w:lineRule="auto"/>
              <w:jc w:val="center"/>
              <w:rPr>
                <w:rFonts w:ascii="GHEA Grapalat" w:hAnsi="GHEA Grapalat"/>
                <w:b/>
                <w:color w:val="000000"/>
                <w:lang w:val="hy-AM" w:eastAsia="en-US"/>
              </w:rPr>
            </w:pPr>
          </w:p>
        </w:tc>
        <w:tc>
          <w:tcPr>
            <w:tcW w:w="6367" w:type="dxa"/>
            <w:shd w:val="clear" w:color="auto" w:fill="D9D9D9" w:themeFill="background1" w:themeFillShade="D9"/>
          </w:tcPr>
          <w:p w14:paraId="24A91E36" w14:textId="75216509" w:rsidR="00C70F74" w:rsidRPr="008E3A09" w:rsidRDefault="00C70F74" w:rsidP="00C70F74">
            <w:pPr>
              <w:spacing w:line="360" w:lineRule="auto"/>
              <w:jc w:val="center"/>
              <w:rPr>
                <w:rFonts w:ascii="GHEA Grapalat" w:hAnsi="GHEA Grapalat"/>
                <w:b/>
                <w:color w:val="000000"/>
                <w:lang w:val="hy-AM" w:eastAsia="en-US"/>
              </w:rPr>
            </w:pPr>
            <w:r>
              <w:rPr>
                <w:rFonts w:ascii="GHEA Grapalat" w:hAnsi="GHEA Grapalat"/>
                <w:b/>
                <w:color w:val="000000"/>
                <w:lang w:val="en-US" w:eastAsia="en-US"/>
              </w:rPr>
              <w:t>09</w:t>
            </w:r>
            <w:r w:rsidRPr="00C70F74">
              <w:rPr>
                <w:rFonts w:ascii="GHEA Grapalat" w:hAnsi="GHEA Grapalat"/>
                <w:b/>
                <w:color w:val="000000"/>
                <w:lang w:val="en-US" w:eastAsia="en-US"/>
              </w:rPr>
              <w:t>.</w:t>
            </w:r>
            <w:r w:rsidRPr="008E3A09">
              <w:rPr>
                <w:rFonts w:ascii="GHEA Grapalat" w:hAnsi="GHEA Grapalat"/>
                <w:b/>
                <w:color w:val="000000"/>
                <w:lang w:val="en-US" w:eastAsia="en-US"/>
              </w:rPr>
              <w:t>0</w:t>
            </w:r>
            <w:r>
              <w:rPr>
                <w:rFonts w:ascii="GHEA Grapalat" w:hAnsi="GHEA Grapalat"/>
                <w:b/>
                <w:color w:val="000000"/>
                <w:lang w:val="en-US" w:eastAsia="en-US"/>
              </w:rPr>
              <w:t>4</w:t>
            </w:r>
            <w:r w:rsidRPr="00C70F74">
              <w:rPr>
                <w:rFonts w:ascii="GHEA Grapalat" w:hAnsi="GHEA Grapalat"/>
                <w:b/>
                <w:color w:val="000000"/>
                <w:lang w:val="en-US" w:eastAsia="en-US"/>
              </w:rPr>
              <w:t>.2024թ.</w:t>
            </w:r>
          </w:p>
        </w:tc>
      </w:tr>
      <w:tr w:rsidR="00C70F74" w:rsidRPr="008E3A09" w14:paraId="4A6C1BE0" w14:textId="77777777" w:rsidTr="00926056">
        <w:tc>
          <w:tcPr>
            <w:tcW w:w="7848" w:type="dxa"/>
            <w:vMerge/>
            <w:shd w:val="clear" w:color="auto" w:fill="D9D9D9" w:themeFill="background1" w:themeFillShade="D9"/>
            <w:hideMark/>
          </w:tcPr>
          <w:p w14:paraId="0F4410A9" w14:textId="77777777" w:rsidR="00C70F74" w:rsidRPr="008E3A09" w:rsidRDefault="00C70F74" w:rsidP="00C70F74">
            <w:pPr>
              <w:spacing w:line="360" w:lineRule="auto"/>
              <w:rPr>
                <w:rFonts w:ascii="GHEA Grapalat" w:hAnsi="GHEA Grapalat"/>
                <w:b/>
                <w:color w:val="000000"/>
                <w:lang w:val="en-US" w:eastAsia="en-US"/>
              </w:rPr>
            </w:pPr>
          </w:p>
        </w:tc>
        <w:tc>
          <w:tcPr>
            <w:tcW w:w="6367" w:type="dxa"/>
            <w:shd w:val="clear" w:color="auto" w:fill="D9D9D9" w:themeFill="background1" w:themeFillShade="D9"/>
          </w:tcPr>
          <w:p w14:paraId="413FDF73" w14:textId="06B9DF4C" w:rsidR="00C70F74" w:rsidRPr="008E3A09" w:rsidRDefault="00C70F74" w:rsidP="00C70F74">
            <w:pPr>
              <w:widowControl w:val="0"/>
              <w:spacing w:line="360" w:lineRule="auto"/>
              <w:ind w:right="210"/>
              <w:contextualSpacing/>
              <w:jc w:val="center"/>
              <w:rPr>
                <w:rFonts w:ascii="GHEA Grapalat" w:hAnsi="GHEA Grapalat"/>
                <w:b/>
                <w:color w:val="000000"/>
                <w:lang w:val="hy-AM" w:eastAsia="en-US"/>
              </w:rPr>
            </w:pPr>
            <w:r w:rsidRPr="00C70F74">
              <w:rPr>
                <w:rFonts w:ascii="GHEA Grapalat" w:hAnsi="GHEA Grapalat"/>
                <w:b/>
                <w:color w:val="000000"/>
                <w:lang w:val="en-US" w:eastAsia="en-US"/>
              </w:rPr>
              <w:t xml:space="preserve">№  </w:t>
            </w:r>
            <w:r>
              <w:rPr>
                <w:rFonts w:ascii="GHEA Grapalat" w:hAnsi="GHEA Grapalat"/>
                <w:b/>
                <w:color w:val="000000"/>
                <w:lang w:val="en-US" w:eastAsia="en-US"/>
              </w:rPr>
              <w:t xml:space="preserve"> </w:t>
            </w:r>
            <w:r w:rsidRPr="00C70F74">
              <w:rPr>
                <w:rFonts w:ascii="GHEA Grapalat" w:hAnsi="GHEA Grapalat"/>
                <w:b/>
                <w:color w:val="000000"/>
                <w:lang w:val="en-US" w:eastAsia="en-US"/>
              </w:rPr>
              <w:t>02/16.7/13037-2024</w:t>
            </w:r>
          </w:p>
        </w:tc>
      </w:tr>
      <w:tr w:rsidR="00C70F74" w:rsidRPr="004B30F1" w14:paraId="48A12051" w14:textId="77777777" w:rsidTr="003B59CF">
        <w:trPr>
          <w:trHeight w:val="1250"/>
        </w:trPr>
        <w:tc>
          <w:tcPr>
            <w:tcW w:w="7848" w:type="dxa"/>
          </w:tcPr>
          <w:p w14:paraId="7659FC73" w14:textId="6A128724" w:rsidR="00C70F74" w:rsidRPr="00715F66" w:rsidRDefault="00C70F74" w:rsidP="00365023">
            <w:pPr>
              <w:shd w:val="clear" w:color="auto" w:fill="FFFFFF"/>
              <w:spacing w:line="360" w:lineRule="auto"/>
              <w:ind w:firstLine="375"/>
              <w:jc w:val="both"/>
              <w:rPr>
                <w:rFonts w:ascii="GHEA Grapalat" w:hAnsi="GHEA Grapalat"/>
                <w:color w:val="000000"/>
                <w:lang w:val="hy-AM"/>
              </w:rPr>
            </w:pPr>
            <w:r w:rsidRPr="00FE6211">
              <w:rPr>
                <w:rFonts w:ascii="GHEA Grapalat" w:hAnsi="GHEA Grapalat" w:cs="Sylfaen"/>
                <w:color w:val="222222"/>
                <w:shd w:val="clear" w:color="auto" w:fill="FFFFFF"/>
                <w:lang w:val="hy-AM"/>
              </w:rPr>
              <w:t xml:space="preserve">Ներկայացված </w:t>
            </w:r>
            <w:r w:rsidRPr="00FE6211">
              <w:rPr>
                <w:rFonts w:ascii="GHEA Grapalat" w:eastAsia="GHEA Grapalat" w:hAnsi="GHEA Grapalat" w:cs="GHEA Grapalat"/>
                <w:lang w:val="hy-AM"/>
              </w:rPr>
              <w:t xml:space="preserve">որոշման նախագծով նախատեսվում է </w:t>
            </w:r>
            <w:r w:rsidRPr="00FE6211">
              <w:rPr>
                <w:rFonts w:ascii="GHEA Grapalat" w:hAnsi="GHEA Grapalat"/>
                <w:color w:val="000000"/>
                <w:lang w:val="hy-AM"/>
              </w:rPr>
              <w:t xml:space="preserve">2024 թվականի պետական բյուջեով նախատեսված «11009 Ձեռներեցության տեխնոլոգիական էկոհամակարգ» միջոցառման շրջանակներում առանց մրցույթի կազմակերպություններին հատկացնել դրամաշնորհ: Այս առումով հարկ է նկատի ունենալ </w:t>
            </w:r>
            <w:r w:rsidRPr="00FE6211">
              <w:rPr>
                <w:rFonts w:ascii="GHEA Grapalat" w:hAnsi="GHEA Grapalat" w:cs="Sylfaen"/>
                <w:color w:val="222222"/>
                <w:shd w:val="clear" w:color="auto" w:fill="FFFFFF"/>
                <w:lang w:val="hy-AM"/>
              </w:rPr>
              <w:t xml:space="preserve">«ՀՀ 2024 թվականի պետական բյուջեի մասին» օրենքի 7-րդ հոդվածի 18-րդ մասի կարգավորումը, համաձայն որի՝ </w:t>
            </w:r>
            <w:r w:rsidRPr="00FE6211">
              <w:rPr>
                <w:rFonts w:ascii="GHEA Grapalat" w:hAnsi="GHEA Grapalat"/>
                <w:color w:val="000000"/>
                <w:shd w:val="clear" w:color="auto" w:fill="FFFFFF"/>
                <w:lang w:val="hy-AM"/>
              </w:rPr>
              <w:t xml:space="preserve"> Հայաստանի Հանրապետության 2024 թվականի պետական բյուջեից </w:t>
            </w:r>
            <w:r w:rsidRPr="00FE6211">
              <w:rPr>
                <w:rFonts w:ascii="GHEA Grapalat" w:hAnsi="GHEA Grapalat"/>
                <w:color w:val="000000"/>
                <w:shd w:val="clear" w:color="auto" w:fill="FFFFFF"/>
                <w:lang w:val="hy-AM"/>
              </w:rPr>
              <w:lastRenderedPageBreak/>
              <w:t>դրամաշնորհներն իրավաբանական անձանց տրամադրվում են Հ</w:t>
            </w:r>
            <w:r>
              <w:rPr>
                <w:rFonts w:ascii="GHEA Grapalat" w:hAnsi="GHEA Grapalat"/>
                <w:color w:val="000000"/>
                <w:shd w:val="clear" w:color="auto" w:fill="FFFFFF"/>
                <w:lang w:val="hy-AM"/>
              </w:rPr>
              <w:t>Հ</w:t>
            </w:r>
            <w:r w:rsidRPr="00FE6211">
              <w:rPr>
                <w:rFonts w:ascii="GHEA Grapalat" w:hAnsi="GHEA Grapalat"/>
                <w:color w:val="000000"/>
                <w:shd w:val="clear" w:color="auto" w:fill="FFFFFF"/>
                <w:lang w:val="hy-AM"/>
              </w:rPr>
              <w:t xml:space="preserve"> օրենսդրությամբ սահմանված </w:t>
            </w:r>
            <w:r w:rsidRPr="008020DF">
              <w:rPr>
                <w:rFonts w:ascii="GHEA Grapalat" w:hAnsi="GHEA Grapalat"/>
                <w:i/>
                <w:color w:val="000000"/>
                <w:u w:val="single"/>
                <w:shd w:val="clear" w:color="auto" w:fill="FFFFFF"/>
                <w:lang w:val="hy-AM"/>
              </w:rPr>
              <w:t>մրցույթի ընթացակարգով</w:t>
            </w:r>
            <w:r w:rsidRPr="00FE6211">
              <w:rPr>
                <w:rFonts w:ascii="GHEA Grapalat" w:hAnsi="GHEA Grapalat"/>
                <w:color w:val="000000"/>
                <w:shd w:val="clear" w:color="auto" w:fill="FFFFFF"/>
                <w:lang w:val="hy-AM"/>
              </w:rPr>
              <w:t xml:space="preserve">, բացառությամբ այն դեպքերի, երբ այդ միջոցների հաշվին ծրագրերի և միջոցառումների իրականացումը կարող է իրականացվել միայն կոնկրետ իրավաբանական անձի միջոցով` </w:t>
            </w:r>
            <w:r w:rsidRPr="00D87D6D">
              <w:rPr>
                <w:rFonts w:ascii="GHEA Grapalat" w:hAnsi="GHEA Grapalat"/>
                <w:i/>
                <w:color w:val="000000"/>
                <w:u w:val="single"/>
                <w:shd w:val="clear" w:color="auto" w:fill="FFFFFF"/>
                <w:lang w:val="hy-AM"/>
              </w:rPr>
              <w:t>բացառիկության հանգամանքով պայմանավորված</w:t>
            </w:r>
            <w:r w:rsidRPr="00FE6211">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Գտնում ենք, որ ներկայացված նախագիծը ծանրակշիռ հիմնավորման կարիք ունի վկայակոչված դրույթի համատեքստում:</w:t>
            </w:r>
          </w:p>
        </w:tc>
        <w:tc>
          <w:tcPr>
            <w:tcW w:w="6367" w:type="dxa"/>
          </w:tcPr>
          <w:p w14:paraId="1A43B50C" w14:textId="77777777" w:rsidR="0041275F" w:rsidRDefault="00530E0D" w:rsidP="0041275F">
            <w:pPr>
              <w:pStyle w:val="mechtex"/>
              <w:spacing w:line="360" w:lineRule="auto"/>
              <w:ind w:right="76" w:firstLine="720"/>
              <w:jc w:val="both"/>
              <w:rPr>
                <w:rFonts w:ascii="GHEA Grapalat" w:hAnsi="GHEA Grapalat"/>
                <w:color w:val="000000"/>
                <w:sz w:val="24"/>
                <w:szCs w:val="24"/>
                <w:shd w:val="clear" w:color="auto" w:fill="FFFFFF"/>
                <w:lang w:val="hy-AM"/>
              </w:rPr>
            </w:pPr>
            <w:r w:rsidRPr="0041275F">
              <w:rPr>
                <w:rFonts w:ascii="GHEA Grapalat" w:hAnsi="GHEA Grapalat"/>
                <w:b/>
                <w:color w:val="000000"/>
                <w:sz w:val="24"/>
                <w:szCs w:val="24"/>
                <w:lang w:val="hy-AM" w:eastAsia="en-US"/>
              </w:rPr>
              <w:lastRenderedPageBreak/>
              <w:t>Ընդունվել է:</w:t>
            </w:r>
            <w:r w:rsidRPr="0041275F">
              <w:rPr>
                <w:rFonts w:ascii="GHEA Grapalat" w:hAnsi="GHEA Grapalat"/>
                <w:color w:val="000000"/>
                <w:sz w:val="24"/>
                <w:szCs w:val="24"/>
                <w:lang w:val="hy-AM" w:eastAsia="en-US"/>
              </w:rPr>
              <w:t xml:space="preserve"> Սույն իրավական ակտի նախագծով </w:t>
            </w:r>
            <w:r w:rsidR="0041275F" w:rsidRPr="0041275F">
              <w:rPr>
                <w:rFonts w:ascii="GHEA Grapalat" w:hAnsi="GHEA Grapalat"/>
                <w:color w:val="000000"/>
                <w:sz w:val="24"/>
                <w:szCs w:val="24"/>
                <w:lang w:val="hy-AM" w:eastAsia="en-US"/>
              </w:rPr>
              <w:t>առաջարկվող</w:t>
            </w:r>
            <w:r w:rsidRPr="0041275F">
              <w:rPr>
                <w:rFonts w:ascii="GHEA Grapalat" w:hAnsi="GHEA Grapalat"/>
                <w:color w:val="000000"/>
                <w:sz w:val="24"/>
                <w:szCs w:val="24"/>
                <w:lang w:val="hy-AM" w:eastAsia="en-US"/>
              </w:rPr>
              <w:t xml:space="preserve"> ընկերություններին ուղիղ</w:t>
            </w:r>
            <w:r w:rsidR="00365023" w:rsidRPr="0041275F">
              <w:rPr>
                <w:rFonts w:ascii="GHEA Grapalat" w:hAnsi="GHEA Grapalat"/>
                <w:color w:val="000000"/>
                <w:sz w:val="24"/>
                <w:szCs w:val="24"/>
                <w:lang w:val="hy-AM" w:eastAsia="en-US"/>
              </w:rPr>
              <w:t xml:space="preserve"> դրամաշնորհներն նախատեսվում է տրամադրել </w:t>
            </w:r>
            <w:r w:rsidRPr="0041275F">
              <w:rPr>
                <w:rFonts w:ascii="GHEA Grapalat" w:hAnsi="GHEA Grapalat"/>
                <w:color w:val="000000"/>
                <w:sz w:val="24"/>
                <w:szCs w:val="24"/>
                <w:lang w:val="hy-AM" w:eastAsia="en-US"/>
              </w:rPr>
              <w:t xml:space="preserve"> </w:t>
            </w:r>
            <w:r w:rsidRPr="0041275F">
              <w:rPr>
                <w:rFonts w:ascii="GHEA Grapalat" w:hAnsi="GHEA Grapalat"/>
                <w:i/>
                <w:color w:val="000000"/>
                <w:sz w:val="24"/>
                <w:szCs w:val="24"/>
                <w:u w:val="single"/>
                <w:shd w:val="clear" w:color="auto" w:fill="FFFFFF"/>
                <w:lang w:val="hy-AM"/>
              </w:rPr>
              <w:t>բացառիկության հանգամանքով պայմանավորված</w:t>
            </w:r>
            <w:r w:rsidRPr="0041275F">
              <w:rPr>
                <w:rFonts w:ascii="GHEA Grapalat" w:hAnsi="GHEA Grapalat"/>
                <w:color w:val="000000"/>
                <w:sz w:val="24"/>
                <w:szCs w:val="24"/>
                <w:shd w:val="clear" w:color="auto" w:fill="FFFFFF"/>
                <w:lang w:val="hy-AM"/>
              </w:rPr>
              <w:t xml:space="preserve">: </w:t>
            </w:r>
          </w:p>
          <w:p w14:paraId="07D5D1DB" w14:textId="2387774A" w:rsidR="0041275F" w:rsidRDefault="00365023" w:rsidP="0041275F">
            <w:pPr>
              <w:pStyle w:val="mechtex"/>
              <w:spacing w:line="360" w:lineRule="auto"/>
              <w:ind w:right="76" w:firstLine="720"/>
              <w:jc w:val="both"/>
              <w:rPr>
                <w:rFonts w:ascii="GHEA Grapalat" w:hAnsi="GHEA Grapalat" w:cs="GHEA Grapalat"/>
                <w:sz w:val="24"/>
                <w:szCs w:val="24"/>
                <w:lang w:val="hy-AM"/>
              </w:rPr>
            </w:pPr>
            <w:r w:rsidRPr="0041275F">
              <w:rPr>
                <w:rFonts w:ascii="GHEA Grapalat" w:hAnsi="GHEA Grapalat"/>
                <w:color w:val="000000"/>
                <w:sz w:val="24"/>
                <w:szCs w:val="24"/>
                <w:shd w:val="clear" w:color="auto" w:fill="FFFFFF"/>
                <w:lang w:val="hy-AM"/>
              </w:rPr>
              <w:t xml:space="preserve">Որպես այդպիսի հանգամանք հիմք է ընդունվել այն, որ </w:t>
            </w:r>
            <w:r w:rsidR="0041275F" w:rsidRPr="0041275F">
              <w:rPr>
                <w:rFonts w:ascii="GHEA Grapalat" w:hAnsi="GHEA Grapalat"/>
                <w:color w:val="000000"/>
                <w:sz w:val="24"/>
                <w:szCs w:val="24"/>
                <w:shd w:val="clear" w:color="auto" w:fill="FFFFFF"/>
                <w:lang w:val="hy-AM"/>
              </w:rPr>
              <w:t xml:space="preserve">մրցույթի հրավերով որպես կարևոր նախապայման և չափորոշիչ սահմանվել է, որ </w:t>
            </w:r>
            <w:r w:rsidR="0041275F" w:rsidRPr="0041275F">
              <w:rPr>
                <w:rFonts w:ascii="GHEA Grapalat" w:hAnsi="GHEA Grapalat" w:cs="GHEA Grapalat"/>
                <w:sz w:val="24"/>
                <w:szCs w:val="24"/>
                <w:lang w:val="hy-AM"/>
              </w:rPr>
              <w:t xml:space="preserve">մրցույթին մասնակցելու համար մասնակիցը </w:t>
            </w:r>
            <w:r w:rsidR="0041275F" w:rsidRPr="0041275F">
              <w:rPr>
                <w:rFonts w:ascii="GHEA Grapalat" w:hAnsi="GHEA Grapalat" w:cs="GHEA Grapalat"/>
                <w:sz w:val="24"/>
                <w:szCs w:val="24"/>
                <w:lang w:val="hy-AM"/>
              </w:rPr>
              <w:lastRenderedPageBreak/>
              <w:t>(կազմակերպությունը) պետք է նույն կազմով մասնակցած լինեն Բարձր տեխնոլոգիական</w:t>
            </w:r>
            <w:r w:rsidR="0041275F">
              <w:rPr>
                <w:rFonts w:ascii="GHEA Grapalat" w:hAnsi="GHEA Grapalat" w:cs="GHEA Grapalat"/>
                <w:sz w:val="24"/>
                <w:szCs w:val="24"/>
                <w:lang w:val="hy-AM"/>
              </w:rPr>
              <w:t xml:space="preserve"> </w:t>
            </w:r>
            <w:r w:rsidR="0041275F" w:rsidRPr="0041275F">
              <w:rPr>
                <w:rFonts w:ascii="GHEA Grapalat" w:hAnsi="GHEA Grapalat" w:cs="GHEA Grapalat"/>
                <w:sz w:val="24"/>
                <w:szCs w:val="24"/>
                <w:lang w:val="hy-AM"/>
              </w:rPr>
              <w:t xml:space="preserve">արդյունաբերության նախարարության կողմից 2023 թվականի օգոստոսի 23-28-ը Դիլիջանում անցկացված «Ներուժ 4.0» աքսելերացիոն ծրագրին: </w:t>
            </w:r>
          </w:p>
          <w:p w14:paraId="2B83BAE4" w14:textId="77777777" w:rsidR="005B1223" w:rsidRPr="00062B35" w:rsidRDefault="005B1223" w:rsidP="005B1223">
            <w:pPr>
              <w:pStyle w:val="mechtex"/>
              <w:spacing w:line="360" w:lineRule="auto"/>
              <w:ind w:right="76" w:firstLine="720"/>
              <w:jc w:val="both"/>
              <w:rPr>
                <w:rFonts w:ascii="GHEA Grapalat" w:hAnsi="GHEA Grapalat"/>
                <w:bCs/>
                <w:sz w:val="24"/>
                <w:szCs w:val="24"/>
                <w:lang w:val="hy-AM"/>
              </w:rPr>
            </w:pPr>
            <w:r w:rsidRPr="00062B35">
              <w:rPr>
                <w:rFonts w:ascii="GHEA Grapalat" w:hAnsi="GHEA Grapalat"/>
                <w:bCs/>
                <w:sz w:val="24"/>
                <w:szCs w:val="24"/>
                <w:lang w:val="hy-AM"/>
              </w:rPr>
              <w:t>2023 թվականի օգոստոսի 23-28-ը տեղի ունեցած աքսելերացիոն ծրագրի շրջանակում ՀՀ բարձր տեխնոլոգիական արդյունաբերության նախարարի  2023 թվականի օգոստոսի 25-ի թիվ 1784-Ա հրամանով հաստատված հանձ</w:t>
            </w:r>
            <w:r>
              <w:rPr>
                <w:rFonts w:ascii="GHEA Grapalat" w:hAnsi="GHEA Grapalat"/>
                <w:bCs/>
                <w:sz w:val="24"/>
                <w:szCs w:val="24"/>
                <w:lang w:val="hy-AM"/>
              </w:rPr>
              <w:t>ն</w:t>
            </w:r>
            <w:r w:rsidRPr="00062B35">
              <w:rPr>
                <w:rFonts w:ascii="GHEA Grapalat" w:hAnsi="GHEA Grapalat"/>
                <w:bCs/>
                <w:sz w:val="24"/>
                <w:szCs w:val="24"/>
                <w:lang w:val="hy-AM"/>
              </w:rPr>
              <w:t xml:space="preserve">աժողովի կողմից «Գաղափարի փուլ» և «Աճի փուլ» անվանակարգերում </w:t>
            </w:r>
            <w:r>
              <w:rPr>
                <w:rFonts w:ascii="GHEA Grapalat" w:hAnsi="GHEA Grapalat"/>
                <w:bCs/>
                <w:sz w:val="24"/>
                <w:szCs w:val="24"/>
                <w:lang w:val="hy-AM"/>
              </w:rPr>
              <w:t xml:space="preserve">լավագույնն են ճանաչվել </w:t>
            </w:r>
            <w:r w:rsidRPr="00062B35">
              <w:rPr>
                <w:rFonts w:ascii="GHEA Grapalat" w:hAnsi="GHEA Grapalat"/>
                <w:bCs/>
                <w:sz w:val="24"/>
                <w:szCs w:val="24"/>
                <w:lang w:val="hy-AM"/>
              </w:rPr>
              <w:t>3-ական թիմեր</w:t>
            </w:r>
            <w:r>
              <w:rPr>
                <w:rFonts w:ascii="GHEA Grapalat" w:hAnsi="GHEA Grapalat"/>
                <w:bCs/>
                <w:sz w:val="24"/>
                <w:szCs w:val="24"/>
                <w:lang w:val="hy-AM"/>
              </w:rPr>
              <w:t>, և, որոշում է կայացվել տրամադրել պետական աջակցություն:</w:t>
            </w:r>
            <w:r w:rsidRPr="00062B35">
              <w:rPr>
                <w:rFonts w:ascii="GHEA Grapalat" w:hAnsi="GHEA Grapalat"/>
                <w:bCs/>
                <w:sz w:val="24"/>
                <w:szCs w:val="24"/>
                <w:lang w:val="hy-AM"/>
              </w:rPr>
              <w:t xml:space="preserve"> </w:t>
            </w:r>
            <w:r>
              <w:rPr>
                <w:rFonts w:ascii="GHEA Grapalat" w:hAnsi="GHEA Grapalat"/>
                <w:bCs/>
                <w:sz w:val="24"/>
                <w:szCs w:val="24"/>
                <w:lang w:val="hy-AM"/>
              </w:rPr>
              <w:t xml:space="preserve">Քանի որ ըստ Ծրագրի </w:t>
            </w:r>
            <w:r w:rsidRPr="00062B35">
              <w:rPr>
                <w:rFonts w:ascii="GHEA Grapalat" w:hAnsi="GHEA Grapalat"/>
                <w:bCs/>
                <w:sz w:val="24"/>
                <w:szCs w:val="24"/>
                <w:lang w:val="hy-AM"/>
              </w:rPr>
              <w:t>վերոնշյալ թիմերը միայն ՀՀ պետական ռեգիստրում որպես իրավաբանական անձ գրանցվելուց հետո կկարողանային դիմել դրամաշնորհային մրցույթի, ա</w:t>
            </w:r>
            <w:r>
              <w:rPr>
                <w:rFonts w:ascii="GHEA Grapalat" w:hAnsi="GHEA Grapalat"/>
                <w:bCs/>
                <w:sz w:val="24"/>
                <w:szCs w:val="24"/>
                <w:lang w:val="hy-AM"/>
              </w:rPr>
              <w:t xml:space="preserve">քսելերացիոն ծրագրի շահառուների </w:t>
            </w:r>
            <w:r w:rsidRPr="00062B35">
              <w:rPr>
                <w:rFonts w:ascii="GHEA Grapalat" w:hAnsi="GHEA Grapalat"/>
                <w:bCs/>
                <w:sz w:val="24"/>
                <w:szCs w:val="24"/>
                <w:lang w:val="hy-AM"/>
              </w:rPr>
              <w:t>սփյուռքից ժամանած լինելու և ՀՀ ոլորտային օրենսդրությանն ու ընթացակարգերին անծանոթ լինելու</w:t>
            </w:r>
            <w:r>
              <w:rPr>
                <w:rFonts w:ascii="GHEA Grapalat" w:hAnsi="GHEA Grapalat"/>
                <w:bCs/>
                <w:sz w:val="24"/>
                <w:szCs w:val="24"/>
                <w:lang w:val="hy-AM"/>
              </w:rPr>
              <w:t xml:space="preserve"> հանգամանքով պայմանավորված,</w:t>
            </w:r>
            <w:r w:rsidRPr="00062B35">
              <w:rPr>
                <w:rFonts w:ascii="GHEA Grapalat" w:hAnsi="GHEA Grapalat"/>
                <w:bCs/>
                <w:sz w:val="24"/>
                <w:szCs w:val="24"/>
                <w:lang w:val="hy-AM"/>
              </w:rPr>
              <w:t xml:space="preserve"> </w:t>
            </w:r>
            <w:r>
              <w:rPr>
                <w:rFonts w:ascii="GHEA Grapalat" w:hAnsi="GHEA Grapalat"/>
                <w:bCs/>
                <w:sz w:val="24"/>
                <w:szCs w:val="24"/>
                <w:lang w:val="hy-AM"/>
              </w:rPr>
              <w:t xml:space="preserve">պետական </w:t>
            </w:r>
            <w:r w:rsidRPr="00062B35">
              <w:rPr>
                <w:rFonts w:ascii="GHEA Grapalat" w:hAnsi="GHEA Grapalat"/>
                <w:bCs/>
                <w:sz w:val="24"/>
                <w:szCs w:val="24"/>
                <w:lang w:val="hy-AM"/>
              </w:rPr>
              <w:t xml:space="preserve">գրանցման գործընթացը </w:t>
            </w:r>
            <w:r>
              <w:rPr>
                <w:rFonts w:ascii="GHEA Grapalat" w:hAnsi="GHEA Grapalat"/>
                <w:bCs/>
                <w:sz w:val="24"/>
                <w:szCs w:val="24"/>
                <w:lang w:val="hy-AM"/>
              </w:rPr>
              <w:t>տևեց նախատեսվածից ավելի երկար</w:t>
            </w:r>
            <w:r w:rsidRPr="00062B35">
              <w:rPr>
                <w:rFonts w:ascii="GHEA Grapalat" w:hAnsi="GHEA Grapalat"/>
                <w:bCs/>
                <w:sz w:val="24"/>
                <w:szCs w:val="24"/>
                <w:lang w:val="hy-AM"/>
              </w:rPr>
              <w:t xml:space="preserve">, </w:t>
            </w:r>
            <w:r>
              <w:rPr>
                <w:rFonts w:ascii="GHEA Grapalat" w:hAnsi="GHEA Grapalat"/>
                <w:bCs/>
                <w:sz w:val="24"/>
                <w:szCs w:val="24"/>
                <w:lang w:val="hy-AM"/>
              </w:rPr>
              <w:t>որի</w:t>
            </w:r>
            <w:r w:rsidRPr="00062B35">
              <w:rPr>
                <w:rFonts w:ascii="GHEA Grapalat" w:hAnsi="GHEA Grapalat"/>
                <w:bCs/>
                <w:sz w:val="24"/>
                <w:szCs w:val="24"/>
                <w:lang w:val="hy-AM"/>
              </w:rPr>
              <w:t xml:space="preserve"> հետևանքով </w:t>
            </w:r>
            <w:r w:rsidRPr="00062B35">
              <w:rPr>
                <w:rFonts w:ascii="GHEA Grapalat" w:hAnsi="GHEA Grapalat"/>
                <w:bCs/>
                <w:sz w:val="24"/>
                <w:szCs w:val="24"/>
                <w:lang w:val="hy-AM"/>
              </w:rPr>
              <w:lastRenderedPageBreak/>
              <w:t>դրամաշնորհային մրցույթը հայտարարվեց նախատեսված ժամկետներից ավելի ուշ:</w:t>
            </w:r>
          </w:p>
          <w:p w14:paraId="77A58F3F" w14:textId="77777777" w:rsidR="005B1223" w:rsidRPr="00062B35" w:rsidRDefault="005B1223" w:rsidP="005B1223">
            <w:pPr>
              <w:pStyle w:val="mechtex"/>
              <w:spacing w:line="360" w:lineRule="auto"/>
              <w:ind w:right="76" w:firstLine="720"/>
              <w:jc w:val="both"/>
              <w:rPr>
                <w:rFonts w:ascii="GHEA Grapalat" w:hAnsi="GHEA Grapalat"/>
                <w:bCs/>
                <w:sz w:val="24"/>
                <w:szCs w:val="24"/>
                <w:lang w:val="hy-AM"/>
              </w:rPr>
            </w:pPr>
            <w:r w:rsidRPr="00062B35">
              <w:rPr>
                <w:rFonts w:ascii="GHEA Grapalat" w:hAnsi="GHEA Grapalat"/>
                <w:bCs/>
                <w:sz w:val="24"/>
                <w:szCs w:val="24"/>
                <w:lang w:val="hy-AM"/>
              </w:rPr>
              <w:t>Դրամաշնորհային մրցույթի շրջանակում հայտերի ընդունման ժամկետը լրանալուց հետո պարզ դարձավ, որ հանձնաժողովի կողմից նախօրոք առանձնացված կազմակերպությունների մի մասը չի կարողացել դիմել մրցույթին՝ տեխնիկական խնդիրների պատճառով, որոնցից թերևս ամենահաճախ առաջացած խնդիրներից էր ARMEPS էլեկտրոնային համակարգի միջոցով հայտ ներկայացնելու համար ոչ բավարար հմտություններ ունենալու հանգամանքը:</w:t>
            </w:r>
          </w:p>
          <w:p w14:paraId="25755C99" w14:textId="77777777" w:rsidR="005B1223" w:rsidRPr="00062B35" w:rsidRDefault="005B1223" w:rsidP="005B1223">
            <w:pPr>
              <w:pStyle w:val="mechtex"/>
              <w:spacing w:line="360" w:lineRule="auto"/>
              <w:ind w:right="76" w:firstLine="720"/>
              <w:jc w:val="both"/>
              <w:rPr>
                <w:rFonts w:ascii="GHEA Grapalat" w:hAnsi="GHEA Grapalat"/>
                <w:bCs/>
                <w:sz w:val="24"/>
                <w:szCs w:val="24"/>
                <w:lang w:val="hy-AM"/>
              </w:rPr>
            </w:pPr>
            <w:r w:rsidRPr="00062B35">
              <w:rPr>
                <w:rFonts w:ascii="GHEA Grapalat" w:hAnsi="GHEA Grapalat"/>
                <w:bCs/>
                <w:sz w:val="24"/>
                <w:szCs w:val="24"/>
                <w:lang w:val="hy-AM"/>
              </w:rPr>
              <w:t xml:space="preserve">Հաշվի առնելով վերոնշյալը, </w:t>
            </w:r>
            <w:r>
              <w:rPr>
                <w:rFonts w:ascii="GHEA Grapalat" w:hAnsi="GHEA Grapalat"/>
                <w:bCs/>
                <w:sz w:val="24"/>
                <w:szCs w:val="24"/>
                <w:lang w:val="hy-AM"/>
              </w:rPr>
              <w:t>սույն Որոշման նախագծով</w:t>
            </w:r>
            <w:r w:rsidRPr="00062B35">
              <w:rPr>
                <w:rFonts w:ascii="GHEA Grapalat" w:hAnsi="GHEA Grapalat"/>
                <w:bCs/>
                <w:sz w:val="24"/>
                <w:szCs w:val="24"/>
                <w:lang w:val="hy-AM"/>
              </w:rPr>
              <w:t xml:space="preserve"> </w:t>
            </w:r>
            <w:r>
              <w:rPr>
                <w:rFonts w:ascii="GHEA Grapalat" w:hAnsi="GHEA Grapalat"/>
                <w:bCs/>
                <w:sz w:val="24"/>
                <w:szCs w:val="24"/>
                <w:lang w:val="hy-AM"/>
              </w:rPr>
              <w:t xml:space="preserve">առաջարկվում է </w:t>
            </w:r>
            <w:r w:rsidRPr="00062B35">
              <w:rPr>
                <w:rFonts w:ascii="GHEA Grapalat" w:hAnsi="GHEA Grapalat"/>
                <w:bCs/>
                <w:sz w:val="24"/>
                <w:szCs w:val="24"/>
                <w:lang w:val="hy-AM"/>
              </w:rPr>
              <w:t>հանձնաժո</w:t>
            </w:r>
            <w:r>
              <w:rPr>
                <w:rFonts w:ascii="GHEA Grapalat" w:hAnsi="GHEA Grapalat"/>
                <w:bCs/>
                <w:sz w:val="24"/>
                <w:szCs w:val="24"/>
                <w:lang w:val="hy-AM"/>
              </w:rPr>
              <w:t>ղովի կողմից առանձնացված 6 թիմերին</w:t>
            </w:r>
            <w:r w:rsidRPr="00062B35">
              <w:rPr>
                <w:rFonts w:ascii="GHEA Grapalat" w:hAnsi="GHEA Grapalat"/>
                <w:bCs/>
                <w:sz w:val="24"/>
                <w:szCs w:val="24"/>
                <w:lang w:val="hy-AM"/>
              </w:rPr>
              <w:t xml:space="preserve">, որոնք արդեն հանդիսանում են ՀՀ-ում գրանցված իրավաբանական անձ, </w:t>
            </w:r>
            <w:r>
              <w:rPr>
                <w:rFonts w:ascii="GHEA Grapalat" w:hAnsi="GHEA Grapalat"/>
                <w:bCs/>
                <w:sz w:val="24"/>
                <w:szCs w:val="24"/>
                <w:lang w:val="hy-AM"/>
              </w:rPr>
              <w:t>տրամադրել</w:t>
            </w:r>
            <w:r w:rsidRPr="00062B35">
              <w:rPr>
                <w:rFonts w:ascii="GHEA Grapalat" w:hAnsi="GHEA Grapalat"/>
                <w:bCs/>
                <w:sz w:val="24"/>
                <w:szCs w:val="24"/>
                <w:lang w:val="hy-AM"/>
              </w:rPr>
              <w:t xml:space="preserve"> ուղիղ դրամաշնորհ: </w:t>
            </w:r>
          </w:p>
          <w:p w14:paraId="43E2D4FB" w14:textId="77777777" w:rsidR="00C70F74" w:rsidRDefault="0041275F" w:rsidP="005B1223">
            <w:pPr>
              <w:pStyle w:val="mechtex"/>
              <w:spacing w:line="360" w:lineRule="auto"/>
              <w:ind w:right="76" w:firstLine="720"/>
              <w:jc w:val="both"/>
              <w:rPr>
                <w:rFonts w:ascii="GHEA Grapalat" w:hAnsi="GHEA Grapalat" w:cs="GHEA Grapalat"/>
                <w:sz w:val="24"/>
                <w:szCs w:val="24"/>
                <w:lang w:val="hy-AM"/>
              </w:rPr>
            </w:pPr>
            <w:r w:rsidRPr="0041275F">
              <w:rPr>
                <w:rFonts w:ascii="GHEA Grapalat" w:hAnsi="GHEA Grapalat" w:cs="GHEA Grapalat"/>
                <w:sz w:val="24"/>
                <w:szCs w:val="24"/>
                <w:lang w:val="hy-AM"/>
              </w:rPr>
              <w:t xml:space="preserve">Բացի այդ, 2024 թվականի ապրիլի 10-ին ֆինանսների նախարարության համապատասխան պաշտոնյաների հետ կայացած առցանց քննարկման ժամանակ </w:t>
            </w:r>
            <w:r>
              <w:rPr>
                <w:rFonts w:ascii="GHEA Grapalat" w:hAnsi="GHEA Grapalat" w:cs="GHEA Grapalat"/>
                <w:sz w:val="24"/>
                <w:szCs w:val="24"/>
                <w:lang w:val="hy-AM"/>
              </w:rPr>
              <w:t xml:space="preserve">նախնական դրական համաձայնությունը ստացվել է, իսկ ընթացիկ տարվա համար «Ներուժ» </w:t>
            </w:r>
            <w:r>
              <w:rPr>
                <w:rFonts w:ascii="GHEA Grapalat" w:hAnsi="GHEA Grapalat" w:cs="GHEA Grapalat"/>
                <w:sz w:val="24"/>
                <w:szCs w:val="24"/>
                <w:lang w:val="hy-AM"/>
              </w:rPr>
              <w:lastRenderedPageBreak/>
              <w:t xml:space="preserve">բաղադրիչի իրագործումն առավել դյուրին դարձնելու համար առաջարկվել է կիրառել այլ ընթացակարգ, օրինակ՝ նվիրաբերության:  </w:t>
            </w:r>
          </w:p>
          <w:p w14:paraId="3B2D018C" w14:textId="1E431808" w:rsidR="004B30F1" w:rsidRPr="00715F66" w:rsidRDefault="004B30F1" w:rsidP="005B1223">
            <w:pPr>
              <w:pStyle w:val="mechtex"/>
              <w:spacing w:line="360" w:lineRule="auto"/>
              <w:ind w:right="76" w:firstLine="720"/>
              <w:jc w:val="both"/>
              <w:rPr>
                <w:rFonts w:ascii="GHEA Grapalat" w:hAnsi="GHEA Grapalat"/>
                <w:color w:val="000000"/>
                <w:lang w:val="hy-AM" w:eastAsia="en-US"/>
              </w:rPr>
            </w:pPr>
            <w:r>
              <w:rPr>
                <w:rFonts w:ascii="GHEA Grapalat" w:hAnsi="GHEA Grapalat" w:cs="GHEA Grapalat"/>
                <w:sz w:val="24"/>
                <w:szCs w:val="24"/>
                <w:lang w:val="hy-AM"/>
              </w:rPr>
              <w:t xml:space="preserve">Հիմնավորումը խմբագրվել է։ </w:t>
            </w:r>
            <w:bookmarkStart w:id="0" w:name="_GoBack"/>
            <w:bookmarkEnd w:id="0"/>
          </w:p>
        </w:tc>
      </w:tr>
    </w:tbl>
    <w:p w14:paraId="438313BE" w14:textId="2E5FD507" w:rsidR="00E474F4" w:rsidRPr="001B2883" w:rsidRDefault="00E474F4" w:rsidP="003D3139">
      <w:pPr>
        <w:shd w:val="clear" w:color="auto" w:fill="FFFFFF"/>
        <w:spacing w:line="360" w:lineRule="auto"/>
        <w:ind w:firstLine="375"/>
        <w:jc w:val="center"/>
        <w:rPr>
          <w:rFonts w:ascii="GHEA Grapalat" w:hAnsi="GHEA Grapalat"/>
          <w:color w:val="000000"/>
          <w:sz w:val="22"/>
          <w:szCs w:val="22"/>
          <w:lang w:val="hy-AM" w:eastAsia="en-US"/>
        </w:rPr>
      </w:pPr>
    </w:p>
    <w:sectPr w:rsidR="00E474F4" w:rsidRPr="001B2883" w:rsidSect="003B613A">
      <w:pgSz w:w="15840" w:h="12240" w:orient="landscape"/>
      <w:pgMar w:top="99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80E2E762"/>
    <w:name w:val="WW8Num6"/>
    <w:lvl w:ilvl="0">
      <w:start w:val="1"/>
      <w:numFmt w:val="decimal"/>
      <w:lvlText w:val="%1)"/>
      <w:lvlJc w:val="left"/>
      <w:pPr>
        <w:tabs>
          <w:tab w:val="num" w:pos="900"/>
        </w:tabs>
        <w:ind w:left="900" w:hanging="360"/>
      </w:pPr>
      <w:rPr>
        <w:rFonts w:ascii="GHEA Grapalat" w:eastAsia="Times New Roman" w:hAnsi="GHEA Grapalat" w:cs="GHEA Grapalat"/>
        <w:color w:val="000000"/>
        <w:sz w:val="20"/>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9"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5"/>
  </w:num>
  <w:num w:numId="4">
    <w:abstractNumId w:val="2"/>
  </w:num>
  <w:num w:numId="5">
    <w:abstractNumId w:val="3"/>
  </w:num>
  <w:num w:numId="6">
    <w:abstractNumId w:val="9"/>
  </w:num>
  <w:num w:numId="7">
    <w:abstractNumId w:val="6"/>
  </w:num>
  <w:num w:numId="8">
    <w:abstractNumId w:val="1"/>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15384"/>
    <w:rsid w:val="00021FB0"/>
    <w:rsid w:val="000349A5"/>
    <w:rsid w:val="00042BD4"/>
    <w:rsid w:val="00053E09"/>
    <w:rsid w:val="00062588"/>
    <w:rsid w:val="0006685E"/>
    <w:rsid w:val="00080CB5"/>
    <w:rsid w:val="000846EA"/>
    <w:rsid w:val="00091EC9"/>
    <w:rsid w:val="00093F36"/>
    <w:rsid w:val="000A156B"/>
    <w:rsid w:val="000C4D51"/>
    <w:rsid w:val="000D52B1"/>
    <w:rsid w:val="000D5816"/>
    <w:rsid w:val="000E11A1"/>
    <w:rsid w:val="000E5FB8"/>
    <w:rsid w:val="00101A96"/>
    <w:rsid w:val="00102A30"/>
    <w:rsid w:val="0010336B"/>
    <w:rsid w:val="00117120"/>
    <w:rsid w:val="0012021B"/>
    <w:rsid w:val="00133C31"/>
    <w:rsid w:val="00151484"/>
    <w:rsid w:val="00163059"/>
    <w:rsid w:val="001635CB"/>
    <w:rsid w:val="0018373E"/>
    <w:rsid w:val="001858FF"/>
    <w:rsid w:val="001A1911"/>
    <w:rsid w:val="001A21E5"/>
    <w:rsid w:val="001A5CDF"/>
    <w:rsid w:val="001B10BA"/>
    <w:rsid w:val="001B2883"/>
    <w:rsid w:val="001B3A41"/>
    <w:rsid w:val="001B4C1E"/>
    <w:rsid w:val="001C1903"/>
    <w:rsid w:val="001E19A3"/>
    <w:rsid w:val="001E3E24"/>
    <w:rsid w:val="001E7FE0"/>
    <w:rsid w:val="001F085C"/>
    <w:rsid w:val="001F3D8A"/>
    <w:rsid w:val="002006E5"/>
    <w:rsid w:val="00206285"/>
    <w:rsid w:val="00210F09"/>
    <w:rsid w:val="002127C2"/>
    <w:rsid w:val="00214D3B"/>
    <w:rsid w:val="00217F0E"/>
    <w:rsid w:val="002200AD"/>
    <w:rsid w:val="00242CB4"/>
    <w:rsid w:val="00252E74"/>
    <w:rsid w:val="00260E8F"/>
    <w:rsid w:val="002822EE"/>
    <w:rsid w:val="00287403"/>
    <w:rsid w:val="002931E6"/>
    <w:rsid w:val="00295DF4"/>
    <w:rsid w:val="002A2FC7"/>
    <w:rsid w:val="002A5D07"/>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5051C"/>
    <w:rsid w:val="00355268"/>
    <w:rsid w:val="00357092"/>
    <w:rsid w:val="00364760"/>
    <w:rsid w:val="00365023"/>
    <w:rsid w:val="003678BB"/>
    <w:rsid w:val="0038274D"/>
    <w:rsid w:val="003866FD"/>
    <w:rsid w:val="0039503E"/>
    <w:rsid w:val="0039563D"/>
    <w:rsid w:val="003A1A4F"/>
    <w:rsid w:val="003A2D6C"/>
    <w:rsid w:val="003A7312"/>
    <w:rsid w:val="003B59CF"/>
    <w:rsid w:val="003B613A"/>
    <w:rsid w:val="003B6D8D"/>
    <w:rsid w:val="003D3139"/>
    <w:rsid w:val="003D6C5A"/>
    <w:rsid w:val="004027E7"/>
    <w:rsid w:val="00403B4D"/>
    <w:rsid w:val="004046EC"/>
    <w:rsid w:val="0041275F"/>
    <w:rsid w:val="00412AC5"/>
    <w:rsid w:val="00416190"/>
    <w:rsid w:val="00426F92"/>
    <w:rsid w:val="0043553E"/>
    <w:rsid w:val="004474FD"/>
    <w:rsid w:val="00450A84"/>
    <w:rsid w:val="004727F0"/>
    <w:rsid w:val="00486084"/>
    <w:rsid w:val="00494410"/>
    <w:rsid w:val="004947CD"/>
    <w:rsid w:val="004A1800"/>
    <w:rsid w:val="004B2113"/>
    <w:rsid w:val="004B30F1"/>
    <w:rsid w:val="004D4460"/>
    <w:rsid w:val="004E16BE"/>
    <w:rsid w:val="004E4DE8"/>
    <w:rsid w:val="005042DF"/>
    <w:rsid w:val="005057C1"/>
    <w:rsid w:val="00530E0D"/>
    <w:rsid w:val="00531228"/>
    <w:rsid w:val="00533E31"/>
    <w:rsid w:val="00542D38"/>
    <w:rsid w:val="0055258C"/>
    <w:rsid w:val="00556F57"/>
    <w:rsid w:val="00560093"/>
    <w:rsid w:val="00560A6E"/>
    <w:rsid w:val="00561282"/>
    <w:rsid w:val="00561E5B"/>
    <w:rsid w:val="00575C69"/>
    <w:rsid w:val="005810BC"/>
    <w:rsid w:val="005871D4"/>
    <w:rsid w:val="005B1223"/>
    <w:rsid w:val="005B1805"/>
    <w:rsid w:val="005C7E0D"/>
    <w:rsid w:val="005D3EF6"/>
    <w:rsid w:val="005E7A9E"/>
    <w:rsid w:val="005F164B"/>
    <w:rsid w:val="0060190E"/>
    <w:rsid w:val="00601B05"/>
    <w:rsid w:val="00607CB6"/>
    <w:rsid w:val="00613389"/>
    <w:rsid w:val="00615EA5"/>
    <w:rsid w:val="0062070B"/>
    <w:rsid w:val="006253B2"/>
    <w:rsid w:val="006357D6"/>
    <w:rsid w:val="006420B5"/>
    <w:rsid w:val="00647A04"/>
    <w:rsid w:val="00663929"/>
    <w:rsid w:val="006719AC"/>
    <w:rsid w:val="006729B3"/>
    <w:rsid w:val="00675C6E"/>
    <w:rsid w:val="006857CC"/>
    <w:rsid w:val="00687A4D"/>
    <w:rsid w:val="006914FA"/>
    <w:rsid w:val="0069670C"/>
    <w:rsid w:val="006B4E90"/>
    <w:rsid w:val="006C0219"/>
    <w:rsid w:val="006D047D"/>
    <w:rsid w:val="006D2E9F"/>
    <w:rsid w:val="006D4456"/>
    <w:rsid w:val="007049AE"/>
    <w:rsid w:val="007077D2"/>
    <w:rsid w:val="00712B80"/>
    <w:rsid w:val="00714598"/>
    <w:rsid w:val="00715F66"/>
    <w:rsid w:val="00727E6E"/>
    <w:rsid w:val="007318C7"/>
    <w:rsid w:val="00762FDC"/>
    <w:rsid w:val="00763E93"/>
    <w:rsid w:val="00765EF9"/>
    <w:rsid w:val="007A6CD8"/>
    <w:rsid w:val="007B45E9"/>
    <w:rsid w:val="007B4A89"/>
    <w:rsid w:val="007C30DE"/>
    <w:rsid w:val="007C3DB9"/>
    <w:rsid w:val="007D0867"/>
    <w:rsid w:val="007F1EEA"/>
    <w:rsid w:val="007F5A9A"/>
    <w:rsid w:val="007F7B5A"/>
    <w:rsid w:val="0080172C"/>
    <w:rsid w:val="008264DD"/>
    <w:rsid w:val="00830495"/>
    <w:rsid w:val="00831010"/>
    <w:rsid w:val="0084111A"/>
    <w:rsid w:val="0084774F"/>
    <w:rsid w:val="008512D7"/>
    <w:rsid w:val="008517A4"/>
    <w:rsid w:val="008630BC"/>
    <w:rsid w:val="008670DC"/>
    <w:rsid w:val="00867B39"/>
    <w:rsid w:val="00875496"/>
    <w:rsid w:val="00877F0F"/>
    <w:rsid w:val="0088074E"/>
    <w:rsid w:val="00881A9F"/>
    <w:rsid w:val="00887E81"/>
    <w:rsid w:val="00890509"/>
    <w:rsid w:val="008A5841"/>
    <w:rsid w:val="008C16A0"/>
    <w:rsid w:val="008C218B"/>
    <w:rsid w:val="008C42B3"/>
    <w:rsid w:val="008E3A09"/>
    <w:rsid w:val="008F4474"/>
    <w:rsid w:val="008F7EB9"/>
    <w:rsid w:val="00906A27"/>
    <w:rsid w:val="00907F88"/>
    <w:rsid w:val="00913EA8"/>
    <w:rsid w:val="00915198"/>
    <w:rsid w:val="009152AC"/>
    <w:rsid w:val="00941ADD"/>
    <w:rsid w:val="00942EEC"/>
    <w:rsid w:val="0096309C"/>
    <w:rsid w:val="009646B8"/>
    <w:rsid w:val="009879BD"/>
    <w:rsid w:val="009A69B4"/>
    <w:rsid w:val="009C1D79"/>
    <w:rsid w:val="009D1729"/>
    <w:rsid w:val="009D53DE"/>
    <w:rsid w:val="009D7DCF"/>
    <w:rsid w:val="009E081A"/>
    <w:rsid w:val="009E1629"/>
    <w:rsid w:val="009E2138"/>
    <w:rsid w:val="009E7CB9"/>
    <w:rsid w:val="009F3CCD"/>
    <w:rsid w:val="00A109D8"/>
    <w:rsid w:val="00A10DF7"/>
    <w:rsid w:val="00A161E4"/>
    <w:rsid w:val="00A30979"/>
    <w:rsid w:val="00A30BAC"/>
    <w:rsid w:val="00A7487F"/>
    <w:rsid w:val="00A90077"/>
    <w:rsid w:val="00A90F73"/>
    <w:rsid w:val="00A94D6E"/>
    <w:rsid w:val="00AA0E44"/>
    <w:rsid w:val="00AB4237"/>
    <w:rsid w:val="00AF0B03"/>
    <w:rsid w:val="00AF75AF"/>
    <w:rsid w:val="00B04DF7"/>
    <w:rsid w:val="00B061C5"/>
    <w:rsid w:val="00B21620"/>
    <w:rsid w:val="00B227EA"/>
    <w:rsid w:val="00B34299"/>
    <w:rsid w:val="00B51315"/>
    <w:rsid w:val="00B62BA1"/>
    <w:rsid w:val="00B80680"/>
    <w:rsid w:val="00B861E7"/>
    <w:rsid w:val="00B86F23"/>
    <w:rsid w:val="00BB0793"/>
    <w:rsid w:val="00BB282B"/>
    <w:rsid w:val="00BC08A9"/>
    <w:rsid w:val="00BC1FFF"/>
    <w:rsid w:val="00BC2E05"/>
    <w:rsid w:val="00BC6CAF"/>
    <w:rsid w:val="00BE3E5A"/>
    <w:rsid w:val="00BE5616"/>
    <w:rsid w:val="00BE5710"/>
    <w:rsid w:val="00C17D39"/>
    <w:rsid w:val="00C22458"/>
    <w:rsid w:val="00C43B22"/>
    <w:rsid w:val="00C452F4"/>
    <w:rsid w:val="00C478F1"/>
    <w:rsid w:val="00C508B3"/>
    <w:rsid w:val="00C5445C"/>
    <w:rsid w:val="00C67031"/>
    <w:rsid w:val="00C70F74"/>
    <w:rsid w:val="00C71679"/>
    <w:rsid w:val="00C775F1"/>
    <w:rsid w:val="00C847F7"/>
    <w:rsid w:val="00C90439"/>
    <w:rsid w:val="00C946DC"/>
    <w:rsid w:val="00CC39E0"/>
    <w:rsid w:val="00CE4BDF"/>
    <w:rsid w:val="00D05F54"/>
    <w:rsid w:val="00D11642"/>
    <w:rsid w:val="00D22A3D"/>
    <w:rsid w:val="00D319C8"/>
    <w:rsid w:val="00D35FDA"/>
    <w:rsid w:val="00D37692"/>
    <w:rsid w:val="00D50C08"/>
    <w:rsid w:val="00D52FDA"/>
    <w:rsid w:val="00D72832"/>
    <w:rsid w:val="00D76960"/>
    <w:rsid w:val="00D81D3B"/>
    <w:rsid w:val="00D86AD5"/>
    <w:rsid w:val="00D915C3"/>
    <w:rsid w:val="00D97D60"/>
    <w:rsid w:val="00DB7C7A"/>
    <w:rsid w:val="00DC1AFC"/>
    <w:rsid w:val="00DC40BB"/>
    <w:rsid w:val="00DD4B2E"/>
    <w:rsid w:val="00DD7531"/>
    <w:rsid w:val="00DD7CE3"/>
    <w:rsid w:val="00DE2107"/>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2923"/>
    <w:rsid w:val="00ED3698"/>
    <w:rsid w:val="00EF3C0F"/>
    <w:rsid w:val="00EF7FDE"/>
    <w:rsid w:val="00F00F4E"/>
    <w:rsid w:val="00F01A8F"/>
    <w:rsid w:val="00F05745"/>
    <w:rsid w:val="00F139EF"/>
    <w:rsid w:val="00F1535C"/>
    <w:rsid w:val="00F252E0"/>
    <w:rsid w:val="00F32F26"/>
    <w:rsid w:val="00F4264C"/>
    <w:rsid w:val="00F532F1"/>
    <w:rsid w:val="00F75CFF"/>
    <w:rsid w:val="00F76CE9"/>
    <w:rsid w:val="00F92E3B"/>
    <w:rsid w:val="00F95256"/>
    <w:rsid w:val="00FA56B0"/>
    <w:rsid w:val="00FA62F4"/>
    <w:rsid w:val="00FA67A9"/>
    <w:rsid w:val="00FB25D8"/>
    <w:rsid w:val="00FB3F3E"/>
    <w:rsid w:val="00FB5520"/>
    <w:rsid w:val="00FB79A6"/>
    <w:rsid w:val="00FE2224"/>
    <w:rsid w:val="00FE241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References,IBL List Paragraph,List Paragraph2,3"/>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link w:val="NormalWeb"/>
    <w:uiPriority w:val="99"/>
    <w:rsid w:val="00AF0B0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8E3A0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862980">
      <w:bodyDiv w:val="1"/>
      <w:marLeft w:val="0"/>
      <w:marRight w:val="0"/>
      <w:marTop w:val="0"/>
      <w:marBottom w:val="0"/>
      <w:divBdr>
        <w:top w:val="none" w:sz="0" w:space="0" w:color="auto"/>
        <w:left w:val="none" w:sz="0" w:space="0" w:color="auto"/>
        <w:bottom w:val="none" w:sz="0" w:space="0" w:color="auto"/>
        <w:right w:val="none" w:sz="0" w:space="0" w:color="auto"/>
      </w:divBdr>
    </w:div>
    <w:div w:id="790247161">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053037643">
      <w:bodyDiv w:val="1"/>
      <w:marLeft w:val="0"/>
      <w:marRight w:val="0"/>
      <w:marTop w:val="0"/>
      <w:marBottom w:val="0"/>
      <w:divBdr>
        <w:top w:val="none" w:sz="0" w:space="0" w:color="auto"/>
        <w:left w:val="none" w:sz="0" w:space="0" w:color="auto"/>
        <w:bottom w:val="none" w:sz="0" w:space="0" w:color="auto"/>
        <w:right w:val="none" w:sz="0" w:space="0" w:color="auto"/>
      </w:divBdr>
    </w:div>
    <w:div w:id="1301883415">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36306297">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468063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085462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39ABFC-6562-488F-B234-D4641F120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6</Pages>
  <Words>938</Words>
  <Characters>5347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Lilit Harutyunyan</cp:lastModifiedBy>
  <cp:revision>16</cp:revision>
  <cp:lastPrinted>2023-11-03T07:36:00Z</cp:lastPrinted>
  <dcterms:created xsi:type="dcterms:W3CDTF">2024-03-07T05:53:00Z</dcterms:created>
  <dcterms:modified xsi:type="dcterms:W3CDTF">2024-04-23T07:51:00Z</dcterms:modified>
  <cp:keywords>https://mul2.gov.am/tasks/980201/oneclick/7115fbaa1469deeec0bdedee8d704a1c0fa877d0350d112851b18585cdbb671c.docx?token=68dafab856ba2eba7ea4fc7bf3bfd45b</cp:keywords>
</cp:coreProperties>
</file>