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C4F" w:rsidRDefault="00833C4F" w:rsidP="00EE6492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8D292D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DD31A2" w:rsidRPr="008D292D" w:rsidRDefault="007A1D81" w:rsidP="00EE6492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Tahoma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ՀԱՅԱՍՏԱՆԻ ՀԱՆՐԱՊԵՏՈՒԹՅԱՆ ԿՐԹՈՒԹՅԱՆ, ԳԻՏՈՒԹՅԱՆ, ՄՇԱԿՈՒՅԹԻ ԵՎ ՍՊՈՐՏԻ ՆԱԽԱՐԱՐՈՒԹՅԱՆ  «ԵՂԵԳՆԱՁՈՐԻ  ԱՎԱԳ ԴՊՐՈՑ» ՊԵՏԱԿԱՆ ՈՉ ԱՌԵՎՏՐԱՅԻՆ </w:t>
      </w:r>
      <w:r>
        <w:rPr>
          <w:rStyle w:val="Strong"/>
          <w:rFonts w:ascii="GHEA Grapalat" w:hAnsi="GHEA Grapalat" w:cs="Sylfaen"/>
          <w:lang w:val="hy-AM"/>
        </w:rPr>
        <w:t xml:space="preserve">ԿԱԶՄԱԿԵՐՊՈՒԹՅՈՒՆԸ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ՎԵՐԱՆՎԱՆԵԼՈՒ ԵՎ </w:t>
      </w:r>
      <w:r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Tahoma"/>
          <w:b/>
          <w:lang w:val="hy-AM"/>
        </w:rPr>
        <w:t xml:space="preserve">2010 ԹՎԱԿԱՆԻ ՄԱՅԻՍԻ 6-Ի N 575-Ն </w:t>
      </w:r>
      <w:r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ՈՐՈՇՄԱՆ ՄԵՋ ՓՈՓՈԽՈՒԹՅՈՒՆ ԿԱՏԱՐԵԼՈՒ </w:t>
      </w:r>
      <w:r>
        <w:rPr>
          <w:rStyle w:val="Strong"/>
          <w:rFonts w:ascii="GHEA Grapalat" w:hAnsi="GHEA Grapalat" w:cs="Sylfaen"/>
          <w:lang w:val="hy-AM"/>
        </w:rPr>
        <w:t>ՄԱՍԻՆ</w:t>
      </w:r>
      <w:r w:rsidR="00DD31A2" w:rsidRPr="008D292D">
        <w:rPr>
          <w:rFonts w:ascii="GHEA Grapalat" w:hAnsi="GHEA Grapalat"/>
          <w:b/>
          <w:lang w:val="af-ZA"/>
        </w:rPr>
        <w:t xml:space="preserve">» </w:t>
      </w:r>
      <w:r w:rsidR="00DD31A2" w:rsidRPr="008D292D">
        <w:rPr>
          <w:rFonts w:ascii="GHEA Grapalat" w:hAnsi="GHEA Grapalat" w:cs="Tahoma"/>
          <w:b/>
          <w:lang w:val="hy-AM"/>
        </w:rPr>
        <w:t xml:space="preserve"> ՀԱՅԱՍՏԱՆԻ ՀԱՆՐԱՊԵՏՈՒԹՅԱՆ ԿԱՌԱՎԱՐՈՒԹՅԱՆ ՈՐՈՇՄԱՆ ՆԱԽԱԳԾԻ</w:t>
      </w:r>
    </w:p>
    <w:p w:rsidR="00F21449" w:rsidRPr="008D292D" w:rsidRDefault="00F21449" w:rsidP="00EE649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33C4F" w:rsidRPr="008D292D" w:rsidRDefault="00D93440" w:rsidP="00EE6492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8D292D">
        <w:rPr>
          <w:rFonts w:ascii="GHEA Grapalat" w:hAnsi="GHEA Grapalat" w:cs="GHEA Grapalat"/>
          <w:b/>
          <w:bCs/>
          <w:sz w:val="24"/>
          <w:szCs w:val="24"/>
          <w:lang w:val="fr-FR"/>
        </w:rPr>
        <w:t>1.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833C4F" w:rsidRPr="008D292D" w:rsidRDefault="00833C4F" w:rsidP="00EE6492">
      <w:pPr>
        <w:spacing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fr-FR"/>
        </w:rPr>
      </w:pPr>
      <w:r w:rsidRPr="008D292D">
        <w:rPr>
          <w:rFonts w:ascii="GHEA Grapalat" w:hAnsi="GHEA Grapalat" w:cs="GHEA Grapalat"/>
          <w:bCs/>
          <w:sz w:val="24"/>
          <w:szCs w:val="24"/>
          <w:lang w:val="fr-FR"/>
        </w:rPr>
        <w:t>Կ</w:t>
      </w:r>
      <w:r w:rsidRPr="008D292D">
        <w:rPr>
          <w:rFonts w:ascii="GHEA Grapalat" w:hAnsi="GHEA Grapalat" w:cs="GHEA Grapalat"/>
          <w:bCs/>
          <w:sz w:val="24"/>
          <w:szCs w:val="24"/>
          <w:lang w:val="hy-AM"/>
        </w:rPr>
        <w:t>առավարության</w:t>
      </w:r>
      <w:r w:rsidRPr="008D292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  <w:lang w:val="hy-AM"/>
        </w:rPr>
        <w:t>որոշման</w:t>
      </w:r>
      <w:r w:rsidRPr="008D292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  <w:lang w:val="hy-AM"/>
        </w:rPr>
        <w:t>նախագծի</w:t>
      </w:r>
      <w:r w:rsidR="005A191F" w:rsidRPr="005A191F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5A191F">
        <w:rPr>
          <w:rFonts w:ascii="GHEA Grapalat" w:hAnsi="GHEA Grapalat" w:cs="GHEA Grapalat"/>
          <w:bCs/>
          <w:sz w:val="24"/>
          <w:szCs w:val="24"/>
          <w:lang w:val="fr-FR"/>
        </w:rPr>
        <w:t xml:space="preserve">(այսուհետև՝ նախագիծ) </w:t>
      </w:r>
      <w:r w:rsidRPr="008D292D">
        <w:rPr>
          <w:rFonts w:ascii="GHEA Grapalat" w:hAnsi="GHEA Grapalat" w:cs="GHEA Grapalat"/>
          <w:bCs/>
          <w:sz w:val="24"/>
          <w:szCs w:val="24"/>
          <w:lang w:val="hy-AM"/>
        </w:rPr>
        <w:t>ընդունումը</w:t>
      </w:r>
      <w:r w:rsidRPr="008D292D">
        <w:rPr>
          <w:rFonts w:ascii="GHEA Grapalat" w:hAnsi="GHEA Grapalat" w:cs="GHEA Grapalat"/>
          <w:bCs/>
          <w:sz w:val="24"/>
          <w:szCs w:val="24"/>
          <w:lang w:val="fr-FR"/>
        </w:rPr>
        <w:t xml:space="preserve">  </w:t>
      </w:r>
      <w:r w:rsidRPr="008D292D">
        <w:rPr>
          <w:rFonts w:ascii="GHEA Grapalat" w:hAnsi="GHEA Grapalat" w:cs="GHEA Grapalat"/>
          <w:bCs/>
          <w:sz w:val="24"/>
          <w:szCs w:val="24"/>
          <w:lang w:val="hy-AM"/>
        </w:rPr>
        <w:t>պայմանավորված</w:t>
      </w:r>
      <w:r w:rsidRPr="008D292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  <w:lang w:val="hy-AM"/>
        </w:rPr>
        <w:t>է</w:t>
      </w:r>
      <w:r w:rsidRPr="008D292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8E6D38" w:rsidRPr="008D292D">
        <w:rPr>
          <w:rFonts w:ascii="GHEA Grapalat" w:hAnsi="GHEA Grapalat" w:cs="Sylfaen"/>
          <w:sz w:val="24"/>
          <w:szCs w:val="24"/>
          <w:lang w:val="fr-FR"/>
        </w:rPr>
        <w:t>Հայաստանի Հանրապետության</w:t>
      </w:r>
      <w:r w:rsidR="00192857" w:rsidRPr="008D292D">
        <w:rPr>
          <w:rFonts w:ascii="GHEA Grapalat" w:hAnsi="GHEA Grapalat" w:cs="Sylfaen"/>
          <w:sz w:val="24"/>
          <w:szCs w:val="24"/>
          <w:lang w:val="fr-FR"/>
        </w:rPr>
        <w:t xml:space="preserve"> Վայոց ձորի </w:t>
      </w:r>
      <w:r w:rsidR="00C702FA" w:rsidRPr="008D29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  <w:lang w:val="hy-AM"/>
        </w:rPr>
        <w:t>մարզի</w:t>
      </w:r>
      <w:r w:rsidRPr="008D292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5A191F">
        <w:rPr>
          <w:rFonts w:ascii="GHEA Grapalat" w:hAnsi="GHEA Grapalat" w:cs="GHEA Grapalat"/>
          <w:bCs/>
          <w:sz w:val="24"/>
          <w:szCs w:val="24"/>
          <w:lang w:val="fr-FR"/>
        </w:rPr>
        <w:t>Ե</w:t>
      </w:r>
      <w:r w:rsidR="00192857" w:rsidRPr="008D292D">
        <w:rPr>
          <w:rFonts w:ascii="GHEA Grapalat" w:hAnsi="GHEA Grapalat" w:cs="GHEA Grapalat"/>
          <w:bCs/>
          <w:sz w:val="24"/>
          <w:szCs w:val="24"/>
          <w:lang w:val="hy-AM"/>
        </w:rPr>
        <w:t xml:space="preserve">ղեգնաձոր </w:t>
      </w:r>
      <w:r w:rsidR="00C702FA" w:rsidRPr="008D292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8E6D38" w:rsidRPr="008D292D">
        <w:rPr>
          <w:rFonts w:ascii="GHEA Grapalat" w:hAnsi="GHEA Grapalat" w:cs="GHEA Grapalat"/>
          <w:bCs/>
          <w:sz w:val="24"/>
          <w:szCs w:val="24"/>
          <w:lang w:val="hy-AM"/>
        </w:rPr>
        <w:t>քաղաքում</w:t>
      </w:r>
      <w:r w:rsidRPr="008D292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  <w:lang w:val="hy-AM"/>
        </w:rPr>
        <w:t>բնակվող</w:t>
      </w:r>
      <w:r w:rsidR="005A191F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  <w:lang w:val="hy-AM"/>
        </w:rPr>
        <w:t>երեխաների</w:t>
      </w:r>
      <w:r w:rsidRPr="008D292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  <w:lang w:val="hy-AM"/>
        </w:rPr>
        <w:t>ուսումնական</w:t>
      </w:r>
      <w:r w:rsidRPr="008D292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DD31A2" w:rsidRPr="008D292D">
        <w:rPr>
          <w:rFonts w:ascii="GHEA Grapalat" w:hAnsi="GHEA Grapalat" w:cs="GHEA Grapalat"/>
          <w:bCs/>
          <w:sz w:val="24"/>
          <w:szCs w:val="24"/>
          <w:lang w:val="hy-AM"/>
        </w:rPr>
        <w:t>գործընթացն</w:t>
      </w:r>
      <w:r w:rsidRPr="008D292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  <w:lang w:val="hy-AM"/>
        </w:rPr>
        <w:t>անխափան</w:t>
      </w:r>
      <w:r w:rsidRPr="008D292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Pr="008D292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  <w:lang w:val="hy-AM"/>
        </w:rPr>
        <w:t>հարմարավետ</w:t>
      </w:r>
      <w:r w:rsidRPr="008D292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  <w:lang w:val="hy-AM"/>
        </w:rPr>
        <w:t>կազմակերպելու</w:t>
      </w:r>
      <w:r w:rsidRPr="008D292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  <w:lang w:val="hy-AM"/>
        </w:rPr>
        <w:t>անհրաժեշտությունից</w:t>
      </w:r>
      <w:r w:rsidRPr="008D292D">
        <w:rPr>
          <w:rFonts w:ascii="GHEA Grapalat" w:hAnsi="GHEA Grapalat" w:cs="GHEA Grapalat"/>
          <w:bCs/>
          <w:sz w:val="24"/>
          <w:szCs w:val="24"/>
          <w:lang w:val="fr-FR"/>
        </w:rPr>
        <w:t>:</w:t>
      </w:r>
    </w:p>
    <w:p w:rsidR="00833C4F" w:rsidRPr="008D292D" w:rsidRDefault="00D93440" w:rsidP="00EE6492">
      <w:pPr>
        <w:tabs>
          <w:tab w:val="left" w:pos="360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D292D">
        <w:rPr>
          <w:rFonts w:ascii="GHEA Grapalat" w:hAnsi="GHEA Grapalat" w:cs="GHEA Grapalat"/>
          <w:b/>
          <w:bCs/>
          <w:sz w:val="24"/>
          <w:szCs w:val="24"/>
          <w:lang w:val="fr-FR"/>
        </w:rPr>
        <w:t>2.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</w:rPr>
        <w:t>Ընթացիկ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</w:rPr>
        <w:t>իրավիճակը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</w:rPr>
        <w:t>և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</w:rPr>
        <w:t>խնդիրները</w:t>
      </w:r>
      <w:r w:rsidR="00833C4F" w:rsidRPr="008D292D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E5429F" w:rsidRPr="008D292D" w:rsidRDefault="005A191F" w:rsidP="00192857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Կ</w:t>
      </w:r>
      <w:r w:rsidR="00E5429F" w:rsidRPr="008D292D">
        <w:rPr>
          <w:rFonts w:ascii="GHEA Grapalat" w:hAnsi="GHEA Grapalat"/>
          <w:sz w:val="24"/>
          <w:szCs w:val="24"/>
          <w:lang w:val="af-ZA"/>
        </w:rPr>
        <w:t>րթության, գիտության, մշակույթի և սպորտի   նախարա</w:t>
      </w:r>
      <w:r w:rsidR="00DD31A2" w:rsidRPr="008D292D">
        <w:rPr>
          <w:rFonts w:ascii="GHEA Grapalat" w:hAnsi="GHEA Grapalat"/>
          <w:sz w:val="24"/>
          <w:szCs w:val="24"/>
          <w:lang w:val="af-ZA"/>
        </w:rPr>
        <w:t>րության ենթակայությամբ գործում են</w:t>
      </w:r>
      <w:r w:rsidR="008E6D38" w:rsidRPr="008D292D">
        <w:rPr>
          <w:rFonts w:ascii="GHEA Grapalat" w:hAnsi="GHEA Grapalat"/>
          <w:sz w:val="24"/>
          <w:szCs w:val="24"/>
          <w:lang w:val="af-ZA"/>
        </w:rPr>
        <w:t xml:space="preserve"> 1</w:t>
      </w:r>
      <w:r w:rsidR="00E5429F" w:rsidRPr="008D292D">
        <w:rPr>
          <w:rFonts w:ascii="GHEA Grapalat" w:hAnsi="GHEA Grapalat"/>
          <w:sz w:val="24"/>
          <w:szCs w:val="24"/>
          <w:lang w:val="af-ZA"/>
        </w:rPr>
        <w:t xml:space="preserve"> ավագ դպրոց, իսկ ՀՀ </w:t>
      </w:r>
      <w:r w:rsidR="00CA46C7" w:rsidRPr="008D292D">
        <w:rPr>
          <w:rFonts w:ascii="GHEA Grapalat" w:hAnsi="GHEA Grapalat"/>
          <w:sz w:val="24"/>
          <w:szCs w:val="24"/>
          <w:lang w:val="af-ZA"/>
        </w:rPr>
        <w:t xml:space="preserve">Վայոց ձորի </w:t>
      </w:r>
      <w:r w:rsidR="00192857" w:rsidRPr="008D292D">
        <w:rPr>
          <w:rFonts w:ascii="GHEA Grapalat" w:hAnsi="GHEA Grapalat"/>
          <w:sz w:val="24"/>
          <w:szCs w:val="24"/>
          <w:lang w:val="af-ZA"/>
        </w:rPr>
        <w:t>մարզպետարանի ենթակայությամբ՝ 2</w:t>
      </w:r>
      <w:r w:rsidR="00E5429F" w:rsidRPr="008D292D">
        <w:rPr>
          <w:rFonts w:ascii="GHEA Grapalat" w:hAnsi="GHEA Grapalat"/>
          <w:sz w:val="24"/>
          <w:szCs w:val="24"/>
          <w:lang w:val="af-ZA"/>
        </w:rPr>
        <w:t xml:space="preserve"> հիմնական դպրոց։</w:t>
      </w:r>
    </w:p>
    <w:p w:rsidR="00CA46C7" w:rsidRPr="008D292D" w:rsidRDefault="00E5429F" w:rsidP="00CA46C7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8D292D">
        <w:rPr>
          <w:rFonts w:ascii="GHEA Grapalat" w:hAnsi="GHEA Grapalat"/>
          <w:sz w:val="24"/>
          <w:szCs w:val="24"/>
          <w:lang w:val="af-ZA"/>
        </w:rPr>
        <w:tab/>
      </w:r>
      <w:r w:rsidR="00CA46C7" w:rsidRPr="008D292D">
        <w:rPr>
          <w:rFonts w:ascii="GHEA Grapalat" w:hAnsi="GHEA Grapalat"/>
          <w:sz w:val="24"/>
          <w:szCs w:val="24"/>
          <w:lang w:val="af-ZA"/>
        </w:rPr>
        <w:t>Ստորև ներկայաց</w:t>
      </w:r>
      <w:r w:rsidR="00347F97">
        <w:rPr>
          <w:rFonts w:ascii="GHEA Grapalat" w:hAnsi="GHEA Grapalat"/>
          <w:sz w:val="24"/>
          <w:szCs w:val="24"/>
          <w:lang w:val="af-ZA"/>
        </w:rPr>
        <w:t xml:space="preserve">վում է «Կրթական տեխնոլոգիաների ազգային կենտրոն»  ՊՈԱԿ-ի </w:t>
      </w:r>
      <w:r w:rsidR="00CA46C7" w:rsidRPr="008D292D">
        <w:rPr>
          <w:rFonts w:ascii="GHEA Grapalat" w:hAnsi="GHEA Grapalat"/>
          <w:sz w:val="24"/>
          <w:szCs w:val="24"/>
          <w:lang w:val="af-ZA"/>
        </w:rPr>
        <w:t xml:space="preserve">տվյալների բազայում 04-01-2024 թվականի դրությամբ ձևավորված հաշվետվության մեջ առկա տեղեկատվությունը Եղեգնաձոր  քաղաքում գործող  ավագ և  հիմնական դպրոցների վերաբերյալ, համաձայն որի՝ </w:t>
      </w:r>
    </w:p>
    <w:p w:rsidR="000F27A2" w:rsidRDefault="000F27A2" w:rsidP="000F27A2">
      <w:pPr>
        <w:shd w:val="clear" w:color="auto" w:fill="FFFBF3"/>
        <w:rPr>
          <w:rFonts w:ascii="Arial" w:hAnsi="Arial" w:cs="Arial"/>
          <w:color w:val="0A1B24"/>
          <w:sz w:val="18"/>
          <w:szCs w:val="18"/>
          <w:lang w:val="af-ZA"/>
        </w:rPr>
      </w:pPr>
    </w:p>
    <w:p w:rsidR="000F27A2" w:rsidRDefault="000F27A2" w:rsidP="000F27A2">
      <w:pPr>
        <w:shd w:val="clear" w:color="auto" w:fill="FFFBF3"/>
        <w:rPr>
          <w:rFonts w:ascii="Arial" w:hAnsi="Arial" w:cs="Arial"/>
          <w:color w:val="0A1B24"/>
          <w:sz w:val="18"/>
          <w:szCs w:val="18"/>
          <w:lang w:val="af-ZA"/>
        </w:rPr>
      </w:pPr>
    </w:p>
    <w:tbl>
      <w:tblPr>
        <w:tblW w:w="11483" w:type="dxa"/>
        <w:tblInd w:w="-97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991"/>
        <w:gridCol w:w="1416"/>
        <w:gridCol w:w="566"/>
        <w:gridCol w:w="566"/>
        <w:gridCol w:w="425"/>
        <w:gridCol w:w="567"/>
        <w:gridCol w:w="567"/>
        <w:gridCol w:w="425"/>
        <w:gridCol w:w="567"/>
        <w:gridCol w:w="567"/>
        <w:gridCol w:w="567"/>
        <w:gridCol w:w="567"/>
        <w:gridCol w:w="567"/>
        <w:gridCol w:w="567"/>
        <w:gridCol w:w="426"/>
        <w:gridCol w:w="567"/>
        <w:gridCol w:w="567"/>
        <w:gridCol w:w="432"/>
      </w:tblGrid>
      <w:tr w:rsidR="000F27A2" w:rsidTr="00F275AC">
        <w:trPr>
          <w:trHeight w:val="890"/>
        </w:trPr>
        <w:tc>
          <w:tcPr>
            <w:tcW w:w="1148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4527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Sylfaen" w:hAnsi="Sylfaen" w:cs="Sylfaen"/>
                <w:b/>
                <w:bCs/>
                <w:color w:val="FFFFFF"/>
                <w:sz w:val="18"/>
                <w:szCs w:val="18"/>
              </w:rPr>
              <w:t>Հաշվետվության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color w:val="FFFFFF"/>
                <w:sz w:val="18"/>
                <w:szCs w:val="18"/>
              </w:rPr>
              <w:t>ձևավորման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color w:val="FFFFFF"/>
                <w:sz w:val="18"/>
                <w:szCs w:val="18"/>
              </w:rPr>
              <w:t>ամսաթիվը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/ 2024-04-01</w:t>
            </w:r>
          </w:p>
        </w:tc>
      </w:tr>
      <w:tr w:rsidR="000F27A2" w:rsidTr="00F275AC">
        <w:trPr>
          <w:trHeight w:val="791"/>
        </w:trPr>
        <w:tc>
          <w:tcPr>
            <w:tcW w:w="1148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B40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b/>
                <w:bCs/>
                <w:color w:val="0A1B24"/>
                <w:sz w:val="18"/>
                <w:szCs w:val="18"/>
              </w:rPr>
            </w:pPr>
            <w:r>
              <w:rPr>
                <w:rFonts w:ascii="Sylfaen" w:hAnsi="Sylfaen" w:cs="Sylfaen"/>
                <w:b/>
                <w:bCs/>
                <w:color w:val="0A1B24"/>
                <w:sz w:val="18"/>
                <w:szCs w:val="18"/>
              </w:rPr>
              <w:t>Օգտագործված</w:t>
            </w:r>
            <w:r>
              <w:rPr>
                <w:b/>
                <w:bCs/>
                <w:color w:val="0A1B24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color w:val="0A1B24"/>
                <w:sz w:val="18"/>
                <w:szCs w:val="18"/>
              </w:rPr>
              <w:t>են</w:t>
            </w:r>
            <w:r>
              <w:rPr>
                <w:b/>
                <w:bCs/>
                <w:color w:val="0A1B24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color w:val="0A1B24"/>
                <w:sz w:val="18"/>
                <w:szCs w:val="18"/>
              </w:rPr>
              <w:t>հետևյալ</w:t>
            </w:r>
            <w:r>
              <w:rPr>
                <w:b/>
                <w:bCs/>
                <w:color w:val="0A1B24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color w:val="0A1B24"/>
                <w:sz w:val="18"/>
                <w:szCs w:val="18"/>
              </w:rPr>
              <w:t>ֆիլտրերը</w:t>
            </w:r>
          </w:p>
        </w:tc>
      </w:tr>
      <w:tr w:rsidR="000F27A2" w:rsidTr="00F275AC">
        <w:trPr>
          <w:trHeight w:val="687"/>
        </w:trPr>
        <w:tc>
          <w:tcPr>
            <w:tcW w:w="1148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F6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 w:rsidP="005943BF">
            <w:pPr>
              <w:spacing w:line="300" w:lineRule="atLeast"/>
              <w:ind w:left="126" w:firstLine="285"/>
              <w:rPr>
                <w:b/>
                <w:bCs/>
                <w:color w:val="0A1B24"/>
                <w:sz w:val="18"/>
                <w:szCs w:val="18"/>
              </w:rPr>
            </w:pPr>
            <w:r>
              <w:rPr>
                <w:rFonts w:ascii="Sylfaen" w:hAnsi="Sylfaen" w:cs="Sylfaen"/>
                <w:b/>
                <w:bCs/>
                <w:color w:val="0A1B24"/>
                <w:sz w:val="18"/>
                <w:szCs w:val="18"/>
              </w:rPr>
              <w:t>Դպրոց</w:t>
            </w:r>
            <w:r>
              <w:rPr>
                <w:b/>
                <w:bCs/>
                <w:color w:val="0A1B24"/>
                <w:sz w:val="18"/>
                <w:szCs w:val="18"/>
              </w:rPr>
              <w:t xml:space="preserve"> / </w:t>
            </w:r>
            <w:r>
              <w:rPr>
                <w:rFonts w:ascii="Sylfaen" w:hAnsi="Sylfaen" w:cs="Sylfaen"/>
                <w:b/>
                <w:bCs/>
                <w:color w:val="0A1B24"/>
                <w:sz w:val="16"/>
                <w:szCs w:val="16"/>
              </w:rPr>
              <w:t>Շրջան</w:t>
            </w:r>
            <w:r>
              <w:rPr>
                <w:rFonts w:ascii="Sylfaen" w:hAnsi="Sylfaen" w:cs="Sylfaen"/>
                <w:b/>
                <w:bCs/>
                <w:color w:val="0A1B24"/>
                <w:sz w:val="18"/>
                <w:szCs w:val="18"/>
              </w:rPr>
              <w:t xml:space="preserve"> Դասարանների</w:t>
            </w:r>
            <w:r>
              <w:rPr>
                <w:b/>
                <w:bCs/>
                <w:color w:val="0A1B24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color w:val="0A1B24"/>
                <w:sz w:val="18"/>
                <w:szCs w:val="18"/>
              </w:rPr>
              <w:t>քանակ</w:t>
            </w:r>
            <w:r>
              <w:rPr>
                <w:b/>
                <w:bCs/>
                <w:color w:val="0A1B24"/>
                <w:sz w:val="18"/>
                <w:szCs w:val="18"/>
              </w:rPr>
              <w:t xml:space="preserve"> / 12 </w:t>
            </w:r>
            <w:r>
              <w:rPr>
                <w:rFonts w:ascii="Sylfaen" w:hAnsi="Sylfaen" w:cs="Sylfaen"/>
                <w:b/>
                <w:bCs/>
                <w:color w:val="0A1B24"/>
                <w:sz w:val="18"/>
                <w:szCs w:val="18"/>
              </w:rPr>
              <w:t>ընտրված</w:t>
            </w:r>
            <w:r>
              <w:rPr>
                <w:b/>
                <w:bCs/>
                <w:color w:val="0A1B24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color w:val="0A1B24"/>
                <w:sz w:val="18"/>
                <w:szCs w:val="18"/>
              </w:rPr>
              <w:t>կետ</w:t>
            </w:r>
          </w:p>
        </w:tc>
      </w:tr>
      <w:tr w:rsidR="000F27A2" w:rsidTr="00F275AC">
        <w:trPr>
          <w:trHeight w:val="52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 w:rsidP="00F275AC">
            <w:pPr>
              <w:spacing w:line="300" w:lineRule="atLeast"/>
              <w:ind w:left="-171" w:firstLine="105"/>
              <w:jc w:val="center"/>
              <w:rPr>
                <w:bCs/>
                <w:color w:val="0A1B24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Մարզ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bCs/>
                <w:color w:val="0A1B24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Դպրոց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rFonts w:ascii="Sylfaen" w:hAnsi="Sylfaen" w:cs="Sylfaen"/>
                <w:bCs/>
                <w:color w:val="0A1B24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Դաս. քանակ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bCs/>
                <w:color w:val="0A1B24"/>
                <w:sz w:val="16"/>
                <w:szCs w:val="16"/>
              </w:rPr>
            </w:pPr>
            <w:r>
              <w:rPr>
                <w:bCs/>
                <w:color w:val="0A1B24"/>
                <w:sz w:val="16"/>
                <w:szCs w:val="16"/>
              </w:rPr>
              <w:t>1-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ին</w:t>
            </w:r>
            <w:r>
              <w:rPr>
                <w:bCs/>
                <w:color w:val="0A1B24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դաս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  <w:t>.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bCs/>
                <w:color w:val="0A1B24"/>
                <w:sz w:val="16"/>
                <w:szCs w:val="16"/>
              </w:rPr>
            </w:pPr>
            <w:r>
              <w:rPr>
                <w:bCs/>
                <w:color w:val="0A1B24"/>
                <w:sz w:val="16"/>
                <w:szCs w:val="16"/>
              </w:rPr>
              <w:t>2-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րդ</w:t>
            </w:r>
            <w:r>
              <w:rPr>
                <w:bCs/>
                <w:color w:val="0A1B24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դաս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bCs/>
                <w:color w:val="0A1B24"/>
                <w:sz w:val="16"/>
                <w:szCs w:val="16"/>
              </w:rPr>
            </w:pPr>
            <w:r>
              <w:rPr>
                <w:bCs/>
                <w:color w:val="0A1B24"/>
                <w:sz w:val="16"/>
                <w:szCs w:val="16"/>
              </w:rPr>
              <w:t>3-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րդ</w:t>
            </w:r>
            <w:r>
              <w:rPr>
                <w:bCs/>
                <w:color w:val="0A1B24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դաս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ind w:left="-157" w:right="127" w:firstLine="157"/>
              <w:jc w:val="center"/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</w:pPr>
            <w:r>
              <w:rPr>
                <w:bCs/>
                <w:color w:val="0A1B24"/>
                <w:sz w:val="16"/>
                <w:szCs w:val="16"/>
              </w:rPr>
              <w:t>4-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րդ</w:t>
            </w:r>
            <w:r>
              <w:rPr>
                <w:bCs/>
                <w:color w:val="0A1B24"/>
                <w:sz w:val="16"/>
                <w:szCs w:val="16"/>
              </w:rPr>
              <w:t xml:space="preserve"> </w:t>
            </w:r>
          </w:p>
          <w:p w:rsidR="000F27A2" w:rsidRDefault="000F27A2">
            <w:pPr>
              <w:spacing w:line="300" w:lineRule="atLeast"/>
              <w:ind w:left="-157" w:right="127" w:firstLine="157"/>
              <w:jc w:val="center"/>
              <w:rPr>
                <w:bCs/>
                <w:color w:val="0A1B24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  <w:t>դաս.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</w:pPr>
            <w:r>
              <w:rPr>
                <w:bCs/>
                <w:color w:val="0A1B24"/>
                <w:sz w:val="16"/>
                <w:szCs w:val="16"/>
              </w:rPr>
              <w:t>5-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րդ</w:t>
            </w:r>
          </w:p>
          <w:p w:rsidR="000F27A2" w:rsidRDefault="000F27A2">
            <w:pPr>
              <w:spacing w:line="300" w:lineRule="atLeast"/>
              <w:jc w:val="center"/>
              <w:rPr>
                <w:bCs/>
                <w:color w:val="0A1B24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  <w:t>Դ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աս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bCs/>
                <w:color w:val="0A1B24"/>
                <w:sz w:val="16"/>
                <w:szCs w:val="16"/>
              </w:rPr>
            </w:pPr>
            <w:r>
              <w:rPr>
                <w:bCs/>
                <w:color w:val="0A1B24"/>
                <w:sz w:val="16"/>
                <w:szCs w:val="16"/>
              </w:rPr>
              <w:t>6-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րդ</w:t>
            </w:r>
            <w:r>
              <w:rPr>
                <w:bCs/>
                <w:color w:val="0A1B24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դաս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bCs/>
                <w:color w:val="0A1B24"/>
                <w:sz w:val="16"/>
                <w:szCs w:val="16"/>
                <w:lang w:val="en-US"/>
              </w:rPr>
            </w:pPr>
            <w:r>
              <w:rPr>
                <w:bCs/>
                <w:color w:val="0A1B24"/>
                <w:sz w:val="16"/>
                <w:szCs w:val="16"/>
                <w:lang w:val="en-US"/>
              </w:rPr>
              <w:t>7</w:t>
            </w:r>
            <w:r>
              <w:rPr>
                <w:bCs/>
                <w:color w:val="0A1B24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րդ</w:t>
            </w:r>
            <w:r>
              <w:rPr>
                <w:bCs/>
                <w:color w:val="0A1B24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դաս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bCs/>
                <w:color w:val="0A1B24"/>
                <w:sz w:val="16"/>
                <w:szCs w:val="16"/>
              </w:rPr>
            </w:pPr>
            <w:r>
              <w:rPr>
                <w:bCs/>
                <w:color w:val="0A1B24"/>
                <w:sz w:val="16"/>
                <w:szCs w:val="16"/>
              </w:rPr>
              <w:t>8-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րդ</w:t>
            </w:r>
            <w:r>
              <w:rPr>
                <w:bCs/>
                <w:color w:val="0A1B24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դաս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ind w:left="-432" w:firstLine="432"/>
              <w:jc w:val="center"/>
              <w:rPr>
                <w:bCs/>
                <w:color w:val="0A1B24"/>
                <w:sz w:val="16"/>
                <w:szCs w:val="16"/>
                <w:lang w:val="en-US"/>
              </w:rPr>
            </w:pPr>
            <w:r>
              <w:rPr>
                <w:bCs/>
                <w:color w:val="0A1B24"/>
                <w:sz w:val="16"/>
                <w:szCs w:val="16"/>
              </w:rPr>
              <w:t>9-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րդ</w:t>
            </w:r>
            <w:r>
              <w:rPr>
                <w:bCs/>
                <w:color w:val="0A1B24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դաս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bCs/>
                <w:color w:val="0A1B24"/>
                <w:sz w:val="16"/>
                <w:szCs w:val="16"/>
              </w:rPr>
            </w:pPr>
            <w:r>
              <w:rPr>
                <w:bCs/>
                <w:color w:val="0A1B24"/>
                <w:sz w:val="16"/>
                <w:szCs w:val="16"/>
              </w:rPr>
              <w:t>10-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րդ</w:t>
            </w:r>
            <w:r>
              <w:rPr>
                <w:bCs/>
                <w:color w:val="0A1B24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դաս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bCs/>
                <w:color w:val="0A1B24"/>
                <w:sz w:val="16"/>
                <w:szCs w:val="16"/>
              </w:rPr>
            </w:pPr>
            <w:r>
              <w:rPr>
                <w:bCs/>
                <w:color w:val="0A1B24"/>
                <w:sz w:val="16"/>
                <w:szCs w:val="16"/>
              </w:rPr>
              <w:t>11-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րդ</w:t>
            </w:r>
            <w:r>
              <w:rPr>
                <w:bCs/>
                <w:color w:val="0A1B24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դաս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  <w:t>.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bCs/>
                <w:color w:val="0A1B24"/>
                <w:sz w:val="16"/>
                <w:szCs w:val="16"/>
              </w:rPr>
            </w:pPr>
            <w:r>
              <w:rPr>
                <w:bCs/>
                <w:color w:val="0A1B24"/>
                <w:sz w:val="16"/>
                <w:szCs w:val="16"/>
              </w:rPr>
              <w:t>12-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րդ</w:t>
            </w:r>
            <w:r>
              <w:rPr>
                <w:bCs/>
                <w:color w:val="0A1B24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դաս</w:t>
            </w:r>
            <w:r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bCs/>
                <w:color w:val="0A1B24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Աշակերտներ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Ուսու</w:t>
            </w:r>
          </w:p>
          <w:p w:rsidR="000F27A2" w:rsidRDefault="000F27A2">
            <w:pPr>
              <w:spacing w:line="300" w:lineRule="atLeast"/>
              <w:jc w:val="center"/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ցիչ</w:t>
            </w:r>
          </w:p>
          <w:p w:rsidR="000F27A2" w:rsidRDefault="000F27A2">
            <w:pPr>
              <w:spacing w:line="300" w:lineRule="atLeast"/>
              <w:jc w:val="center"/>
              <w:rPr>
                <w:bCs/>
                <w:color w:val="0A1B24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ներ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jc w:val="center"/>
              <w:rPr>
                <w:rFonts w:ascii="Sylfaen" w:hAnsi="Sylfaen" w:cs="Sylfaen"/>
                <w:bCs/>
                <w:color w:val="0A1B24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Անձնա</w:t>
            </w:r>
          </w:p>
          <w:p w:rsidR="000F27A2" w:rsidRDefault="000F27A2">
            <w:pPr>
              <w:spacing w:line="300" w:lineRule="atLeast"/>
              <w:jc w:val="center"/>
              <w:rPr>
                <w:bCs/>
                <w:color w:val="0A1B24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color w:val="0A1B24"/>
                <w:sz w:val="16"/>
                <w:szCs w:val="16"/>
              </w:rPr>
              <w:t>կազմ</w:t>
            </w:r>
          </w:p>
        </w:tc>
      </w:tr>
      <w:tr w:rsidR="000F27A2" w:rsidTr="00F275AC">
        <w:trPr>
          <w:trHeight w:val="525"/>
        </w:trPr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rFonts w:ascii="Sylfaen" w:hAnsi="Sylfaen" w:cs="Sylfaen"/>
                <w:color w:val="0A1B24"/>
                <w:sz w:val="16"/>
                <w:szCs w:val="16"/>
              </w:rPr>
              <w:t>Ընդամենը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58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1461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86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82</w:t>
            </w:r>
          </w:p>
        </w:tc>
      </w:tr>
      <w:tr w:rsidR="000F27A2" w:rsidTr="00F275AC">
        <w:trPr>
          <w:trHeight w:val="52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rFonts w:ascii="Sylfaen" w:hAnsi="Sylfaen" w:cs="Sylfaen"/>
                <w:color w:val="0A1B24"/>
                <w:sz w:val="16"/>
                <w:szCs w:val="16"/>
              </w:rPr>
              <w:lastRenderedPageBreak/>
              <w:t>Վայոց</w:t>
            </w:r>
            <w:r>
              <w:rPr>
                <w:color w:val="0A1B24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Ձոր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rFonts w:ascii="Sylfaen" w:hAnsi="Sylfaen" w:cs="Sylfaen"/>
                <w:color w:val="0A1B24"/>
                <w:sz w:val="16"/>
                <w:szCs w:val="16"/>
              </w:rPr>
              <w:t>Եղեգնաձոր</w:t>
            </w:r>
            <w:r>
              <w:rPr>
                <w:color w:val="0A1B24"/>
                <w:sz w:val="16"/>
                <w:szCs w:val="16"/>
              </w:rPr>
              <w:t xml:space="preserve"> 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rFonts w:ascii="Sylfaen" w:hAnsi="Sylfaen"/>
                <w:color w:val="0A1B24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color w:val="0A1B24"/>
                <w:sz w:val="16"/>
                <w:szCs w:val="16"/>
                <w:u w:val="single"/>
              </w:rPr>
              <w:t>ք</w:t>
            </w:r>
            <w:r>
              <w:rPr>
                <w:color w:val="0A1B24"/>
                <w:sz w:val="16"/>
                <w:szCs w:val="16"/>
                <w:u w:val="single"/>
              </w:rPr>
              <w:t xml:space="preserve">. </w:t>
            </w:r>
            <w:r>
              <w:rPr>
                <w:rFonts w:ascii="Sylfaen" w:hAnsi="Sylfaen" w:cs="Sylfaen"/>
                <w:color w:val="0A1B24"/>
                <w:sz w:val="16"/>
                <w:szCs w:val="16"/>
                <w:u w:val="single"/>
              </w:rPr>
              <w:t>Եղեգնաձորի</w:t>
            </w:r>
            <w:r>
              <w:rPr>
                <w:color w:val="0A1B24"/>
                <w:sz w:val="16"/>
                <w:szCs w:val="16"/>
                <w:u w:val="single"/>
              </w:rPr>
              <w:t xml:space="preserve"> </w:t>
            </w:r>
            <w:r>
              <w:rPr>
                <w:rFonts w:ascii="Sylfaen" w:hAnsi="Sylfaen" w:cs="Sylfaen"/>
                <w:color w:val="0A1B24"/>
                <w:sz w:val="16"/>
                <w:szCs w:val="16"/>
                <w:u w:val="single"/>
              </w:rPr>
              <w:t>ա</w:t>
            </w:r>
            <w:r>
              <w:rPr>
                <w:rFonts w:ascii="Sylfaen" w:hAnsi="Sylfaen"/>
                <w:color w:val="0A1B24"/>
                <w:sz w:val="16"/>
                <w:szCs w:val="16"/>
                <w:u w:val="single"/>
                <w:lang w:val="en-US"/>
              </w:rPr>
              <w:t>վագ դպրոց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9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 xml:space="preserve">-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չունի</w:t>
            </w:r>
            <w:r>
              <w:rPr>
                <w:color w:val="0A1B24"/>
                <w:sz w:val="16"/>
                <w:szCs w:val="16"/>
              </w:rPr>
              <w:t xml:space="preserve"> 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 xml:space="preserve">-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չունի</w:t>
            </w:r>
            <w:r>
              <w:rPr>
                <w:color w:val="0A1B24"/>
                <w:sz w:val="16"/>
                <w:szCs w:val="16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 xml:space="preserve">-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չունի</w:t>
            </w:r>
            <w:r>
              <w:rPr>
                <w:color w:val="0A1B24"/>
                <w:sz w:val="16"/>
                <w:szCs w:val="16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 xml:space="preserve">-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չունի</w:t>
            </w:r>
            <w:r>
              <w:rPr>
                <w:color w:val="0A1B24"/>
                <w:sz w:val="16"/>
                <w:szCs w:val="16"/>
              </w:rPr>
              <w:t xml:space="preserve"> 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 xml:space="preserve">-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չունի</w:t>
            </w:r>
            <w:r>
              <w:rPr>
                <w:color w:val="0A1B24"/>
                <w:sz w:val="16"/>
                <w:szCs w:val="16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 xml:space="preserve">-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չունի</w:t>
            </w:r>
            <w:r>
              <w:rPr>
                <w:color w:val="0A1B24"/>
                <w:sz w:val="16"/>
                <w:szCs w:val="16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 xml:space="preserve">-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չունի</w:t>
            </w:r>
            <w:r>
              <w:rPr>
                <w:color w:val="0A1B24"/>
                <w:sz w:val="16"/>
                <w:szCs w:val="16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 xml:space="preserve">-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չունի</w:t>
            </w:r>
            <w:r>
              <w:rPr>
                <w:color w:val="0A1B24"/>
                <w:sz w:val="16"/>
                <w:szCs w:val="16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 xml:space="preserve">-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չունի</w:t>
            </w:r>
            <w:r>
              <w:rPr>
                <w:color w:val="0A1B24"/>
                <w:sz w:val="16"/>
                <w:szCs w:val="16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221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20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21</w:t>
            </w:r>
          </w:p>
        </w:tc>
      </w:tr>
      <w:tr w:rsidR="000F27A2" w:rsidTr="00F275AC">
        <w:trPr>
          <w:trHeight w:val="52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rFonts w:ascii="Sylfaen" w:hAnsi="Sylfaen" w:cs="Sylfaen"/>
                <w:color w:val="0A1B24"/>
                <w:sz w:val="16"/>
                <w:szCs w:val="16"/>
              </w:rPr>
              <w:t>Վայոց</w:t>
            </w:r>
            <w:r>
              <w:rPr>
                <w:color w:val="0A1B24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Ձոր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rFonts w:ascii="Sylfaen" w:hAnsi="Sylfaen" w:cs="Sylfaen"/>
                <w:color w:val="0A1B24"/>
                <w:sz w:val="16"/>
                <w:szCs w:val="16"/>
              </w:rPr>
              <w:t>Եղեգնաձոր</w:t>
            </w:r>
            <w:r>
              <w:rPr>
                <w:color w:val="0A1B24"/>
                <w:sz w:val="16"/>
                <w:szCs w:val="16"/>
              </w:rPr>
              <w:t xml:space="preserve"> 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7D385D">
            <w:pPr>
              <w:spacing w:line="300" w:lineRule="atLeast"/>
              <w:rPr>
                <w:rFonts w:ascii="Sylfaen" w:hAnsi="Sylfaen"/>
                <w:color w:val="0A1B24"/>
                <w:sz w:val="16"/>
                <w:szCs w:val="16"/>
              </w:rPr>
            </w:pPr>
            <w:hyperlink r:id="rId5" w:anchor="/schools-manual-reports/schools/1305" w:history="1">
              <w:r w:rsidR="000F27A2">
                <w:rPr>
                  <w:rStyle w:val="Hyperlink"/>
                  <w:rFonts w:ascii="Sylfaen" w:hAnsi="Sylfaen" w:cs="Sylfaen"/>
                  <w:color w:val="0A1B24"/>
                  <w:sz w:val="16"/>
                  <w:szCs w:val="16"/>
                </w:rPr>
                <w:t>ք</w:t>
              </w:r>
              <w:r w:rsidR="000F27A2">
                <w:rPr>
                  <w:rStyle w:val="Hyperlink"/>
                  <w:color w:val="0A1B24"/>
                  <w:sz w:val="16"/>
                  <w:szCs w:val="16"/>
                </w:rPr>
                <w:t xml:space="preserve">. </w:t>
              </w:r>
              <w:r w:rsidR="000F27A2">
                <w:rPr>
                  <w:rStyle w:val="Hyperlink"/>
                  <w:rFonts w:ascii="Sylfaen" w:hAnsi="Sylfaen" w:cs="Sylfaen"/>
                  <w:color w:val="0A1B24"/>
                  <w:sz w:val="16"/>
                  <w:szCs w:val="16"/>
                </w:rPr>
                <w:t>Եղեգնաձորի</w:t>
              </w:r>
              <w:r w:rsidR="000F27A2">
                <w:rPr>
                  <w:rStyle w:val="Hyperlink"/>
                  <w:color w:val="0A1B24"/>
                  <w:sz w:val="16"/>
                  <w:szCs w:val="16"/>
                </w:rPr>
                <w:t xml:space="preserve"> </w:t>
              </w:r>
              <w:r w:rsidR="000F27A2">
                <w:rPr>
                  <w:rStyle w:val="Hyperlink"/>
                  <w:rFonts w:ascii="Sylfaen" w:hAnsi="Sylfaen" w:cs="Sylfaen"/>
                  <w:color w:val="0A1B24"/>
                  <w:sz w:val="16"/>
                  <w:szCs w:val="16"/>
                </w:rPr>
                <w:t>թիվ</w:t>
              </w:r>
              <w:r w:rsidR="000F27A2">
                <w:rPr>
                  <w:rStyle w:val="Hyperlink"/>
                  <w:color w:val="0A1B24"/>
                  <w:sz w:val="16"/>
                  <w:szCs w:val="16"/>
                </w:rPr>
                <w:t xml:space="preserve"> 1 </w:t>
              </w:r>
              <w:r w:rsidR="000F27A2">
                <w:rPr>
                  <w:rStyle w:val="Hyperlink"/>
                  <w:rFonts w:ascii="Sylfaen" w:hAnsi="Sylfaen" w:cs="Sylfaen"/>
                  <w:color w:val="0A1B24"/>
                  <w:sz w:val="16"/>
                  <w:szCs w:val="16"/>
                </w:rPr>
                <w:t>հ</w:t>
              </w:r>
              <w:r w:rsidR="000F27A2">
                <w:rPr>
                  <w:rStyle w:val="Hyperlink"/>
                  <w:rFonts w:ascii="Sylfaen" w:hAnsi="Sylfaen" w:cs="Sylfaen"/>
                  <w:color w:val="0A1B24"/>
                  <w:sz w:val="16"/>
                  <w:szCs w:val="16"/>
                  <w:lang w:val="en-US"/>
                </w:rPr>
                <w:t>իմնական</w:t>
              </w:r>
            </w:hyperlink>
            <w:r w:rsidR="000F27A2">
              <w:rPr>
                <w:sz w:val="16"/>
                <w:szCs w:val="16"/>
              </w:rPr>
              <w:t xml:space="preserve"> </w:t>
            </w:r>
            <w:r w:rsidR="000F27A2">
              <w:rPr>
                <w:rFonts w:ascii="Sylfaen" w:hAnsi="Sylfaen"/>
                <w:sz w:val="16"/>
                <w:szCs w:val="16"/>
                <w:lang w:val="en-US"/>
              </w:rPr>
              <w:t>դպրոց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25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 xml:space="preserve">-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չունի</w:t>
            </w:r>
            <w:r>
              <w:rPr>
                <w:color w:val="0A1B24"/>
                <w:sz w:val="16"/>
                <w:szCs w:val="16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 xml:space="preserve">-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չունի</w:t>
            </w:r>
            <w:r>
              <w:rPr>
                <w:color w:val="0A1B24"/>
                <w:sz w:val="16"/>
                <w:szCs w:val="16"/>
              </w:rPr>
              <w:t xml:space="preserve"> -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 xml:space="preserve">-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չունի</w:t>
            </w:r>
            <w:r>
              <w:rPr>
                <w:color w:val="0A1B24"/>
                <w:sz w:val="16"/>
                <w:szCs w:val="16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615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37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33</w:t>
            </w:r>
          </w:p>
        </w:tc>
      </w:tr>
      <w:tr w:rsidR="000F27A2" w:rsidTr="00F275AC">
        <w:trPr>
          <w:trHeight w:val="52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rFonts w:ascii="Sylfaen" w:hAnsi="Sylfaen" w:cs="Sylfaen"/>
                <w:color w:val="0A1B24"/>
                <w:sz w:val="16"/>
                <w:szCs w:val="16"/>
              </w:rPr>
              <w:t>Վայոց</w:t>
            </w:r>
            <w:r>
              <w:rPr>
                <w:color w:val="0A1B24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Ձոր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color w:val="0A1B24"/>
                <w:sz w:val="16"/>
                <w:szCs w:val="16"/>
              </w:rPr>
              <w:t>Եղեգնաձոր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color w:val="0A1B24"/>
                <w:sz w:val="16"/>
                <w:szCs w:val="16"/>
                <w:u w:val="single"/>
              </w:rPr>
              <w:t>ք</w:t>
            </w:r>
            <w:r>
              <w:rPr>
                <w:color w:val="0A1B24"/>
                <w:sz w:val="16"/>
                <w:szCs w:val="16"/>
                <w:u w:val="single"/>
                <w:lang w:val="en-US"/>
              </w:rPr>
              <w:t xml:space="preserve">. </w:t>
            </w:r>
            <w:r>
              <w:rPr>
                <w:rFonts w:ascii="Sylfaen" w:hAnsi="Sylfaen" w:cs="Sylfaen"/>
                <w:color w:val="0A1B24"/>
                <w:sz w:val="16"/>
                <w:szCs w:val="16"/>
                <w:u w:val="single"/>
              </w:rPr>
              <w:t>Եղեգնաձորի</w:t>
            </w:r>
            <w:r>
              <w:rPr>
                <w:color w:val="0A1B24"/>
                <w:sz w:val="16"/>
                <w:szCs w:val="16"/>
                <w:u w:val="single"/>
                <w:lang w:val="en-US"/>
              </w:rPr>
              <w:t xml:space="preserve"> </w:t>
            </w:r>
            <w:r>
              <w:rPr>
                <w:rFonts w:ascii="Sylfaen" w:hAnsi="Sylfaen" w:cs="Sylfaen"/>
                <w:color w:val="0A1B24"/>
                <w:sz w:val="16"/>
                <w:szCs w:val="16"/>
                <w:u w:val="single"/>
              </w:rPr>
              <w:t>Հ</w:t>
            </w:r>
            <w:r>
              <w:rPr>
                <w:color w:val="0A1B24"/>
                <w:sz w:val="16"/>
                <w:szCs w:val="16"/>
                <w:u w:val="single"/>
                <w:lang w:val="en-US"/>
              </w:rPr>
              <w:t>.</w:t>
            </w:r>
            <w:r>
              <w:rPr>
                <w:rFonts w:ascii="Sylfaen" w:hAnsi="Sylfaen" w:cs="Sylfaen"/>
                <w:color w:val="0A1B24"/>
                <w:sz w:val="16"/>
                <w:szCs w:val="16"/>
                <w:u w:val="single"/>
              </w:rPr>
              <w:t>Հովհաննիսյանի</w:t>
            </w:r>
            <w:r>
              <w:rPr>
                <w:color w:val="0A1B24"/>
                <w:sz w:val="16"/>
                <w:szCs w:val="16"/>
                <w:u w:val="single"/>
                <w:lang w:val="en-US"/>
              </w:rPr>
              <w:t xml:space="preserve"> </w:t>
            </w:r>
            <w:r>
              <w:rPr>
                <w:rFonts w:ascii="Sylfaen" w:hAnsi="Sylfaen" w:cs="Sylfaen"/>
                <w:color w:val="0A1B24"/>
                <w:sz w:val="16"/>
                <w:szCs w:val="16"/>
                <w:u w:val="single"/>
              </w:rPr>
              <w:t>անվ</w:t>
            </w:r>
            <w:r>
              <w:rPr>
                <w:color w:val="0A1B24"/>
                <w:sz w:val="16"/>
                <w:szCs w:val="16"/>
                <w:u w:val="single"/>
                <w:lang w:val="en-US"/>
              </w:rPr>
              <w:t xml:space="preserve">. </w:t>
            </w:r>
            <w:r>
              <w:rPr>
                <w:rFonts w:ascii="Sylfaen" w:hAnsi="Sylfaen" w:cs="Sylfaen"/>
                <w:color w:val="0A1B24"/>
                <w:sz w:val="16"/>
                <w:szCs w:val="16"/>
                <w:u w:val="single"/>
              </w:rPr>
              <w:t>թիվ</w:t>
            </w:r>
            <w:r>
              <w:rPr>
                <w:color w:val="0A1B24"/>
                <w:sz w:val="16"/>
                <w:szCs w:val="16"/>
                <w:u w:val="single"/>
                <w:lang w:val="en-US"/>
              </w:rPr>
              <w:t xml:space="preserve"> 2 </w:t>
            </w:r>
            <w:r>
              <w:rPr>
                <w:rFonts w:ascii="Sylfaen" w:hAnsi="Sylfaen" w:cs="Sylfaen"/>
                <w:color w:val="0A1B24"/>
                <w:sz w:val="16"/>
                <w:szCs w:val="16"/>
                <w:u w:val="single"/>
                <w:lang w:val="en-US"/>
              </w:rPr>
              <w:t>հիմնական դպրոց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24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 xml:space="preserve">-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չունի</w:t>
            </w:r>
            <w:r>
              <w:rPr>
                <w:color w:val="0A1B24"/>
                <w:sz w:val="16"/>
                <w:szCs w:val="16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 xml:space="preserve">-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չունի</w:t>
            </w:r>
            <w:r>
              <w:rPr>
                <w:color w:val="0A1B24"/>
                <w:sz w:val="16"/>
                <w:szCs w:val="16"/>
              </w:rPr>
              <w:t xml:space="preserve"> -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 xml:space="preserve">- </w:t>
            </w:r>
            <w:r>
              <w:rPr>
                <w:rFonts w:ascii="Sylfaen" w:hAnsi="Sylfaen" w:cs="Sylfaen"/>
                <w:color w:val="0A1B24"/>
                <w:sz w:val="16"/>
                <w:szCs w:val="16"/>
              </w:rPr>
              <w:t>չունի</w:t>
            </w:r>
            <w:r>
              <w:rPr>
                <w:color w:val="0A1B24"/>
                <w:sz w:val="16"/>
                <w:szCs w:val="16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625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29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7A2" w:rsidRDefault="000F27A2">
            <w:pPr>
              <w:spacing w:line="300" w:lineRule="atLeast"/>
              <w:rPr>
                <w:color w:val="0A1B24"/>
                <w:sz w:val="16"/>
                <w:szCs w:val="16"/>
              </w:rPr>
            </w:pPr>
            <w:r>
              <w:rPr>
                <w:color w:val="0A1B24"/>
                <w:sz w:val="16"/>
                <w:szCs w:val="16"/>
              </w:rPr>
              <w:t>28</w:t>
            </w:r>
          </w:p>
        </w:tc>
      </w:tr>
    </w:tbl>
    <w:p w:rsidR="000F27A2" w:rsidRDefault="000F27A2" w:rsidP="000F27A2">
      <w:pPr>
        <w:spacing w:line="360" w:lineRule="auto"/>
        <w:jc w:val="both"/>
        <w:rPr>
          <w:rFonts w:ascii="GHEA Grapalat" w:eastAsiaTheme="minorHAnsi" w:hAnsi="GHEA Grapalat" w:cstheme="minorBidi"/>
          <w:sz w:val="24"/>
          <w:szCs w:val="24"/>
          <w:lang w:val="af-ZA" w:eastAsia="en-US"/>
        </w:rPr>
      </w:pPr>
    </w:p>
    <w:p w:rsidR="000F27A2" w:rsidRDefault="000F27A2" w:rsidP="008D292D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8D292D" w:rsidRPr="008D292D" w:rsidRDefault="008D292D" w:rsidP="008D292D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D292D">
        <w:rPr>
          <w:rFonts w:ascii="GHEA Grapalat" w:hAnsi="GHEA Grapalat"/>
          <w:sz w:val="24"/>
          <w:szCs w:val="24"/>
          <w:lang w:val="af-ZA"/>
        </w:rPr>
        <w:t xml:space="preserve">Եղեգնաձորի ավագ դպրոցի շենքը կառուցվել է 1973 թվականին, 600 սովորողի համար նախագծային հզորությամբ։ Շենքը եռահարկ է, ունի 1 մասնաշենք։ Ներկա պահին դպրոցում սովորում է 221 աշակերտ. </w:t>
      </w:r>
      <w:r w:rsidRPr="008D292D">
        <w:rPr>
          <w:rFonts w:ascii="GHEA Grapalat" w:hAnsi="GHEA Grapalat" w:cs="Sylfaen"/>
          <w:sz w:val="24"/>
          <w:szCs w:val="24"/>
          <w:lang w:val="af-ZA"/>
        </w:rPr>
        <w:t xml:space="preserve"> դպրոցը համարվում է թերբեռնված։</w:t>
      </w:r>
    </w:p>
    <w:p w:rsidR="008D292D" w:rsidRPr="008D292D" w:rsidRDefault="008D292D" w:rsidP="008D292D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D29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292D">
        <w:rPr>
          <w:rFonts w:ascii="GHEA Grapalat" w:hAnsi="GHEA Grapalat" w:cs="Sylfaen"/>
          <w:sz w:val="24"/>
          <w:szCs w:val="24"/>
          <w:lang w:val="af-ZA"/>
        </w:rPr>
        <w:tab/>
        <w:t xml:space="preserve">Եղեգնաձորի հ.1 </w:t>
      </w:r>
      <w:r w:rsidRPr="008D292D">
        <w:rPr>
          <w:rFonts w:ascii="GHEA Grapalat" w:hAnsi="GHEA Grapalat" w:cs="Sylfaen"/>
          <w:sz w:val="24"/>
          <w:szCs w:val="24"/>
          <w:lang w:val="en-US"/>
        </w:rPr>
        <w:t>հիմնական</w:t>
      </w:r>
      <w:r w:rsidRPr="008D29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292D">
        <w:rPr>
          <w:rFonts w:ascii="GHEA Grapalat" w:hAnsi="GHEA Grapalat" w:cs="Sylfaen"/>
          <w:sz w:val="24"/>
          <w:szCs w:val="24"/>
          <w:lang w:val="en-US"/>
        </w:rPr>
        <w:t>դպրոցի</w:t>
      </w:r>
      <w:r w:rsidRPr="008D29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292D">
        <w:rPr>
          <w:rFonts w:ascii="GHEA Grapalat" w:hAnsi="GHEA Grapalat" w:cs="Sylfaen"/>
          <w:sz w:val="24"/>
          <w:szCs w:val="24"/>
          <w:lang w:val="en-US"/>
        </w:rPr>
        <w:t>շենքը</w:t>
      </w:r>
      <w:r w:rsidRPr="008D29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292D">
        <w:rPr>
          <w:rFonts w:ascii="GHEA Grapalat" w:hAnsi="GHEA Grapalat" w:cs="Sylfaen"/>
          <w:sz w:val="24"/>
          <w:szCs w:val="24"/>
          <w:lang w:val="en-US"/>
        </w:rPr>
        <w:t>կառուցվել</w:t>
      </w:r>
      <w:r w:rsidRPr="008D29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292D">
        <w:rPr>
          <w:rFonts w:ascii="GHEA Grapalat" w:hAnsi="GHEA Grapalat" w:cs="Sylfaen"/>
          <w:sz w:val="24"/>
          <w:szCs w:val="24"/>
          <w:lang w:val="en-US"/>
        </w:rPr>
        <w:t>է</w:t>
      </w:r>
      <w:r w:rsidRPr="008D292D">
        <w:rPr>
          <w:rFonts w:ascii="GHEA Grapalat" w:hAnsi="GHEA Grapalat" w:cs="Sylfaen"/>
          <w:sz w:val="24"/>
          <w:szCs w:val="24"/>
          <w:lang w:val="af-ZA"/>
        </w:rPr>
        <w:t xml:space="preserve"> 2023  թվականին՝ </w:t>
      </w:r>
      <w:r w:rsidRPr="008D292D">
        <w:rPr>
          <w:rFonts w:ascii="GHEA Grapalat" w:hAnsi="GHEA Grapalat"/>
          <w:sz w:val="24"/>
          <w:szCs w:val="24"/>
          <w:lang w:val="af-ZA"/>
        </w:rPr>
        <w:t xml:space="preserve">600 սովորողի համար նախագծային հզորությամբ։ Շենքն ունի 1 մասնաշենք։ </w:t>
      </w:r>
      <w:r w:rsidRPr="008D292D">
        <w:rPr>
          <w:rFonts w:ascii="GHEA Grapalat" w:hAnsi="GHEA Grapalat" w:cs="Sylfaen"/>
          <w:sz w:val="24"/>
          <w:szCs w:val="24"/>
          <w:lang w:val="af-ZA"/>
        </w:rPr>
        <w:t xml:space="preserve"> Այս պահի դրությամբ դպրոցում  սովորում է 615 երեխա։</w:t>
      </w:r>
    </w:p>
    <w:p w:rsidR="008D292D" w:rsidRPr="008D292D" w:rsidRDefault="008D292D" w:rsidP="008D292D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D292D">
        <w:rPr>
          <w:rFonts w:ascii="GHEA Grapalat" w:hAnsi="GHEA Grapalat" w:cs="Sylfaen"/>
          <w:sz w:val="24"/>
          <w:szCs w:val="24"/>
          <w:lang w:val="af-ZA"/>
        </w:rPr>
        <w:tab/>
        <w:t xml:space="preserve">Եղեգնաձորի Հ. Հովհաննիսյանի անվան հ.2 </w:t>
      </w:r>
      <w:r w:rsidRPr="008D292D">
        <w:rPr>
          <w:rFonts w:ascii="GHEA Grapalat" w:hAnsi="GHEA Grapalat" w:cs="Sylfaen"/>
          <w:sz w:val="24"/>
          <w:szCs w:val="24"/>
          <w:lang w:val="en-US"/>
        </w:rPr>
        <w:t>հիմնական</w:t>
      </w:r>
      <w:r w:rsidRPr="008D29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292D">
        <w:rPr>
          <w:rFonts w:ascii="GHEA Grapalat" w:hAnsi="GHEA Grapalat" w:cs="Sylfaen"/>
          <w:sz w:val="24"/>
          <w:szCs w:val="24"/>
          <w:lang w:val="en-US"/>
        </w:rPr>
        <w:t>դպրոցի</w:t>
      </w:r>
      <w:r w:rsidRPr="008D29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292D">
        <w:rPr>
          <w:rFonts w:ascii="GHEA Grapalat" w:hAnsi="GHEA Grapalat" w:cs="Sylfaen"/>
          <w:sz w:val="24"/>
          <w:szCs w:val="24"/>
          <w:lang w:val="en-US"/>
        </w:rPr>
        <w:t>շենքը</w:t>
      </w:r>
      <w:r w:rsidRPr="008D29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292D">
        <w:rPr>
          <w:rFonts w:ascii="GHEA Grapalat" w:hAnsi="GHEA Grapalat" w:cs="Sylfaen"/>
          <w:sz w:val="24"/>
          <w:szCs w:val="24"/>
          <w:lang w:val="en-US"/>
        </w:rPr>
        <w:t>կառուցվել</w:t>
      </w:r>
      <w:r w:rsidRPr="008D29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292D">
        <w:rPr>
          <w:rFonts w:ascii="GHEA Grapalat" w:hAnsi="GHEA Grapalat" w:cs="Sylfaen"/>
          <w:sz w:val="24"/>
          <w:szCs w:val="24"/>
          <w:lang w:val="en-US"/>
        </w:rPr>
        <w:t>է</w:t>
      </w:r>
      <w:r w:rsidRPr="008D292D">
        <w:rPr>
          <w:rFonts w:ascii="GHEA Grapalat" w:hAnsi="GHEA Grapalat" w:cs="Sylfaen"/>
          <w:sz w:val="24"/>
          <w:szCs w:val="24"/>
          <w:lang w:val="af-ZA"/>
        </w:rPr>
        <w:t xml:space="preserve"> 1962 թվականին՝ </w:t>
      </w:r>
      <w:r w:rsidRPr="008D292D">
        <w:rPr>
          <w:rFonts w:ascii="GHEA Grapalat" w:hAnsi="GHEA Grapalat"/>
          <w:sz w:val="24"/>
          <w:szCs w:val="24"/>
          <w:lang w:val="af-ZA"/>
        </w:rPr>
        <w:t xml:space="preserve">480 սովորողի համար նախագծային հզորությամբ։ Շենքը եռահարկ է։ 2018 թվականին իրականացվել է ընթացիկ նորոգում։ </w:t>
      </w:r>
      <w:r w:rsidRPr="008D292D">
        <w:rPr>
          <w:rFonts w:ascii="GHEA Grapalat" w:hAnsi="GHEA Grapalat" w:cs="Sylfaen"/>
          <w:sz w:val="24"/>
          <w:szCs w:val="24"/>
          <w:lang w:val="af-ZA"/>
        </w:rPr>
        <w:t xml:space="preserve"> Այս պահի դրությամբ դպրոցում  սովորում է 625 երեխա։ Եղեգնաձոր քաղաքում գործող 2 հիմնական դպրոցները գերբեռնված են և աշխատում են երկու հերթով։</w:t>
      </w:r>
    </w:p>
    <w:p w:rsidR="007A3966" w:rsidRPr="007A1D81" w:rsidRDefault="007A3966" w:rsidP="007A3966">
      <w:pPr>
        <w:pStyle w:val="norm"/>
        <w:spacing w:line="360" w:lineRule="auto"/>
        <w:ind w:firstLine="567"/>
        <w:rPr>
          <w:rFonts w:ascii="GHEA Grapalat" w:hAnsi="GHEA Grapalat" w:cs="GHEA Grapalat"/>
          <w:b/>
          <w:sz w:val="24"/>
          <w:szCs w:val="24"/>
          <w:lang w:val="af-ZA"/>
        </w:rPr>
      </w:pPr>
      <w:r w:rsidRPr="008D292D">
        <w:rPr>
          <w:rFonts w:ascii="GHEA Grapalat" w:hAnsi="GHEA Grapalat"/>
          <w:b/>
          <w:sz w:val="24"/>
          <w:szCs w:val="24"/>
          <w:lang w:val="af-ZA"/>
        </w:rPr>
        <w:t>3.</w:t>
      </w:r>
      <w:r w:rsidRPr="008D292D">
        <w:rPr>
          <w:rFonts w:ascii="GHEA Grapalat" w:hAnsi="GHEA Grapalat" w:cs="GHEA Grapalat"/>
          <w:b/>
          <w:sz w:val="24"/>
          <w:szCs w:val="24"/>
        </w:rPr>
        <w:t>Կարգավորման</w:t>
      </w:r>
      <w:r w:rsidRPr="008D292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8D292D">
        <w:rPr>
          <w:rFonts w:ascii="GHEA Grapalat" w:hAnsi="GHEA Grapalat" w:cs="GHEA Grapalat"/>
          <w:b/>
          <w:sz w:val="24"/>
          <w:szCs w:val="24"/>
        </w:rPr>
        <w:t>նպատակը</w:t>
      </w:r>
    </w:p>
    <w:p w:rsidR="008D292D" w:rsidRPr="008D292D" w:rsidRDefault="007D385D" w:rsidP="008D292D">
      <w:pPr>
        <w:pStyle w:val="norm"/>
        <w:spacing w:line="360" w:lineRule="auto"/>
        <w:ind w:firstLine="567"/>
        <w:rPr>
          <w:rFonts w:ascii="GHEA Grapalat" w:hAnsi="GHEA Grapalat" w:cstheme="minorBidi"/>
          <w:sz w:val="24"/>
          <w:szCs w:val="24"/>
          <w:lang w:val="af-ZA" w:eastAsia="en-US"/>
        </w:rPr>
      </w:pP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="008D292D" w:rsidRPr="008D292D">
        <w:rPr>
          <w:rFonts w:ascii="GHEA Grapalat" w:hAnsi="GHEA Grapalat" w:cs="Sylfaen"/>
          <w:sz w:val="24"/>
          <w:szCs w:val="24"/>
          <w:lang w:val="af-ZA"/>
        </w:rPr>
        <w:t>ռաջարկ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="008D292D" w:rsidRPr="008D292D">
        <w:rPr>
          <w:rFonts w:ascii="GHEA Grapalat" w:hAnsi="GHEA Grapalat" w:cs="Sylfaen"/>
          <w:sz w:val="24"/>
          <w:szCs w:val="24"/>
          <w:lang w:val="af-ZA"/>
        </w:rPr>
        <w:t>ում է «</w:t>
      </w:r>
      <w:r w:rsidR="008D292D" w:rsidRPr="008D292D">
        <w:rPr>
          <w:rFonts w:ascii="GHEA Grapalat" w:hAnsi="GHEA Grapalat"/>
          <w:bCs/>
          <w:sz w:val="24"/>
          <w:szCs w:val="24"/>
        </w:rPr>
        <w:t>Եղեգնաձորի</w:t>
      </w:r>
      <w:r w:rsidR="008D292D" w:rsidRPr="008D292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bCs/>
          <w:sz w:val="24"/>
          <w:szCs w:val="24"/>
        </w:rPr>
        <w:t>ավագ</w:t>
      </w:r>
      <w:r w:rsidR="008D292D" w:rsidRPr="008D292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bCs/>
          <w:sz w:val="24"/>
          <w:szCs w:val="24"/>
        </w:rPr>
        <w:t>դպրոց</w:t>
      </w:r>
      <w:r w:rsidR="008D292D" w:rsidRPr="008D292D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="008D292D" w:rsidRPr="008D292D">
        <w:rPr>
          <w:rFonts w:ascii="GHEA Grapalat" w:hAnsi="GHEA Grapalat"/>
          <w:bCs/>
          <w:sz w:val="24"/>
          <w:szCs w:val="24"/>
        </w:rPr>
        <w:t>պետական</w:t>
      </w:r>
      <w:r w:rsidR="008D292D" w:rsidRPr="008D292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bCs/>
          <w:sz w:val="24"/>
          <w:szCs w:val="24"/>
        </w:rPr>
        <w:t>ոչ</w:t>
      </w:r>
      <w:r w:rsidR="008D292D" w:rsidRPr="008D292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bCs/>
          <w:sz w:val="24"/>
          <w:szCs w:val="24"/>
        </w:rPr>
        <w:t>առևտրային</w:t>
      </w:r>
      <w:r w:rsidR="008D292D" w:rsidRPr="008D292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bCs/>
          <w:sz w:val="24"/>
          <w:szCs w:val="24"/>
        </w:rPr>
        <w:t>կազմակերպությունը</w:t>
      </w:r>
      <w:r w:rsidR="008D292D" w:rsidRPr="008D292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վերա</w:t>
      </w:r>
      <w:r>
        <w:rPr>
          <w:rFonts w:ascii="GHEA Grapalat" w:hAnsi="GHEA Grapalat"/>
          <w:bCs/>
          <w:sz w:val="24"/>
          <w:szCs w:val="24"/>
          <w:lang w:val="hy-AM"/>
        </w:rPr>
        <w:t>նվան</w:t>
      </w:r>
      <w:r w:rsidR="008D292D" w:rsidRPr="008D292D">
        <w:rPr>
          <w:rFonts w:ascii="GHEA Grapalat" w:hAnsi="GHEA Grapalat"/>
          <w:bCs/>
          <w:sz w:val="24"/>
          <w:szCs w:val="24"/>
        </w:rPr>
        <w:t>ել</w:t>
      </w:r>
      <w:r w:rsidR="008D292D" w:rsidRPr="008D292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>«Եղեգնաձորի վարժարան</w:t>
      </w:r>
      <w:r w:rsidR="008D292D" w:rsidRPr="008D292D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="008D292D" w:rsidRPr="008D292D">
        <w:rPr>
          <w:rFonts w:ascii="GHEA Grapalat" w:hAnsi="GHEA Grapalat"/>
          <w:bCs/>
          <w:sz w:val="24"/>
          <w:szCs w:val="24"/>
        </w:rPr>
        <w:t>պետական</w:t>
      </w:r>
      <w:r w:rsidR="008D292D" w:rsidRPr="008D292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bCs/>
          <w:sz w:val="24"/>
          <w:szCs w:val="24"/>
        </w:rPr>
        <w:t>ոչ</w:t>
      </w:r>
      <w:r w:rsidR="008D292D" w:rsidRPr="008D292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bCs/>
          <w:sz w:val="24"/>
          <w:szCs w:val="24"/>
        </w:rPr>
        <w:t>առևտրային</w:t>
      </w:r>
      <w:r w:rsidR="008D292D" w:rsidRPr="008D292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bCs/>
          <w:sz w:val="24"/>
          <w:szCs w:val="24"/>
        </w:rPr>
        <w:t>կազմակերպության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ինչը </w:t>
      </w:r>
      <w:r w:rsidR="008D292D" w:rsidRPr="008D292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հնարավորություն կտա 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 xml:space="preserve">2024-2025 </w:t>
      </w:r>
      <w:r w:rsidR="008D292D" w:rsidRPr="008D292D">
        <w:rPr>
          <w:rFonts w:ascii="GHEA Grapalat" w:hAnsi="GHEA Grapalat"/>
          <w:sz w:val="24"/>
          <w:szCs w:val="24"/>
        </w:rPr>
        <w:t>ուսումնական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sz w:val="24"/>
          <w:szCs w:val="24"/>
        </w:rPr>
        <w:t>տարվանից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դպրոցում 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>իրականացնել 5-9-</w:t>
      </w:r>
      <w:r w:rsidR="008D292D" w:rsidRPr="008D292D">
        <w:rPr>
          <w:rFonts w:ascii="GHEA Grapalat" w:hAnsi="GHEA Grapalat"/>
          <w:sz w:val="24"/>
          <w:szCs w:val="24"/>
        </w:rPr>
        <w:t>րդ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sz w:val="24"/>
          <w:szCs w:val="24"/>
        </w:rPr>
        <w:t>դասարաններ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sz w:val="24"/>
          <w:szCs w:val="24"/>
        </w:rPr>
        <w:t>սովորողների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 xml:space="preserve">  </w:t>
      </w:r>
      <w:r w:rsidR="008D292D" w:rsidRPr="008D292D">
        <w:rPr>
          <w:rFonts w:ascii="GHEA Grapalat" w:hAnsi="GHEA Grapalat"/>
          <w:sz w:val="24"/>
          <w:szCs w:val="24"/>
        </w:rPr>
        <w:t>ընդունելություն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որի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sz w:val="24"/>
          <w:szCs w:val="24"/>
        </w:rPr>
        <w:t>արդյունքում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sz w:val="24"/>
          <w:szCs w:val="24"/>
        </w:rPr>
        <w:t>Եղեգնաձորի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sz w:val="24"/>
          <w:szCs w:val="24"/>
        </w:rPr>
        <w:t>հ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 xml:space="preserve">. 1 </w:t>
      </w:r>
      <w:r w:rsidR="008D292D" w:rsidRPr="008D292D">
        <w:rPr>
          <w:rFonts w:ascii="GHEA Grapalat" w:hAnsi="GHEA Grapalat"/>
          <w:sz w:val="24"/>
          <w:szCs w:val="24"/>
        </w:rPr>
        <w:t>հիմնական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sz w:val="24"/>
          <w:szCs w:val="24"/>
        </w:rPr>
        <w:t>և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sz w:val="24"/>
          <w:szCs w:val="24"/>
        </w:rPr>
        <w:t>Հ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 xml:space="preserve">. Հովհաննիսյանի անվան </w:t>
      </w:r>
      <w:r w:rsidR="008D292D" w:rsidRPr="008D292D">
        <w:rPr>
          <w:rFonts w:ascii="GHEA Grapalat" w:hAnsi="GHEA Grapalat"/>
          <w:sz w:val="24"/>
          <w:szCs w:val="24"/>
        </w:rPr>
        <w:t>հ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 xml:space="preserve">.2  </w:t>
      </w:r>
      <w:r w:rsidR="008D292D" w:rsidRPr="008D292D">
        <w:rPr>
          <w:rFonts w:ascii="GHEA Grapalat" w:hAnsi="GHEA Grapalat"/>
          <w:sz w:val="24"/>
          <w:szCs w:val="24"/>
        </w:rPr>
        <w:t>դպրոցները</w:t>
      </w:r>
      <w:r w:rsidR="008D292D" w:rsidRPr="008D29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D292D" w:rsidRPr="008D292D">
        <w:rPr>
          <w:rFonts w:ascii="GHEA Grapalat" w:hAnsi="GHEA Grapalat"/>
          <w:sz w:val="24"/>
          <w:szCs w:val="24"/>
        </w:rPr>
        <w:t>կբեռնաթափվեն</w:t>
      </w:r>
      <w:r>
        <w:rPr>
          <w:rFonts w:ascii="GHEA Grapalat" w:hAnsi="GHEA Grapalat"/>
          <w:sz w:val="24"/>
          <w:szCs w:val="24"/>
          <w:lang w:val="hy-AM"/>
        </w:rPr>
        <w:t xml:space="preserve">:  </w:t>
      </w:r>
    </w:p>
    <w:p w:rsidR="00833C4F" w:rsidRPr="008D292D" w:rsidRDefault="00EE6492" w:rsidP="00EE6492">
      <w:pPr>
        <w:spacing w:line="360" w:lineRule="auto"/>
        <w:ind w:firstLine="567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8D292D">
        <w:rPr>
          <w:rFonts w:ascii="GHEA Grapalat" w:hAnsi="GHEA Grapalat" w:cs="GHEA Grapalat"/>
          <w:b/>
          <w:bCs/>
          <w:sz w:val="24"/>
          <w:szCs w:val="24"/>
          <w:lang w:val="af-ZA"/>
        </w:rPr>
        <w:t>4.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833C4F" w:rsidRPr="008D292D" w:rsidRDefault="00833C4F" w:rsidP="00EE6492">
      <w:pPr>
        <w:spacing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8D292D">
        <w:rPr>
          <w:rFonts w:ascii="GHEA Grapalat" w:hAnsi="GHEA Grapalat" w:cs="GHEA Grapalat"/>
          <w:bCs/>
          <w:sz w:val="24"/>
          <w:szCs w:val="24"/>
        </w:rPr>
        <w:t>Նախագիծը</w:t>
      </w:r>
      <w:r w:rsidRPr="008D292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</w:rPr>
        <w:t>մշակվել</w:t>
      </w:r>
      <w:r w:rsidRPr="008D292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</w:rPr>
        <w:t>է</w:t>
      </w:r>
      <w:r w:rsidRPr="008D292D">
        <w:rPr>
          <w:rFonts w:ascii="GHEA Grapalat" w:hAnsi="GHEA Grapalat" w:cs="GHEA Grapalat"/>
          <w:bCs/>
          <w:sz w:val="24"/>
          <w:szCs w:val="24"/>
          <w:lang w:val="af-ZA"/>
        </w:rPr>
        <w:t xml:space="preserve">  </w:t>
      </w:r>
      <w:r w:rsidRPr="008D292D">
        <w:rPr>
          <w:rFonts w:ascii="GHEA Grapalat" w:hAnsi="GHEA Grapalat" w:cs="GHEA Grapalat"/>
          <w:bCs/>
          <w:sz w:val="24"/>
          <w:szCs w:val="24"/>
        </w:rPr>
        <w:t>Կրթության</w:t>
      </w:r>
      <w:r w:rsidR="00DD31A2" w:rsidRPr="008D292D">
        <w:rPr>
          <w:rFonts w:ascii="GHEA Grapalat" w:hAnsi="GHEA Grapalat" w:cs="GHEA Grapalat"/>
          <w:bCs/>
          <w:sz w:val="24"/>
          <w:szCs w:val="24"/>
          <w:lang w:val="af-ZA"/>
        </w:rPr>
        <w:t>,</w:t>
      </w:r>
      <w:r w:rsidRPr="008D292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</w:rPr>
        <w:t>գիտության</w:t>
      </w:r>
      <w:r w:rsidR="00DD31A2" w:rsidRPr="008D292D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DD31A2" w:rsidRPr="008D292D">
        <w:rPr>
          <w:rFonts w:ascii="GHEA Grapalat" w:hAnsi="GHEA Grapalat" w:cs="GHEA Grapalat"/>
          <w:bCs/>
          <w:sz w:val="24"/>
          <w:szCs w:val="24"/>
        </w:rPr>
        <w:t>մշակույթի</w:t>
      </w:r>
      <w:r w:rsidR="00DD31A2" w:rsidRPr="008D292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8D292D">
        <w:rPr>
          <w:rFonts w:ascii="GHEA Grapalat" w:hAnsi="GHEA Grapalat" w:cs="GHEA Grapalat"/>
          <w:bCs/>
          <w:sz w:val="24"/>
          <w:szCs w:val="24"/>
        </w:rPr>
        <w:t>և</w:t>
      </w:r>
      <w:r w:rsidR="00DD31A2" w:rsidRPr="008D292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DD31A2" w:rsidRPr="008D292D">
        <w:rPr>
          <w:rFonts w:ascii="GHEA Grapalat" w:hAnsi="GHEA Grapalat" w:cs="GHEA Grapalat"/>
          <w:bCs/>
          <w:sz w:val="24"/>
          <w:szCs w:val="24"/>
        </w:rPr>
        <w:t>սպորտի</w:t>
      </w:r>
      <w:r w:rsidR="00DD31A2" w:rsidRPr="008D292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</w:rPr>
        <w:t>նախարարության</w:t>
      </w:r>
      <w:r w:rsidRPr="008D292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8D292D">
        <w:rPr>
          <w:rFonts w:ascii="GHEA Grapalat" w:hAnsi="GHEA Grapalat" w:cs="GHEA Grapalat"/>
          <w:bCs/>
          <w:sz w:val="24"/>
          <w:szCs w:val="24"/>
        </w:rPr>
        <w:t>կողմից</w:t>
      </w:r>
      <w:r w:rsidR="00FD4385" w:rsidRPr="008D292D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833C4F" w:rsidRPr="008D292D" w:rsidRDefault="00EE6492" w:rsidP="00EE6492">
      <w:pPr>
        <w:spacing w:line="360" w:lineRule="auto"/>
        <w:ind w:firstLine="567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8D292D">
        <w:rPr>
          <w:rFonts w:ascii="GHEA Grapalat" w:hAnsi="GHEA Grapalat" w:cs="GHEA Grapalat"/>
          <w:b/>
          <w:bCs/>
          <w:sz w:val="24"/>
          <w:szCs w:val="24"/>
          <w:lang w:val="af-ZA"/>
        </w:rPr>
        <w:t>5.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8D292D">
        <w:rPr>
          <w:rFonts w:ascii="GHEA Grapalat" w:hAnsi="GHEA Grapalat" w:cs="GHEA Grapalat"/>
          <w:b/>
          <w:bCs/>
          <w:sz w:val="24"/>
          <w:szCs w:val="24"/>
        </w:rPr>
        <w:t>արդյունքը</w:t>
      </w:r>
    </w:p>
    <w:p w:rsidR="00833C4F" w:rsidRPr="008D292D" w:rsidRDefault="00833C4F" w:rsidP="00EE6492">
      <w:pPr>
        <w:spacing w:line="360" w:lineRule="auto"/>
        <w:ind w:right="270" w:firstLine="426"/>
        <w:jc w:val="both"/>
        <w:rPr>
          <w:rFonts w:ascii="GHEA Grapalat" w:eastAsia="Calibri" w:hAnsi="GHEA Grapalat"/>
          <w:sz w:val="24"/>
          <w:szCs w:val="24"/>
          <w:lang w:val="af-ZA"/>
        </w:rPr>
      </w:pPr>
      <w:r w:rsidRPr="008D292D">
        <w:rPr>
          <w:rFonts w:ascii="GHEA Grapalat" w:eastAsia="Calibri" w:hAnsi="GHEA Grapalat"/>
          <w:sz w:val="24"/>
          <w:szCs w:val="24"/>
          <w:lang w:val="hy-AM"/>
        </w:rPr>
        <w:lastRenderedPageBreak/>
        <w:t>Նախագծի ընդունման դեպքում ակնկալվում է ապահովել</w:t>
      </w:r>
      <w:r w:rsidRPr="008D292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D292D">
        <w:rPr>
          <w:rFonts w:ascii="GHEA Grapalat" w:eastAsia="Calibri" w:hAnsi="GHEA Grapalat"/>
          <w:sz w:val="24"/>
          <w:szCs w:val="24"/>
          <w:lang w:val="en-US"/>
        </w:rPr>
        <w:t>սովորողների՝</w:t>
      </w:r>
      <w:r w:rsidRPr="008D292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D292D">
        <w:rPr>
          <w:rFonts w:ascii="GHEA Grapalat" w:eastAsia="Calibri" w:hAnsi="GHEA Grapalat"/>
          <w:sz w:val="24"/>
          <w:szCs w:val="24"/>
          <w:lang w:val="en-US"/>
        </w:rPr>
        <w:t>հիմնական</w:t>
      </w:r>
      <w:r w:rsidRPr="008D292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D292D">
        <w:rPr>
          <w:rFonts w:ascii="GHEA Grapalat" w:eastAsia="Calibri" w:hAnsi="GHEA Grapalat"/>
          <w:sz w:val="24"/>
          <w:szCs w:val="24"/>
          <w:lang w:val="en-US"/>
        </w:rPr>
        <w:t>կրթություն</w:t>
      </w:r>
      <w:r w:rsidRPr="008D292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D292D">
        <w:rPr>
          <w:rFonts w:ascii="GHEA Grapalat" w:eastAsia="Calibri" w:hAnsi="GHEA Grapalat"/>
          <w:sz w:val="24"/>
          <w:szCs w:val="24"/>
          <w:lang w:val="en-US"/>
        </w:rPr>
        <w:t>ստանալու</w:t>
      </w:r>
      <w:r w:rsidRPr="008D292D">
        <w:rPr>
          <w:rFonts w:ascii="GHEA Grapalat" w:eastAsia="Calibri" w:hAnsi="GHEA Grapalat"/>
          <w:sz w:val="24"/>
          <w:szCs w:val="24"/>
          <w:lang w:val="af-ZA"/>
        </w:rPr>
        <w:t xml:space="preserve">  </w:t>
      </w:r>
      <w:r w:rsidRPr="008D292D">
        <w:rPr>
          <w:rFonts w:ascii="GHEA Grapalat" w:eastAsia="Calibri" w:hAnsi="GHEA Grapalat"/>
          <w:sz w:val="24"/>
          <w:szCs w:val="24"/>
          <w:lang w:val="en-US"/>
        </w:rPr>
        <w:t>իրավունքը</w:t>
      </w:r>
      <w:r w:rsidRPr="008D292D">
        <w:rPr>
          <w:rFonts w:ascii="GHEA Grapalat" w:eastAsia="Calibri" w:hAnsi="GHEA Grapalat"/>
          <w:sz w:val="24"/>
          <w:szCs w:val="24"/>
          <w:lang w:val="af-ZA"/>
        </w:rPr>
        <w:t>:</w:t>
      </w:r>
    </w:p>
    <w:p w:rsidR="00FD4385" w:rsidRPr="008D292D" w:rsidRDefault="00FD4385" w:rsidP="00EE6492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8D292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6. </w:t>
      </w:r>
      <w:r w:rsidRPr="008D292D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FD4385" w:rsidRPr="008D292D" w:rsidRDefault="005A191F" w:rsidP="00EE6492">
      <w:pPr>
        <w:tabs>
          <w:tab w:val="left" w:pos="1498"/>
        </w:tabs>
        <w:spacing w:line="360" w:lineRule="auto"/>
        <w:ind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5A191F">
        <w:rPr>
          <w:rFonts w:ascii="GHEA Grapalat" w:hAnsi="GHEA Grapalat"/>
          <w:sz w:val="24"/>
          <w:szCs w:val="24"/>
          <w:lang w:val="hy-AM"/>
        </w:rPr>
        <w:t>Ն</w:t>
      </w:r>
      <w:r w:rsidR="00FD4385" w:rsidRPr="008D292D">
        <w:rPr>
          <w:rFonts w:ascii="GHEA Grapalat" w:hAnsi="GHEA Grapalat"/>
          <w:sz w:val="24"/>
          <w:szCs w:val="24"/>
          <w:lang w:val="hy-AM"/>
        </w:rPr>
        <w:t>ախագիծը բխում է Կառավարության 2021-2026թթ. ծրագրի «Կրթություն բաժնում ամրագրված ծրագրերից, մասնավորապես՝  հանրակրթության  ոլորտում առկա  խնդիրների լուծման համար անհրաժեշտ հանրակրթության ամբողջական և շեշտակի փոփոխություն</w:t>
      </w:r>
      <w:r w:rsidRPr="005A191F">
        <w:rPr>
          <w:rFonts w:ascii="GHEA Grapalat" w:hAnsi="GHEA Grapalat"/>
          <w:sz w:val="24"/>
          <w:szCs w:val="24"/>
          <w:lang w:val="hy-AM"/>
        </w:rPr>
        <w:t>ներից</w:t>
      </w:r>
      <w:r w:rsidR="00FD4385" w:rsidRPr="008D292D">
        <w:rPr>
          <w:rFonts w:ascii="GHEA Grapalat" w:hAnsi="GHEA Grapalat"/>
          <w:sz w:val="24"/>
          <w:szCs w:val="24"/>
          <w:lang w:val="hy-AM"/>
        </w:rPr>
        <w:t>, որի հիմնաքարերից մեկը  մինչև 2026 թվականը հանրակրթության  նոր չափորոշիչների  ամբողջական</w:t>
      </w:r>
      <w:r>
        <w:rPr>
          <w:rFonts w:ascii="GHEA Grapalat" w:hAnsi="GHEA Grapalat"/>
          <w:sz w:val="24"/>
          <w:szCs w:val="24"/>
          <w:lang w:val="hy-AM"/>
        </w:rPr>
        <w:t xml:space="preserve"> ներդրումն է</w:t>
      </w:r>
      <w:r w:rsidR="00885D86" w:rsidRPr="008D292D">
        <w:rPr>
          <w:rFonts w:ascii="GHEA Grapalat" w:hAnsi="GHEA Grapalat"/>
          <w:sz w:val="24"/>
          <w:szCs w:val="24"/>
          <w:lang w:val="hy-AM"/>
        </w:rPr>
        <w:t xml:space="preserve"> հանրապետության </w:t>
      </w:r>
      <w:r w:rsidR="00FD4385" w:rsidRPr="008D292D">
        <w:rPr>
          <w:rFonts w:ascii="GHEA Grapalat" w:hAnsi="GHEA Grapalat"/>
          <w:sz w:val="24"/>
          <w:szCs w:val="24"/>
          <w:lang w:val="hy-AM"/>
        </w:rPr>
        <w:t>հանրակրթության դպրոցներում:</w:t>
      </w:r>
    </w:p>
    <w:p w:rsidR="00FD4385" w:rsidRPr="008D292D" w:rsidRDefault="005A191F" w:rsidP="008E5EFD">
      <w:pPr>
        <w:spacing w:line="360" w:lineRule="auto"/>
        <w:ind w:firstLine="576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A191F">
        <w:rPr>
          <w:rFonts w:ascii="GHEA Grapalat" w:hAnsi="GHEA Grapalat"/>
          <w:sz w:val="24"/>
          <w:szCs w:val="24"/>
          <w:lang w:val="hy-AM"/>
        </w:rPr>
        <w:t>Ն</w:t>
      </w:r>
      <w:r w:rsidR="00FD4385" w:rsidRPr="008D292D">
        <w:rPr>
          <w:rFonts w:ascii="GHEA Grapalat" w:hAnsi="GHEA Grapalat"/>
          <w:sz w:val="24"/>
          <w:szCs w:val="24"/>
          <w:lang w:val="hy-AM"/>
        </w:rPr>
        <w:t xml:space="preserve">ախագծի </w:t>
      </w:r>
      <w:r w:rsidR="00FD4385" w:rsidRPr="008D292D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բյուջեում ծախսերի</w:t>
      </w:r>
      <w:r w:rsidR="007D385D">
        <w:rPr>
          <w:rFonts w:ascii="GHEA Grapalat" w:hAnsi="GHEA Grapalat"/>
          <w:noProof/>
          <w:sz w:val="24"/>
          <w:szCs w:val="24"/>
          <w:lang w:val="hy-AM"/>
        </w:rPr>
        <w:t xml:space="preserve"> ավելացում</w:t>
      </w:r>
      <w:r w:rsidR="00FD4385" w:rsidRPr="008D292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D385D">
        <w:rPr>
          <w:rFonts w:ascii="GHEA Grapalat" w:hAnsi="GHEA Grapalat"/>
          <w:noProof/>
          <w:sz w:val="24"/>
          <w:szCs w:val="24"/>
          <w:lang w:val="hy-AM"/>
        </w:rPr>
        <w:t>յկամ</w:t>
      </w:r>
      <w:r w:rsidR="00FD4385" w:rsidRPr="008D292D">
        <w:rPr>
          <w:rFonts w:ascii="GHEA Grapalat" w:hAnsi="GHEA Grapalat"/>
          <w:noProof/>
          <w:sz w:val="24"/>
          <w:szCs w:val="24"/>
          <w:lang w:val="hy-AM"/>
        </w:rPr>
        <w:t xml:space="preserve"> եկամուտների </w:t>
      </w:r>
      <w:bookmarkStart w:id="0" w:name="_GoBack"/>
      <w:bookmarkEnd w:id="0"/>
      <w:r w:rsidR="00FD4385" w:rsidRPr="008D292D">
        <w:rPr>
          <w:rFonts w:ascii="GHEA Grapalat" w:hAnsi="GHEA Grapalat"/>
          <w:noProof/>
          <w:sz w:val="24"/>
          <w:szCs w:val="24"/>
          <w:lang w:val="hy-AM"/>
        </w:rPr>
        <w:t>նվազեցում չի նախատեսվում</w:t>
      </w:r>
      <w:r w:rsidR="00FD4385" w:rsidRPr="008D292D">
        <w:rPr>
          <w:rFonts w:ascii="GHEA Grapalat" w:hAnsi="GHEA Grapalat"/>
          <w:noProof/>
          <w:sz w:val="24"/>
          <w:szCs w:val="24"/>
          <w:lang w:val="pt-BR"/>
        </w:rPr>
        <w:t>:</w:t>
      </w:r>
    </w:p>
    <w:sectPr w:rsidR="00FD4385" w:rsidRPr="008D292D" w:rsidSect="00BC7B71">
      <w:pgSz w:w="11906" w:h="16838" w:code="9"/>
      <w:pgMar w:top="567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C81"/>
    <w:rsid w:val="000F27A2"/>
    <w:rsid w:val="00192857"/>
    <w:rsid w:val="001C11A3"/>
    <w:rsid w:val="001C2983"/>
    <w:rsid w:val="0021119E"/>
    <w:rsid w:val="002F3C81"/>
    <w:rsid w:val="00347F97"/>
    <w:rsid w:val="003B2ABF"/>
    <w:rsid w:val="003E14A1"/>
    <w:rsid w:val="00410B93"/>
    <w:rsid w:val="004205FE"/>
    <w:rsid w:val="005943BF"/>
    <w:rsid w:val="005A191F"/>
    <w:rsid w:val="005B1253"/>
    <w:rsid w:val="00621FAA"/>
    <w:rsid w:val="007A1D81"/>
    <w:rsid w:val="007A3966"/>
    <w:rsid w:val="007D385D"/>
    <w:rsid w:val="00833C4F"/>
    <w:rsid w:val="00885D86"/>
    <w:rsid w:val="008D292D"/>
    <w:rsid w:val="008E5EFD"/>
    <w:rsid w:val="008E6D38"/>
    <w:rsid w:val="00935BBD"/>
    <w:rsid w:val="00B302D2"/>
    <w:rsid w:val="00BC7B71"/>
    <w:rsid w:val="00C63869"/>
    <w:rsid w:val="00C702FA"/>
    <w:rsid w:val="00C866B9"/>
    <w:rsid w:val="00CA46C7"/>
    <w:rsid w:val="00CC050A"/>
    <w:rsid w:val="00D116FE"/>
    <w:rsid w:val="00D53F75"/>
    <w:rsid w:val="00D93440"/>
    <w:rsid w:val="00DD31A2"/>
    <w:rsid w:val="00E23D92"/>
    <w:rsid w:val="00E5429F"/>
    <w:rsid w:val="00EE3DE5"/>
    <w:rsid w:val="00EE6492"/>
    <w:rsid w:val="00F21449"/>
    <w:rsid w:val="00F275AC"/>
    <w:rsid w:val="00FC59F9"/>
    <w:rsid w:val="00FD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1A705"/>
  <w15:docId w15:val="{DBC68013-D492-4BD1-BCD9-B324762E0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C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E5429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5429F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DD31A2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locked/>
    <w:rsid w:val="00DD31A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8E6D38"/>
    <w:rPr>
      <w:b/>
      <w:bCs/>
    </w:rPr>
  </w:style>
  <w:style w:type="paragraph" w:styleId="ListParagraph">
    <w:name w:val="List Paragraph"/>
    <w:basedOn w:val="Normal"/>
    <w:uiPriority w:val="34"/>
    <w:qFormat/>
    <w:rsid w:val="008E6D38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1928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reports.emis.a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EC84BB-7300-4386-9295-57FF915F6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423</Words>
  <Characters>3587</Characters>
  <Application>Microsoft Office Word</Application>
  <DocSecurity>0</DocSecurity>
  <Lines>199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https:/mul2-edu.gov.am/tasks/1328009/oneclick/himnavorum08.08.docx?token=ff252cf2eb231a52a297c6516b1f2519</cp:keywords>
  <cp:lastModifiedBy>Sedrak Simonyan</cp:lastModifiedBy>
  <cp:revision>3</cp:revision>
  <dcterms:created xsi:type="dcterms:W3CDTF">2024-05-13T10:20:00Z</dcterms:created>
  <dcterms:modified xsi:type="dcterms:W3CDTF">2024-05-23T14:44:00Z</dcterms:modified>
</cp:coreProperties>
</file>