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E86" w:rsidRPr="0084235E" w:rsidRDefault="00014E86" w:rsidP="00DE12BD">
      <w:pPr>
        <w:pStyle w:val="1"/>
        <w:spacing w:line="360" w:lineRule="auto"/>
        <w:ind w:left="1134"/>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Pr="006277AE" w:rsidRDefault="006277AE" w:rsidP="00DE12BD">
      <w:pPr>
        <w:pStyle w:val="mechtex"/>
        <w:spacing w:line="360" w:lineRule="auto"/>
        <w:ind w:left="567"/>
        <w:rPr>
          <w:rFonts w:ascii="GHEA Grapalat" w:hAnsi="GHEA Grapalat"/>
          <w:b/>
          <w:sz w:val="24"/>
          <w:szCs w:val="24"/>
          <w:lang w:val="hy-AM"/>
        </w:rPr>
      </w:pPr>
      <w:r w:rsidRPr="006277AE">
        <w:rPr>
          <w:rFonts w:ascii="GHEA Grapalat" w:hAnsi="GHEA Grapalat"/>
          <w:b/>
          <w:bCs/>
          <w:color w:val="000000"/>
          <w:sz w:val="24"/>
          <w:szCs w:val="24"/>
          <w:shd w:val="clear" w:color="auto" w:fill="FFFFFF"/>
          <w:lang w:val="hy-AM" w:eastAsia="en-US"/>
        </w:rPr>
        <w:t>«ՀԱՅԱՍՏԱՆԻ ՀԱՆՐԱՊԵՏՈՒԹՅԱՆ 2024 ԹՎԱԿԱՆԻ ՊԵՏԱԿԱՆ ԲՅՈՒՋԵԻ ՄԱՍԻՆ» ՕՐԵՆՔՈՒՄ ՎԵՐԱԲԱՇԽՈՒՄ,</w:t>
      </w:r>
      <w:r w:rsidRPr="006277AE">
        <w:rPr>
          <w:rFonts w:ascii="GHEA Grapalat" w:hAnsi="GHEA Grapalat" w:cs="Sylfaen"/>
          <w:b/>
          <w:sz w:val="24"/>
          <w:szCs w:val="24"/>
          <w:lang w:val="hy-AM" w:eastAsia="en-US"/>
        </w:rPr>
        <w:t xml:space="preserve"> ՀԱՅԱՍՏԱՆԻ ՀԱՆՐԱՊԵՏՈՒԹՅԱՆ ԿԱՌԱՎԱՐՈՒԹՅԱՆ  2023  ԹՎԱԿԱՆԻ ԴԵԿՏԵՄԲԵՐԻ 28-Ի N 2323-Ն ՈՐՈՇՄԱՆ ՄԵՋ ՓՈՓՈԽՈՒԹՅՈՒՆՆԵՐ ԵՎ ԼՐԱՑՈՒՄՆԵՐ ԿԱՏԱՐԵԼՈՒ ՄԱՍԻՆ</w:t>
      </w:r>
      <w:r w:rsidRPr="006277AE">
        <w:rPr>
          <w:rFonts w:ascii="GHEA Grapalat" w:hAnsi="GHEA Grapalat"/>
          <w:b/>
          <w:bCs/>
          <w:sz w:val="24"/>
          <w:szCs w:val="24"/>
          <w:shd w:val="clear" w:color="auto" w:fill="FFFFFF"/>
          <w:lang w:val="hy-AM" w:eastAsia="en-US"/>
        </w:rPr>
        <w:t>»</w:t>
      </w:r>
      <w:r w:rsidRPr="006277AE">
        <w:rPr>
          <w:rFonts w:ascii="GHEA Grapalat" w:hAnsi="GHEA Grapalat" w:cs="Sylfaen"/>
          <w:b/>
          <w:sz w:val="24"/>
          <w:szCs w:val="24"/>
          <w:lang w:val="hy-AM" w:eastAsia="en-US"/>
        </w:rPr>
        <w:t xml:space="preserve"> </w:t>
      </w:r>
      <w:r w:rsidRPr="006277AE">
        <w:rPr>
          <w:rFonts w:ascii="GHEA Grapalat" w:hAnsi="GHEA Grapalat" w:cs="Sylfaen"/>
          <w:b/>
          <w:sz w:val="24"/>
          <w:szCs w:val="24"/>
          <w:lang w:val="ro-RO" w:eastAsia="en-US"/>
        </w:rPr>
        <w:t>ՀԱՅԱՍՏԱՆԻ</w:t>
      </w:r>
      <w:r w:rsidRPr="006277AE">
        <w:rPr>
          <w:rFonts w:ascii="GHEA Grapalat" w:hAnsi="GHEA Grapalat" w:cs="Times Armenian"/>
          <w:b/>
          <w:sz w:val="24"/>
          <w:szCs w:val="24"/>
          <w:lang w:val="ro-RO" w:eastAsia="en-US"/>
        </w:rPr>
        <w:t xml:space="preserve"> </w:t>
      </w:r>
      <w:r w:rsidRPr="006277AE">
        <w:rPr>
          <w:rFonts w:ascii="GHEA Grapalat" w:hAnsi="GHEA Grapalat" w:cs="Sylfaen"/>
          <w:b/>
          <w:sz w:val="24"/>
          <w:szCs w:val="24"/>
          <w:lang w:val="ro-RO" w:eastAsia="en-US"/>
        </w:rPr>
        <w:t>ՀԱՆՐԱՊԵՏՈՒԹՅԱՆ</w:t>
      </w:r>
      <w:r w:rsidRPr="006277AE">
        <w:rPr>
          <w:rFonts w:ascii="GHEA Grapalat" w:hAnsi="GHEA Grapalat" w:cs="Times Armenian"/>
          <w:b/>
          <w:sz w:val="24"/>
          <w:szCs w:val="24"/>
          <w:lang w:val="ro-RO" w:eastAsia="en-US"/>
        </w:rPr>
        <w:t xml:space="preserve"> </w:t>
      </w:r>
      <w:r w:rsidRPr="006277AE">
        <w:rPr>
          <w:rFonts w:ascii="GHEA Grapalat" w:hAnsi="GHEA Grapalat" w:cs="Sylfaen"/>
          <w:b/>
          <w:sz w:val="24"/>
          <w:szCs w:val="24"/>
          <w:lang w:val="ro-RO" w:eastAsia="en-US"/>
        </w:rPr>
        <w:t>ԿԱՌԱՎԱՐՈՒԹՅԱՆ</w:t>
      </w:r>
      <w:r w:rsidRPr="006277AE">
        <w:rPr>
          <w:rFonts w:ascii="GHEA Grapalat" w:hAnsi="GHEA Grapalat" w:cs="Times Armenian"/>
          <w:b/>
          <w:sz w:val="24"/>
          <w:szCs w:val="24"/>
          <w:lang w:val="ro-RO" w:eastAsia="en-US"/>
        </w:rPr>
        <w:t xml:space="preserve"> </w:t>
      </w:r>
      <w:r w:rsidRPr="006277AE">
        <w:rPr>
          <w:rFonts w:ascii="GHEA Grapalat" w:hAnsi="GHEA Grapalat" w:cs="Sylfaen"/>
          <w:b/>
          <w:sz w:val="24"/>
          <w:szCs w:val="24"/>
          <w:lang w:val="ro-RO" w:eastAsia="en-US"/>
        </w:rPr>
        <w:t>ՈՐՈՇՄԱՆ</w:t>
      </w:r>
      <w:r w:rsidRPr="006277AE">
        <w:rPr>
          <w:rFonts w:ascii="GHEA Grapalat" w:hAnsi="GHEA Grapalat" w:cs="Times Armenian"/>
          <w:b/>
          <w:sz w:val="24"/>
          <w:szCs w:val="24"/>
          <w:lang w:val="ro-RO" w:eastAsia="en-US"/>
        </w:rPr>
        <w:t xml:space="preserve"> </w:t>
      </w:r>
      <w:r w:rsidRPr="006277AE">
        <w:rPr>
          <w:rFonts w:ascii="GHEA Grapalat" w:hAnsi="GHEA Grapalat" w:cs="Sylfaen"/>
          <w:b/>
          <w:sz w:val="24"/>
          <w:szCs w:val="24"/>
          <w:lang w:val="ro-RO" w:eastAsia="en-US"/>
        </w:rPr>
        <w:t>ՆԱԽԱԳԾԻ</w:t>
      </w:r>
      <w:r w:rsidR="00583E60" w:rsidRPr="006277AE">
        <w:rPr>
          <w:rFonts w:ascii="GHEA Grapalat" w:hAnsi="GHEA Grapalat" w:cs="Sylfaen"/>
          <w:b/>
          <w:sz w:val="24"/>
          <w:szCs w:val="24"/>
          <w:lang w:val="hy-AM"/>
        </w:rPr>
        <w:t xml:space="preserve"> </w:t>
      </w:r>
      <w:r w:rsidR="00014E86" w:rsidRPr="006277AE">
        <w:rPr>
          <w:rFonts w:ascii="GHEA Grapalat" w:hAnsi="GHEA Grapalat"/>
          <w:b/>
          <w:sz w:val="24"/>
          <w:szCs w:val="24"/>
          <w:lang w:val="hy-AM"/>
        </w:rPr>
        <w:t>ՎԵՐԱԲԵՐՅԱԼ ՍՏԱՑՎԱԾ ԱՌԱՋԱՐԿՈՒԹՅՈՒՆՆԵՐԻ</w:t>
      </w:r>
    </w:p>
    <w:p w:rsidR="006531CE" w:rsidRPr="003A2787" w:rsidRDefault="006531CE" w:rsidP="00DE12BD">
      <w:pPr>
        <w:pStyle w:val="mechtex"/>
        <w:spacing w:line="360" w:lineRule="auto"/>
        <w:ind w:left="567"/>
        <w:rPr>
          <w:rFonts w:ascii="GHEA Grapalat" w:hAnsi="GHEA Grapalat" w:cstheme="minorBidi"/>
          <w:b/>
          <w:sz w:val="24"/>
          <w:szCs w:val="24"/>
          <w:lang w:val="hy-AM"/>
        </w:rPr>
      </w:pPr>
    </w:p>
    <w:tbl>
      <w:tblPr>
        <w:tblW w:w="10892" w:type="dxa"/>
        <w:tblCellSpacing w:w="0" w:type="dxa"/>
        <w:tblInd w:w="-127"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63"/>
        <w:gridCol w:w="4229"/>
      </w:tblGrid>
      <w:tr w:rsidR="006531CE" w:rsidRPr="00203C5F" w:rsidTr="002D3227">
        <w:trPr>
          <w:trHeight w:val="391"/>
          <w:tblCellSpacing w:w="0" w:type="dxa"/>
        </w:trPr>
        <w:tc>
          <w:tcPr>
            <w:tcW w:w="66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531CE" w:rsidRPr="00224606" w:rsidRDefault="00224606" w:rsidP="006277AE">
            <w:pPr>
              <w:spacing w:line="360" w:lineRule="auto"/>
              <w:jc w:val="center"/>
              <w:rPr>
                <w:rFonts w:ascii="GHEA Grapalat" w:hAnsi="GHEA Grapalat"/>
                <w:b/>
                <w:color w:val="000000"/>
                <w:lang w:val="hy-AM"/>
              </w:rPr>
            </w:pPr>
            <w:r w:rsidRPr="00974764">
              <w:rPr>
                <w:rFonts w:ascii="GHEA Grapalat" w:hAnsi="GHEA Grapalat"/>
                <w:color w:val="000000"/>
                <w:lang w:val="hy-AM"/>
              </w:rPr>
              <w:t>ՀՀ</w:t>
            </w:r>
            <w:r>
              <w:rPr>
                <w:rFonts w:ascii="GHEA Grapalat" w:hAnsi="GHEA Grapalat"/>
                <w:color w:val="000000"/>
                <w:lang w:val="fr-FR"/>
              </w:rPr>
              <w:t xml:space="preserve"> </w:t>
            </w:r>
            <w:r>
              <w:rPr>
                <w:rFonts w:ascii="GHEA Grapalat" w:hAnsi="GHEA Grapalat"/>
                <w:color w:val="000000"/>
                <w:lang w:val="hy-AM"/>
              </w:rPr>
              <w:t>ֆինանսների</w:t>
            </w:r>
            <w:r>
              <w:rPr>
                <w:rFonts w:ascii="GHEA Grapalat" w:hAnsi="GHEA Grapalat"/>
                <w:color w:val="000000"/>
                <w:lang w:val="fr-FR"/>
              </w:rPr>
              <w:t xml:space="preserve"> </w:t>
            </w:r>
            <w:r w:rsidRPr="00974764">
              <w:rPr>
                <w:rFonts w:ascii="GHEA Grapalat" w:hAnsi="GHEA Grapalat"/>
                <w:color w:val="000000"/>
                <w:lang w:val="hy-AM"/>
              </w:rPr>
              <w:t>նախարարության</w:t>
            </w:r>
            <w:r>
              <w:rPr>
                <w:rFonts w:ascii="GHEA Grapalat" w:hAnsi="GHEA Grapalat"/>
                <w:color w:val="000000"/>
                <w:lang w:val="fr-FR"/>
              </w:rPr>
              <w:t xml:space="preserve"> </w:t>
            </w:r>
          </w:p>
        </w:tc>
        <w:tc>
          <w:tcPr>
            <w:tcW w:w="4229" w:type="dxa"/>
            <w:tcBorders>
              <w:top w:val="outset" w:sz="6" w:space="0" w:color="auto"/>
              <w:left w:val="outset" w:sz="6" w:space="0" w:color="auto"/>
              <w:bottom w:val="outset" w:sz="6" w:space="0" w:color="auto"/>
              <w:right w:val="outset" w:sz="6" w:space="0" w:color="auto"/>
            </w:tcBorders>
            <w:shd w:val="clear" w:color="auto" w:fill="D0D0D0"/>
            <w:hideMark/>
          </w:tcPr>
          <w:p w:rsidR="006531CE" w:rsidRPr="006531CE" w:rsidRDefault="006277AE" w:rsidP="006531CE">
            <w:pPr>
              <w:spacing w:line="360" w:lineRule="auto"/>
              <w:jc w:val="center"/>
              <w:rPr>
                <w:rFonts w:ascii="GHEA Grapalat" w:hAnsi="GHEA Grapalat"/>
                <w:b/>
                <w:color w:val="000000"/>
                <w:lang w:val="hy-AM"/>
              </w:rPr>
            </w:pPr>
            <w:r>
              <w:rPr>
                <w:rFonts w:ascii="GHEA Grapalat" w:hAnsi="GHEA Grapalat"/>
                <w:b/>
                <w:color w:val="000000"/>
                <w:lang w:val="hy-AM"/>
              </w:rPr>
              <w:t>02.05.2024</w:t>
            </w:r>
          </w:p>
        </w:tc>
      </w:tr>
      <w:tr w:rsidR="006531CE" w:rsidRPr="00203C5F" w:rsidTr="002D3227">
        <w:trPr>
          <w:trHeight w:val="391"/>
          <w:tblCellSpacing w:w="0" w:type="dxa"/>
        </w:trPr>
        <w:tc>
          <w:tcPr>
            <w:tcW w:w="666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531CE" w:rsidRPr="00224606" w:rsidRDefault="006531CE" w:rsidP="00C13F9B">
            <w:pPr>
              <w:spacing w:line="360" w:lineRule="auto"/>
              <w:rPr>
                <w:rFonts w:ascii="GHEA Grapalat" w:hAnsi="GHEA Grapalat"/>
                <w:color w:val="000000"/>
                <w:lang w:val="hy-AM"/>
              </w:rPr>
            </w:pPr>
          </w:p>
        </w:tc>
        <w:tc>
          <w:tcPr>
            <w:tcW w:w="4229" w:type="dxa"/>
            <w:tcBorders>
              <w:top w:val="outset" w:sz="6" w:space="0" w:color="auto"/>
              <w:left w:val="outset" w:sz="6" w:space="0" w:color="auto"/>
              <w:bottom w:val="outset" w:sz="6" w:space="0" w:color="auto"/>
              <w:right w:val="outset" w:sz="6" w:space="0" w:color="auto"/>
            </w:tcBorders>
            <w:shd w:val="clear" w:color="auto" w:fill="D0D0D0"/>
            <w:hideMark/>
          </w:tcPr>
          <w:p w:rsidR="006531CE" w:rsidRPr="006531CE" w:rsidRDefault="006277AE" w:rsidP="006531CE">
            <w:pPr>
              <w:spacing w:line="360" w:lineRule="auto"/>
              <w:jc w:val="center"/>
              <w:rPr>
                <w:rFonts w:ascii="GHEA Grapalat" w:hAnsi="GHEA Grapalat"/>
                <w:b/>
                <w:color w:val="000000"/>
                <w:lang w:val="hy-AM"/>
              </w:rPr>
            </w:pPr>
            <w:r w:rsidRPr="006277AE">
              <w:rPr>
                <w:rFonts w:ascii="GHEA Grapalat" w:hAnsi="GHEA Grapalat"/>
                <w:b/>
                <w:color w:val="000000"/>
                <w:lang w:val="hy-AM"/>
              </w:rPr>
              <w:t>№ 01/34/8974-2024</w:t>
            </w:r>
          </w:p>
        </w:tc>
      </w:tr>
      <w:tr w:rsidR="006531CE" w:rsidRPr="00B7416D" w:rsidTr="002D3227">
        <w:trPr>
          <w:trHeight w:val="564"/>
          <w:tblCellSpacing w:w="0" w:type="dxa"/>
        </w:trPr>
        <w:tc>
          <w:tcPr>
            <w:tcW w:w="6663" w:type="dxa"/>
            <w:tcBorders>
              <w:top w:val="outset" w:sz="6" w:space="0" w:color="auto"/>
              <w:left w:val="outset" w:sz="6" w:space="0" w:color="auto"/>
              <w:bottom w:val="outset" w:sz="6" w:space="0" w:color="auto"/>
              <w:right w:val="outset" w:sz="6" w:space="0" w:color="auto"/>
            </w:tcBorders>
            <w:shd w:val="clear" w:color="auto" w:fill="FFFFFF"/>
            <w:hideMark/>
          </w:tcPr>
          <w:p w:rsidR="00203C5F" w:rsidRDefault="00203C5F" w:rsidP="00447A4B">
            <w:pPr>
              <w:spacing w:line="276" w:lineRule="auto"/>
              <w:ind w:firstLine="446"/>
              <w:jc w:val="both"/>
              <w:rPr>
                <w:rFonts w:ascii="GHEA Grapalat" w:hAnsi="GHEA Grapalat"/>
                <w:lang w:val="hy-AM"/>
              </w:rPr>
            </w:pPr>
            <w:r>
              <w:rPr>
                <w:rFonts w:ascii="GHEA Grapalat" w:hAnsi="GHEA Grapalat"/>
                <w:shd w:val="clear" w:color="auto" w:fill="FFFFFF"/>
                <w:lang w:val="hy-AM"/>
              </w:rPr>
              <w:t>«Հայաստանի Հանրապետության 2024 թվականի պետական բյուջեի մասին» օրենքում վերաբաշխում, Հայաստանի Հանրապետության կառավարության 2023 թվականի դեկտեմբերի</w:t>
            </w:r>
            <w:r>
              <w:rPr>
                <w:rFonts w:ascii="GHEA Grapalat" w:hAnsi="GHEA Grapalat"/>
                <w:lang w:val="hy-AM"/>
              </w:rPr>
              <w:t xml:space="preserve"> 28-ի №</w:t>
            </w:r>
            <w:r>
              <w:rPr>
                <w:rFonts w:cs="Calibri"/>
                <w:lang w:val="hy-AM"/>
              </w:rPr>
              <w:t> </w:t>
            </w:r>
            <w:r>
              <w:rPr>
                <w:rFonts w:ascii="GHEA Grapalat" w:hAnsi="GHEA Grapalat"/>
                <w:lang w:val="hy-AM"/>
              </w:rPr>
              <w:t>2323-Ն որոշման մեջ փոփոխություններ և լրացումներ կատարելու մասին» ՀՀ կառավարության որոշման նախագիծը (այսուհետ՝ Նախագիծ), հայտնում է հետևյալը.</w:t>
            </w:r>
          </w:p>
          <w:p w:rsidR="00203C5F" w:rsidRDefault="00203C5F" w:rsidP="00447A4B">
            <w:pPr>
              <w:spacing w:line="276" w:lineRule="auto"/>
              <w:ind w:firstLine="446"/>
              <w:jc w:val="both"/>
              <w:rPr>
                <w:rFonts w:ascii="GHEA Grapalat" w:hAnsi="GHEA Grapalat"/>
                <w:lang w:val="hy-AM"/>
              </w:rPr>
            </w:pPr>
            <w:r>
              <w:rPr>
                <w:rFonts w:ascii="GHEA Grapalat" w:hAnsi="GHEA Grapalat"/>
                <w:lang w:val="hy-AM"/>
              </w:rPr>
              <w:t xml:space="preserve">Նախագծով նախատեսվում է ՀՀ կրթության, գիտության, մշակույթի և սպորտի նախարարության կողմից իրականացվող «1045. Նախնական (արհեստագործական) և միջին մասնագիտական կրթություն» ծրագրի «12004. Միջին մասնագիտական կրթության գծով ուսանողական նպաստների տրամադրում» միջոցառումից նվազեցնել 371,650.9 հազ. դրամ, որից 8,948.0 հազ. դրամն ուղղել «12011. Լեռնային Ղարաբաղից բռնի տեղահանված ընտանիքների Հայաստանի Հանրապետության նախնական (արհեստագործական) և միջին մասնագիտական կրթական ծրագրեր իրականացնող ուսումնական հաստատություններում սովորող ուսանողների ուսման վարձի փոխհատուցում» միջոցառմանը: </w:t>
            </w:r>
          </w:p>
          <w:p w:rsidR="00203C5F" w:rsidRDefault="00203C5F" w:rsidP="00447A4B">
            <w:pPr>
              <w:pStyle w:val="a5"/>
              <w:shd w:val="clear" w:color="auto" w:fill="FFFFFF"/>
              <w:overflowPunct w:val="0"/>
              <w:autoSpaceDE w:val="0"/>
              <w:autoSpaceDN w:val="0"/>
              <w:adjustRightInd w:val="0"/>
              <w:spacing w:after="0" w:line="276" w:lineRule="auto"/>
              <w:ind w:firstLine="562"/>
              <w:jc w:val="both"/>
              <w:textAlignment w:val="baseline"/>
              <w:rPr>
                <w:rFonts w:ascii="GHEA Grapalat" w:eastAsia="Calibri" w:hAnsi="GHEA Grapalat"/>
                <w:shd w:val="clear" w:color="auto" w:fill="FFFFFF"/>
                <w:lang w:val="hy-AM"/>
              </w:rPr>
            </w:pPr>
            <w:r>
              <w:rPr>
                <w:rFonts w:ascii="GHEA Grapalat" w:hAnsi="GHEA Grapalat"/>
                <w:shd w:val="clear" w:color="auto" w:fill="FFFFFF"/>
                <w:lang w:val="hy-AM"/>
              </w:rPr>
              <w:t xml:space="preserve">Այս կապակցությամբ առարկություններ չունենք, քանի որ նշված միջոցառման գծով գումարների նախատեսումը պայմանավորված է ՀՀ կառավարության 21.12. 2023թ. N 2291-Լ որոշման կիրարկմամբ (որոշումը վերաբերում է 2023 թվականի սեպտեմբերի 19-ից Ադրբեջանի կողմից </w:t>
            </w:r>
            <w:r>
              <w:rPr>
                <w:rFonts w:ascii="GHEA Grapalat" w:hAnsi="GHEA Grapalat"/>
                <w:shd w:val="clear" w:color="auto" w:fill="FFFFFF"/>
                <w:lang w:val="hy-AM"/>
              </w:rPr>
              <w:lastRenderedPageBreak/>
              <w:t>Լեռնային Ղարաբաղի դեմ սանձազերծված ռազմական գործողությունների հետևանքով բռնի տեղահանված ընտանիքների այն սովորողներին (այդ թվում՝ մինչև 2023-2024 ուսումնական տարին Լեռնային Ղարաբաղի կողմից ուսման վարձի փոխհատուցում ստացած), որոնք 2023 թվականի սեպտեմբերի 19-ի դրությամբ սահմանված կարգով ընդունվել կամ հրամանագրվել են ՀՀ նախնական (արհեստագործական), միջին, բարձրագույն և հետբուհական մասնագիտական կրթական ծրագրեր իրականացնող ուսումնական հաստատություններում):</w:t>
            </w:r>
          </w:p>
          <w:p w:rsidR="00203C5F" w:rsidRDefault="00203C5F" w:rsidP="00447A4B">
            <w:pPr>
              <w:pStyle w:val="a5"/>
              <w:shd w:val="clear" w:color="auto" w:fill="FFFFFF"/>
              <w:overflowPunct w:val="0"/>
              <w:autoSpaceDE w:val="0"/>
              <w:autoSpaceDN w:val="0"/>
              <w:adjustRightInd w:val="0"/>
              <w:spacing w:after="0" w:line="276" w:lineRule="auto"/>
              <w:ind w:firstLine="562"/>
              <w:jc w:val="both"/>
              <w:textAlignment w:val="baseline"/>
              <w:rPr>
                <w:rFonts w:ascii="GHEA Grapalat" w:hAnsi="GHEA Grapalat"/>
                <w:lang w:val="hy-AM"/>
              </w:rPr>
            </w:pPr>
            <w:r>
              <w:rPr>
                <w:rFonts w:ascii="GHEA Grapalat" w:hAnsi="GHEA Grapalat"/>
                <w:lang w:val="hy-AM"/>
              </w:rPr>
              <w:t>Միաժամանակ, խմբագրական առումով, առաջարկում ենք Նախագծի N 2 հավելվածում ճշտել գործառնական դասիչը:</w:t>
            </w:r>
          </w:p>
          <w:p w:rsidR="00203C5F" w:rsidRDefault="00203C5F" w:rsidP="00447A4B">
            <w:pPr>
              <w:pStyle w:val="a5"/>
              <w:shd w:val="clear" w:color="auto" w:fill="FFFFFF"/>
              <w:overflowPunct w:val="0"/>
              <w:autoSpaceDE w:val="0"/>
              <w:autoSpaceDN w:val="0"/>
              <w:adjustRightInd w:val="0"/>
              <w:spacing w:after="0" w:line="276" w:lineRule="auto"/>
              <w:ind w:firstLine="562"/>
              <w:jc w:val="both"/>
              <w:textAlignment w:val="baseline"/>
              <w:rPr>
                <w:rFonts w:ascii="GHEA Grapalat" w:hAnsi="GHEA Grapalat"/>
                <w:lang w:val="hy-AM" w:eastAsia="zh-CN"/>
              </w:rPr>
            </w:pPr>
            <w:r>
              <w:rPr>
                <w:rFonts w:ascii="GHEA Grapalat" w:hAnsi="GHEA Grapalat"/>
                <w:lang w:val="hy-AM" w:eastAsia="ru-RU"/>
              </w:rPr>
              <w:t xml:space="preserve">Անդրադառնալով «12009. Մարզերում գործող նախնական և միջին մասնագիտական կրթության ուսումնական հաստատությունների սովորողների և մանկավարժական աշխատողների տրանսպորտային ծախսերի փոխհատուցում» </w:t>
            </w:r>
            <w:r>
              <w:rPr>
                <w:rFonts w:ascii="GHEA Grapalat" w:hAnsi="GHEA Grapalat"/>
                <w:lang w:val="hy-AM" w:eastAsia="zh-CN"/>
              </w:rPr>
              <w:t>միջոցառման գծով 362,702.9 հազ. դրամի չափով լրացուցիչ միջոցների հատկացմանը՝ հայտնում ենք հետևյալը.</w:t>
            </w:r>
          </w:p>
          <w:p w:rsidR="00203C5F" w:rsidRDefault="00203C5F" w:rsidP="00447A4B">
            <w:pPr>
              <w:pStyle w:val="a5"/>
              <w:shd w:val="clear" w:color="auto" w:fill="FFFFFF"/>
              <w:overflowPunct w:val="0"/>
              <w:autoSpaceDE w:val="0"/>
              <w:autoSpaceDN w:val="0"/>
              <w:adjustRightInd w:val="0"/>
              <w:spacing w:after="0" w:line="276" w:lineRule="auto"/>
              <w:ind w:firstLine="562"/>
              <w:jc w:val="both"/>
              <w:textAlignment w:val="baseline"/>
              <w:rPr>
                <w:rFonts w:ascii="GHEA Grapalat" w:hAnsi="GHEA Grapalat"/>
                <w:lang w:val="hy-AM" w:eastAsia="zh-CN"/>
              </w:rPr>
            </w:pPr>
            <w:r>
              <w:rPr>
                <w:rFonts w:ascii="GHEA Grapalat" w:hAnsi="GHEA Grapalat"/>
                <w:lang w:val="hy-AM" w:eastAsia="zh-CN"/>
              </w:rPr>
              <w:t xml:space="preserve">2024թ. բյուջետային գործընթացի շրջանակներում կայացած քննարկումների արդյունքում նշված միջոցառման գծով նախատեսվել է 103,894.0 հազ. դրամ՝ 2024թ. սեպտեմբեր-դեկտեմբեր ամիսների համար: Նախագծով ներկայացված գումարի պահանջը պայմանավորված է ՀՀ կրթության, գիտության, մշակույթի և սպորտի նախարարի </w:t>
            </w:r>
            <w:r>
              <w:rPr>
                <w:rFonts w:ascii="GHEA Grapalat" w:hAnsi="GHEA Grapalat"/>
                <w:bCs/>
                <w:lang w:val="hy-AM"/>
              </w:rPr>
              <w:t xml:space="preserve">(այսուհետ՝ Նախարար) </w:t>
            </w:r>
            <w:r>
              <w:rPr>
                <w:rFonts w:ascii="GHEA Grapalat" w:hAnsi="GHEA Grapalat"/>
                <w:lang w:val="hy-AM" w:eastAsia="zh-CN"/>
              </w:rPr>
              <w:t>12.12.2023թ. «Նախնական մասնագիտական (արհեստագործական) և միջին մասնագիտական կրթություն իրականացնող պետական ուսումնական հաստատությունների ուսանողներին և մանկավարժական աշխատողներին տրանսպորտային ծառայությունների դիմաց փոխհատուցելու կարգը հաստատելու մասին» N147-Ն հրամանով (այսուհետ՝ Հրաման), որի 2-րդ կետի համաձայն՝ Հրամանն ուժի մեջ է մտնում 2024 թվականի հունվարի 1-ից:</w:t>
            </w:r>
          </w:p>
          <w:p w:rsidR="002D3227" w:rsidRPr="00275CE1" w:rsidRDefault="00203C5F" w:rsidP="00447A4B">
            <w:pPr>
              <w:pStyle w:val="a5"/>
              <w:shd w:val="clear" w:color="auto" w:fill="FFFFFF"/>
              <w:overflowPunct w:val="0"/>
              <w:autoSpaceDE w:val="0"/>
              <w:autoSpaceDN w:val="0"/>
              <w:adjustRightInd w:val="0"/>
              <w:spacing w:after="0" w:line="276" w:lineRule="auto"/>
              <w:ind w:firstLine="562"/>
              <w:jc w:val="both"/>
              <w:textAlignment w:val="baseline"/>
              <w:rPr>
                <w:rFonts w:ascii="GHEA Grapalat" w:hAnsi="GHEA Grapalat" w:cs="Sylfaen"/>
                <w:color w:val="00000A"/>
                <w:lang w:val="hy-AM"/>
              </w:rPr>
            </w:pPr>
            <w:r>
              <w:rPr>
                <w:rFonts w:ascii="GHEA Grapalat" w:hAnsi="GHEA Grapalat"/>
                <w:lang w:val="hy-AM" w:eastAsia="zh-CN"/>
              </w:rPr>
              <w:t xml:space="preserve">Այդ կապակցությամբ հայտնում ենք, որ բյուջետային գործընթացի շրջանակներում չի քննարկվել միջոցառման գծով գումարների ավելացման վերաբերյալ հարցը, Հրամանը չի ներկայացվել ՀՀ ֆինանսների </w:t>
            </w:r>
            <w:r>
              <w:rPr>
                <w:rFonts w:ascii="GHEA Grapalat" w:hAnsi="GHEA Grapalat"/>
                <w:lang w:val="hy-AM" w:eastAsia="zh-CN"/>
              </w:rPr>
              <w:lastRenderedPageBreak/>
              <w:t xml:space="preserve">նախարարության քննարկմանը և, առանց վերջինիս հետ համաձայնեցման, Նախարարի կողմից ընդունվել է պետական բյուջեի վրա ուղղակի ազդեցություն ունեցող, լրացուցիչ ծախսերի ավելացում ենթադրող գերատեսչական իրավական ակտ: </w:t>
            </w:r>
            <w:r>
              <w:rPr>
                <w:rFonts w:ascii="GHEA Grapalat" w:hAnsi="GHEA Grapalat" w:cs="Sylfaen"/>
                <w:lang w:val="hy-AM"/>
              </w:rPr>
              <w:t>Ուստի առաջարկում ենք փոփոխություն կատարել Հրամանում՝ վերջինիս ուժի մեջ մտնելու ժամկետը համապատասխանեցնելով պետական բյուջեով նախատեսվածին:</w:t>
            </w:r>
          </w:p>
        </w:tc>
        <w:tc>
          <w:tcPr>
            <w:tcW w:w="4229" w:type="dxa"/>
            <w:tcBorders>
              <w:top w:val="outset" w:sz="6" w:space="0" w:color="auto"/>
              <w:left w:val="outset" w:sz="6" w:space="0" w:color="auto"/>
              <w:bottom w:val="outset" w:sz="6" w:space="0" w:color="auto"/>
              <w:right w:val="outset" w:sz="6" w:space="0" w:color="auto"/>
            </w:tcBorders>
            <w:shd w:val="clear" w:color="auto" w:fill="FFFFFF"/>
          </w:tcPr>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r>
              <w:rPr>
                <w:rFonts w:ascii="GHEA Grapalat" w:hAnsi="GHEA Grapalat"/>
                <w:b/>
                <w:i/>
                <w:color w:val="000000"/>
                <w:lang w:val="hy-AM"/>
              </w:rPr>
              <w:t xml:space="preserve">     </w:t>
            </w: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75CE1">
            <w:pPr>
              <w:spacing w:line="276" w:lineRule="auto"/>
              <w:jc w:val="center"/>
              <w:rPr>
                <w:rFonts w:ascii="GHEA Grapalat" w:hAnsi="GHEA Grapalat"/>
                <w:b/>
                <w:i/>
                <w:color w:val="000000"/>
                <w:lang w:val="hy-AM"/>
              </w:rPr>
            </w:pPr>
            <w:r w:rsidRPr="00203C5F">
              <w:rPr>
                <w:rFonts w:ascii="GHEA Grapalat" w:hAnsi="GHEA Grapalat"/>
                <w:b/>
                <w:i/>
                <w:color w:val="000000"/>
                <w:lang w:val="hy-AM"/>
              </w:rPr>
              <w:t>Ընդունվել է</w:t>
            </w: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Default="00203C5F" w:rsidP="00224606">
            <w:pPr>
              <w:spacing w:line="276" w:lineRule="auto"/>
              <w:rPr>
                <w:rFonts w:ascii="GHEA Grapalat" w:hAnsi="GHEA Grapalat"/>
                <w:b/>
                <w:i/>
                <w:color w:val="000000"/>
                <w:lang w:val="hy-AM"/>
              </w:rPr>
            </w:pPr>
          </w:p>
          <w:p w:rsidR="00203C5F" w:rsidRPr="00B7416D" w:rsidRDefault="00203C5F" w:rsidP="00275CE1">
            <w:pPr>
              <w:spacing w:line="276" w:lineRule="auto"/>
              <w:jc w:val="center"/>
              <w:rPr>
                <w:rFonts w:ascii="GHEA Grapalat" w:hAnsi="GHEA Grapalat"/>
                <w:b/>
                <w:i/>
                <w:color w:val="000000"/>
                <w:lang w:val="hy-AM"/>
              </w:rPr>
            </w:pPr>
            <w:r w:rsidRPr="00B7416D">
              <w:rPr>
                <w:rFonts w:ascii="GHEA Grapalat" w:hAnsi="GHEA Grapalat" w:cs="Sylfaen"/>
                <w:b/>
                <w:lang w:val="ro-RO"/>
              </w:rPr>
              <w:t>Փոփոխությունը կատարված է:</w:t>
            </w:r>
          </w:p>
          <w:p w:rsidR="00203C5F" w:rsidRDefault="00203C5F" w:rsidP="00224606">
            <w:pPr>
              <w:spacing w:line="276" w:lineRule="auto"/>
              <w:rPr>
                <w:rFonts w:ascii="GHEA Grapalat" w:hAnsi="GHEA Grapalat"/>
                <w:b/>
                <w:i/>
                <w:color w:val="000000"/>
                <w:lang w:val="hy-AM"/>
              </w:rPr>
            </w:pPr>
          </w:p>
          <w:p w:rsidR="00447A4B" w:rsidRDefault="00447A4B" w:rsidP="00224606">
            <w:pPr>
              <w:spacing w:line="276" w:lineRule="auto"/>
              <w:rPr>
                <w:rFonts w:ascii="GHEA Grapalat" w:hAnsi="GHEA Grapalat"/>
                <w:b/>
                <w:i/>
                <w:color w:val="000000"/>
                <w:lang w:val="hy-AM"/>
              </w:rPr>
            </w:pPr>
          </w:p>
          <w:p w:rsidR="006531CE" w:rsidRPr="00224606" w:rsidRDefault="006531CE" w:rsidP="00275CE1">
            <w:pPr>
              <w:spacing w:line="276" w:lineRule="auto"/>
              <w:jc w:val="center"/>
              <w:rPr>
                <w:rFonts w:ascii="GHEA Grapalat" w:hAnsi="GHEA Grapalat"/>
                <w:b/>
                <w:i/>
                <w:color w:val="000000"/>
                <w:lang w:val="hy-AM"/>
              </w:rPr>
            </w:pPr>
            <w:r w:rsidRPr="00224606">
              <w:rPr>
                <w:rFonts w:ascii="GHEA Grapalat" w:hAnsi="GHEA Grapalat"/>
                <w:b/>
                <w:i/>
                <w:color w:val="000000"/>
                <w:lang w:val="hy-AM"/>
              </w:rPr>
              <w:t>Չի ընդունվում, քանի որ</w:t>
            </w:r>
          </w:p>
          <w:p w:rsidR="00A175FE" w:rsidRPr="00447A4B" w:rsidRDefault="00203C5F" w:rsidP="00447A4B">
            <w:pPr>
              <w:pStyle w:val="a9"/>
              <w:shd w:val="clear" w:color="auto" w:fill="FFFFFF"/>
              <w:spacing w:line="276" w:lineRule="auto"/>
              <w:jc w:val="both"/>
              <w:rPr>
                <w:rFonts w:ascii="GHEA Grapalat" w:hAnsi="GHEA Grapalat" w:cs="GHEA Grapalat"/>
                <w:color w:val="2C2D2E"/>
                <w:lang w:val="hy-AM"/>
              </w:rPr>
            </w:pPr>
            <w:r w:rsidRPr="00447A4B">
              <w:rPr>
                <w:rFonts w:ascii="GHEA Grapalat" w:hAnsi="GHEA Grapalat" w:cs="Arial"/>
                <w:color w:val="2C2D2E"/>
                <w:lang w:val="hy-AM"/>
              </w:rPr>
              <w:t>ՀՀ կրթության, գիտության, մշակույթի և սպորտի նախարարի (այսուհետ՝ Նախարար) 12.12.2023թ. «Նախնական մասնագիտական (արհեստագործական) և միջին մասնագիտական կրթություն իրականացնող պետական ուսումնական հաստատությունների ուսանողներին և մանկավարժական աշխատողներին տրանսպորտային ծառայությունների դիմաց փոխհատուցելու կարգը հաստատելու մասին» N147-Ն հրաման</w:t>
            </w:r>
            <w:r w:rsidR="006277AE" w:rsidRPr="00447A4B">
              <w:rPr>
                <w:rFonts w:ascii="GHEA Grapalat" w:hAnsi="GHEA Grapalat" w:cs="Arial"/>
                <w:color w:val="2C2D2E"/>
                <w:lang w:val="hy-AM"/>
              </w:rPr>
              <w:t xml:space="preserve">ի </w:t>
            </w:r>
            <w:r w:rsidRPr="00447A4B">
              <w:rPr>
                <w:rFonts w:ascii="GHEA Grapalat" w:hAnsi="GHEA Grapalat" w:cs="Arial"/>
                <w:color w:val="2C2D2E"/>
                <w:lang w:val="hy-AM"/>
              </w:rPr>
              <w:t>2-րդ կետի համաձայն՝ Հրամանն ուժի մեջ է մտնում 2024 թվականի հունվարի 1-ից</w:t>
            </w:r>
            <w:r w:rsidR="00447A4B">
              <w:rPr>
                <w:rFonts w:ascii="GHEA Grapalat" w:hAnsi="GHEA Grapalat" w:cs="Arial"/>
                <w:color w:val="2C2D2E"/>
                <w:lang w:val="hy-AM"/>
              </w:rPr>
              <w:t xml:space="preserve"> և</w:t>
            </w:r>
            <w:bookmarkStart w:id="0" w:name="_GoBack"/>
            <w:bookmarkEnd w:id="0"/>
            <w:r w:rsidR="00275CE1" w:rsidRPr="00447A4B">
              <w:rPr>
                <w:rFonts w:ascii="GHEA Grapalat" w:hAnsi="GHEA Grapalat" w:cs="Arial"/>
                <w:color w:val="2C2D2E"/>
                <w:lang w:val="hy-AM"/>
              </w:rPr>
              <w:t xml:space="preserve"> </w:t>
            </w:r>
            <w:r w:rsidR="00275CE1" w:rsidRPr="00447A4B">
              <w:rPr>
                <w:rFonts w:ascii="GHEA Grapalat" w:hAnsi="GHEA Grapalat"/>
                <w:shd w:val="clear" w:color="auto" w:fill="FFFFFF"/>
                <w:lang w:val="hy-AM"/>
              </w:rPr>
              <w:t>«Հայաստանի Հանրապետության 2024 թվականի պետական բյուջեի մասին» օրենքում, Հայաստանի Հանրապետության կառավարության 2023 թվականի դեկտեմբերի</w:t>
            </w:r>
            <w:r w:rsidR="00275CE1" w:rsidRPr="00447A4B">
              <w:rPr>
                <w:rFonts w:ascii="GHEA Grapalat" w:hAnsi="GHEA Grapalat"/>
                <w:lang w:val="hy-AM" w:eastAsia="ru-RU"/>
              </w:rPr>
              <w:t xml:space="preserve"> 28-ի №</w:t>
            </w:r>
            <w:r w:rsidR="00275CE1" w:rsidRPr="00447A4B">
              <w:rPr>
                <w:rFonts w:cs="Calibri"/>
                <w:lang w:val="hy-AM" w:eastAsia="ru-RU"/>
              </w:rPr>
              <w:t> </w:t>
            </w:r>
            <w:r w:rsidR="00275CE1" w:rsidRPr="00447A4B">
              <w:rPr>
                <w:rFonts w:ascii="GHEA Grapalat" w:hAnsi="GHEA Grapalat"/>
                <w:lang w:val="hy-AM" w:eastAsia="ru-RU"/>
              </w:rPr>
              <w:t xml:space="preserve">2323-Ն որոշման հավելվածներում «12009. Մարզերում գործող նախնական և միջին մասնագիտական կրթության </w:t>
            </w:r>
            <w:r w:rsidR="00275CE1" w:rsidRPr="00447A4B">
              <w:rPr>
                <w:rFonts w:ascii="GHEA Grapalat" w:hAnsi="GHEA Grapalat"/>
                <w:lang w:val="hy-AM" w:eastAsia="ru-RU"/>
              </w:rPr>
              <w:lastRenderedPageBreak/>
              <w:t xml:space="preserve">ուսումնական հաստատությունների սովորողների և մանկավարժական աշխատողների տրանսպորտային ծախսերի փոխհատուցում» </w:t>
            </w:r>
            <w:r w:rsidR="00275CE1" w:rsidRPr="00447A4B">
              <w:rPr>
                <w:rFonts w:ascii="GHEA Grapalat" w:hAnsi="GHEA Grapalat"/>
                <w:lang w:val="hy-AM" w:eastAsia="zh-CN"/>
              </w:rPr>
              <w:t>միջոցառման գումարը նախատեսված է 1-ին եռամսյակից</w:t>
            </w:r>
            <w:r w:rsidR="006277AE" w:rsidRPr="00447A4B">
              <w:rPr>
                <w:rFonts w:ascii="GHEA Grapalat" w:hAnsi="GHEA Grapalat"/>
                <w:lang w:val="hy-AM" w:eastAsia="zh-CN"/>
              </w:rPr>
              <w:t>:</w:t>
            </w:r>
          </w:p>
        </w:tc>
      </w:tr>
      <w:tr w:rsidR="006531CE" w:rsidRPr="00B7416D" w:rsidTr="002D3227">
        <w:trPr>
          <w:trHeight w:val="564"/>
          <w:tblCellSpacing w:w="0" w:type="dxa"/>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6531CE" w:rsidRPr="006531CE" w:rsidRDefault="006531CE" w:rsidP="00C13F9B">
            <w:pPr>
              <w:widowControl w:val="0"/>
              <w:overflowPunct w:val="0"/>
              <w:autoSpaceDE w:val="0"/>
              <w:autoSpaceDN w:val="0"/>
              <w:adjustRightInd w:val="0"/>
              <w:spacing w:line="360" w:lineRule="auto"/>
              <w:textAlignment w:val="baseline"/>
              <w:rPr>
                <w:rFonts w:ascii="GHEA Grapalat" w:hAnsi="GHEA Grapalat"/>
                <w:lang w:val="hy-AM"/>
              </w:rPr>
            </w:pPr>
          </w:p>
        </w:tc>
        <w:tc>
          <w:tcPr>
            <w:tcW w:w="4229" w:type="dxa"/>
            <w:tcBorders>
              <w:top w:val="outset" w:sz="6" w:space="0" w:color="auto"/>
              <w:left w:val="outset" w:sz="6" w:space="0" w:color="auto"/>
              <w:bottom w:val="outset" w:sz="6" w:space="0" w:color="auto"/>
              <w:right w:val="outset" w:sz="6" w:space="0" w:color="auto"/>
            </w:tcBorders>
            <w:shd w:val="clear" w:color="auto" w:fill="FFFFFF"/>
          </w:tcPr>
          <w:p w:rsidR="006531CE" w:rsidRPr="006277AE" w:rsidRDefault="006531CE" w:rsidP="006277AE">
            <w:pPr>
              <w:spacing w:line="360" w:lineRule="auto"/>
              <w:rPr>
                <w:rFonts w:ascii="GHEA Grapalat" w:hAnsi="GHEA Grapalat"/>
                <w:color w:val="000000"/>
                <w:lang w:val="hy-AM"/>
              </w:rPr>
            </w:pPr>
          </w:p>
        </w:tc>
      </w:tr>
    </w:tbl>
    <w:p w:rsidR="001A7298" w:rsidRDefault="001A7298" w:rsidP="00097B0C">
      <w:pPr>
        <w:spacing w:line="360" w:lineRule="auto"/>
        <w:rPr>
          <w:rFonts w:ascii="GHEA Grapalat" w:hAnsi="GHEA Grapalat" w:cs="Sylfaen"/>
          <w:b/>
          <w:lang w:val="hy-AM"/>
        </w:rPr>
      </w:pPr>
    </w:p>
    <w:sectPr w:rsidR="001A7298" w:rsidSect="006531CE">
      <w:pgSz w:w="11909" w:h="16834" w:code="9"/>
      <w:pgMar w:top="1135" w:right="568" w:bottom="902"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404" w:rsidRDefault="00F42404" w:rsidP="00657515">
      <w:r>
        <w:separator/>
      </w:r>
    </w:p>
  </w:endnote>
  <w:endnote w:type="continuationSeparator" w:id="0">
    <w:p w:rsidR="00F42404" w:rsidRDefault="00F42404"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404" w:rsidRDefault="00F42404" w:rsidP="00657515">
      <w:r>
        <w:separator/>
      </w:r>
    </w:p>
  </w:footnote>
  <w:footnote w:type="continuationSeparator" w:id="0">
    <w:p w:rsidR="00F42404" w:rsidRDefault="00F42404"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3E8B"/>
    <w:rsid w:val="0000415F"/>
    <w:rsid w:val="00005675"/>
    <w:rsid w:val="0000577D"/>
    <w:rsid w:val="00005E58"/>
    <w:rsid w:val="00006CA1"/>
    <w:rsid w:val="0001133D"/>
    <w:rsid w:val="0001448F"/>
    <w:rsid w:val="00014E86"/>
    <w:rsid w:val="00020993"/>
    <w:rsid w:val="000228C1"/>
    <w:rsid w:val="0002371F"/>
    <w:rsid w:val="000242A9"/>
    <w:rsid w:val="000270A7"/>
    <w:rsid w:val="00030A71"/>
    <w:rsid w:val="00031F9C"/>
    <w:rsid w:val="00032A62"/>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14A7"/>
    <w:rsid w:val="000825CA"/>
    <w:rsid w:val="00084493"/>
    <w:rsid w:val="00084941"/>
    <w:rsid w:val="000866FA"/>
    <w:rsid w:val="00087B64"/>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55BC"/>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37AAF"/>
    <w:rsid w:val="00141927"/>
    <w:rsid w:val="00142CDF"/>
    <w:rsid w:val="00143550"/>
    <w:rsid w:val="00143F1E"/>
    <w:rsid w:val="00144C41"/>
    <w:rsid w:val="001450C5"/>
    <w:rsid w:val="00150D28"/>
    <w:rsid w:val="0015442C"/>
    <w:rsid w:val="001547BA"/>
    <w:rsid w:val="00154A4F"/>
    <w:rsid w:val="00155A72"/>
    <w:rsid w:val="00160DAF"/>
    <w:rsid w:val="001617EB"/>
    <w:rsid w:val="00165098"/>
    <w:rsid w:val="0016764E"/>
    <w:rsid w:val="00170FDF"/>
    <w:rsid w:val="00172D30"/>
    <w:rsid w:val="00174382"/>
    <w:rsid w:val="0017713B"/>
    <w:rsid w:val="00180E30"/>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3C5F"/>
    <w:rsid w:val="002042DE"/>
    <w:rsid w:val="00210E41"/>
    <w:rsid w:val="00211722"/>
    <w:rsid w:val="002146AE"/>
    <w:rsid w:val="00214BE4"/>
    <w:rsid w:val="00217175"/>
    <w:rsid w:val="002235D8"/>
    <w:rsid w:val="00223AF9"/>
    <w:rsid w:val="00224437"/>
    <w:rsid w:val="00224458"/>
    <w:rsid w:val="00224606"/>
    <w:rsid w:val="002278F8"/>
    <w:rsid w:val="00231BD1"/>
    <w:rsid w:val="002367B0"/>
    <w:rsid w:val="0023791E"/>
    <w:rsid w:val="00243D6C"/>
    <w:rsid w:val="0024598D"/>
    <w:rsid w:val="002479A5"/>
    <w:rsid w:val="00252D2C"/>
    <w:rsid w:val="00255855"/>
    <w:rsid w:val="002572D1"/>
    <w:rsid w:val="00260460"/>
    <w:rsid w:val="00261F1D"/>
    <w:rsid w:val="00262B6D"/>
    <w:rsid w:val="002647A6"/>
    <w:rsid w:val="00266795"/>
    <w:rsid w:val="002702E0"/>
    <w:rsid w:val="00272EBD"/>
    <w:rsid w:val="00274D74"/>
    <w:rsid w:val="00275873"/>
    <w:rsid w:val="00275CE1"/>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3227"/>
    <w:rsid w:val="002D45F4"/>
    <w:rsid w:val="002D4F79"/>
    <w:rsid w:val="002D706E"/>
    <w:rsid w:val="002E0E4A"/>
    <w:rsid w:val="002E1019"/>
    <w:rsid w:val="002E15E8"/>
    <w:rsid w:val="002E178A"/>
    <w:rsid w:val="002E3CE1"/>
    <w:rsid w:val="002E3E19"/>
    <w:rsid w:val="002E4DDF"/>
    <w:rsid w:val="002E5432"/>
    <w:rsid w:val="002E78CA"/>
    <w:rsid w:val="002F229B"/>
    <w:rsid w:val="002F48D4"/>
    <w:rsid w:val="003016B5"/>
    <w:rsid w:val="00302F30"/>
    <w:rsid w:val="00307D49"/>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5668C"/>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296D"/>
    <w:rsid w:val="00443127"/>
    <w:rsid w:val="00443B79"/>
    <w:rsid w:val="00446170"/>
    <w:rsid w:val="00446C6A"/>
    <w:rsid w:val="00447A4B"/>
    <w:rsid w:val="00450583"/>
    <w:rsid w:val="00452E58"/>
    <w:rsid w:val="004569A1"/>
    <w:rsid w:val="0045793D"/>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5CDC"/>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3C8F"/>
    <w:rsid w:val="005165F4"/>
    <w:rsid w:val="00517947"/>
    <w:rsid w:val="005200E9"/>
    <w:rsid w:val="005203A8"/>
    <w:rsid w:val="00520B69"/>
    <w:rsid w:val="0052258D"/>
    <w:rsid w:val="0052605C"/>
    <w:rsid w:val="00526961"/>
    <w:rsid w:val="00526E05"/>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282A"/>
    <w:rsid w:val="00564936"/>
    <w:rsid w:val="0057204A"/>
    <w:rsid w:val="00575ACF"/>
    <w:rsid w:val="00580E4F"/>
    <w:rsid w:val="005819C0"/>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A81"/>
    <w:rsid w:val="00615D90"/>
    <w:rsid w:val="00616753"/>
    <w:rsid w:val="0062525B"/>
    <w:rsid w:val="00625957"/>
    <w:rsid w:val="006269E6"/>
    <w:rsid w:val="006277AE"/>
    <w:rsid w:val="006277CD"/>
    <w:rsid w:val="006308EC"/>
    <w:rsid w:val="00633856"/>
    <w:rsid w:val="0063677D"/>
    <w:rsid w:val="00637442"/>
    <w:rsid w:val="0063783C"/>
    <w:rsid w:val="0064356B"/>
    <w:rsid w:val="0064583B"/>
    <w:rsid w:val="00647573"/>
    <w:rsid w:val="00650429"/>
    <w:rsid w:val="00650696"/>
    <w:rsid w:val="006531CE"/>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AD9"/>
    <w:rsid w:val="006A5EB3"/>
    <w:rsid w:val="006B0DFA"/>
    <w:rsid w:val="006B133F"/>
    <w:rsid w:val="006B2D9C"/>
    <w:rsid w:val="006B3DD0"/>
    <w:rsid w:val="006B4B34"/>
    <w:rsid w:val="006B51ED"/>
    <w:rsid w:val="006B621D"/>
    <w:rsid w:val="006C3FAA"/>
    <w:rsid w:val="006C542E"/>
    <w:rsid w:val="006C6095"/>
    <w:rsid w:val="006C708F"/>
    <w:rsid w:val="006D12AF"/>
    <w:rsid w:val="006D1BAF"/>
    <w:rsid w:val="006D3FF4"/>
    <w:rsid w:val="006D5B94"/>
    <w:rsid w:val="006D6478"/>
    <w:rsid w:val="006D7DAC"/>
    <w:rsid w:val="006E0DD5"/>
    <w:rsid w:val="006E0EAA"/>
    <w:rsid w:val="006E36F9"/>
    <w:rsid w:val="006E3761"/>
    <w:rsid w:val="006E40EA"/>
    <w:rsid w:val="006E481F"/>
    <w:rsid w:val="006E5781"/>
    <w:rsid w:val="006E6630"/>
    <w:rsid w:val="006F317E"/>
    <w:rsid w:val="006F52C8"/>
    <w:rsid w:val="006F7CCF"/>
    <w:rsid w:val="0070292D"/>
    <w:rsid w:val="0070349D"/>
    <w:rsid w:val="00704AF4"/>
    <w:rsid w:val="00706783"/>
    <w:rsid w:val="00712C91"/>
    <w:rsid w:val="00713707"/>
    <w:rsid w:val="00716CBC"/>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2198"/>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3B3B"/>
    <w:rsid w:val="008656B8"/>
    <w:rsid w:val="00865A5B"/>
    <w:rsid w:val="008675FA"/>
    <w:rsid w:val="00870764"/>
    <w:rsid w:val="00874E62"/>
    <w:rsid w:val="00876561"/>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487"/>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B603E"/>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03EF"/>
    <w:rsid w:val="009F26AA"/>
    <w:rsid w:val="009F2A23"/>
    <w:rsid w:val="009F3568"/>
    <w:rsid w:val="00A00608"/>
    <w:rsid w:val="00A00F46"/>
    <w:rsid w:val="00A01B4C"/>
    <w:rsid w:val="00A045B9"/>
    <w:rsid w:val="00A068BE"/>
    <w:rsid w:val="00A07DAA"/>
    <w:rsid w:val="00A11239"/>
    <w:rsid w:val="00A113E6"/>
    <w:rsid w:val="00A142D7"/>
    <w:rsid w:val="00A152AA"/>
    <w:rsid w:val="00A161D5"/>
    <w:rsid w:val="00A175FE"/>
    <w:rsid w:val="00A17989"/>
    <w:rsid w:val="00A20C6C"/>
    <w:rsid w:val="00A27004"/>
    <w:rsid w:val="00A27EEC"/>
    <w:rsid w:val="00A31584"/>
    <w:rsid w:val="00A31845"/>
    <w:rsid w:val="00A32D62"/>
    <w:rsid w:val="00A33A28"/>
    <w:rsid w:val="00A341C5"/>
    <w:rsid w:val="00A3428F"/>
    <w:rsid w:val="00A37153"/>
    <w:rsid w:val="00A378A6"/>
    <w:rsid w:val="00A37E9B"/>
    <w:rsid w:val="00A52ABC"/>
    <w:rsid w:val="00A53B17"/>
    <w:rsid w:val="00A544A2"/>
    <w:rsid w:val="00A5470C"/>
    <w:rsid w:val="00A60442"/>
    <w:rsid w:val="00A60BF5"/>
    <w:rsid w:val="00A63C7D"/>
    <w:rsid w:val="00A701AD"/>
    <w:rsid w:val="00A70277"/>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B7"/>
    <w:rsid w:val="00B10DC6"/>
    <w:rsid w:val="00B123FD"/>
    <w:rsid w:val="00B1340E"/>
    <w:rsid w:val="00B15596"/>
    <w:rsid w:val="00B17DDB"/>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16D"/>
    <w:rsid w:val="00B74785"/>
    <w:rsid w:val="00B75187"/>
    <w:rsid w:val="00B77D70"/>
    <w:rsid w:val="00B84E5C"/>
    <w:rsid w:val="00B852F4"/>
    <w:rsid w:val="00B859D0"/>
    <w:rsid w:val="00B859D2"/>
    <w:rsid w:val="00B90A11"/>
    <w:rsid w:val="00B91AA5"/>
    <w:rsid w:val="00B92F7B"/>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15E13"/>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4E7F"/>
    <w:rsid w:val="00D45D46"/>
    <w:rsid w:val="00D51C5A"/>
    <w:rsid w:val="00D5230F"/>
    <w:rsid w:val="00D52A96"/>
    <w:rsid w:val="00D52FA9"/>
    <w:rsid w:val="00D5393F"/>
    <w:rsid w:val="00D62658"/>
    <w:rsid w:val="00D63415"/>
    <w:rsid w:val="00D672A7"/>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20CD"/>
    <w:rsid w:val="00DA3C1B"/>
    <w:rsid w:val="00DA42C5"/>
    <w:rsid w:val="00DA5571"/>
    <w:rsid w:val="00DA5CA5"/>
    <w:rsid w:val="00DA75AB"/>
    <w:rsid w:val="00DB0F3D"/>
    <w:rsid w:val="00DB3422"/>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12BD"/>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65CF0"/>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0343"/>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469"/>
    <w:rsid w:val="00F33B4C"/>
    <w:rsid w:val="00F34F4A"/>
    <w:rsid w:val="00F37D16"/>
    <w:rsid w:val="00F40742"/>
    <w:rsid w:val="00F42404"/>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D6B97"/>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 w:type="character" w:styleId="af2">
    <w:name w:val="Emphasis"/>
    <w:basedOn w:val="a0"/>
    <w:uiPriority w:val="20"/>
    <w:qFormat/>
    <w:rsid w:val="00A0060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02033870">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47960-8791-4EC3-8C26-E27224153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3</Pages>
  <Words>662</Words>
  <Characters>3776</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4430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299</cp:revision>
  <cp:lastPrinted>2021-11-09T06:34:00Z</cp:lastPrinted>
  <dcterms:created xsi:type="dcterms:W3CDTF">2021-05-31T11:01:00Z</dcterms:created>
  <dcterms:modified xsi:type="dcterms:W3CDTF">2024-05-02T11:35:00Z</dcterms:modified>
</cp:coreProperties>
</file>