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7C096B" w14:textId="77777777" w:rsidR="00C82E06" w:rsidRPr="00F8168F" w:rsidRDefault="00C82E06" w:rsidP="00FD7B31">
      <w:pPr>
        <w:pStyle w:val="Standard"/>
        <w:ind w:left="144" w:right="144" w:hanging="575"/>
        <w:jc w:val="right"/>
        <w:rPr>
          <w:rFonts w:ascii="GHEA Grapalat" w:eastAsia="GHEA Grapalat" w:hAnsi="GHEA Grapalat" w:cs="GHEA Grapalat"/>
          <w:b/>
          <w:sz w:val="24"/>
          <w:u w:val="single"/>
          <w:lang w:val="hy-AM"/>
        </w:rPr>
      </w:pPr>
    </w:p>
    <w:p w14:paraId="6A820D09" w14:textId="77777777" w:rsidR="00FD7B31" w:rsidRPr="00F8168F" w:rsidRDefault="00FD7B31" w:rsidP="00FD7B31">
      <w:pPr>
        <w:pStyle w:val="Standard"/>
        <w:ind w:left="144" w:right="144" w:hanging="575"/>
        <w:jc w:val="right"/>
        <w:rPr>
          <w:rFonts w:ascii="GHEA Grapalat" w:eastAsia="GHEA Grapalat" w:hAnsi="GHEA Grapalat" w:cs="GHEA Grapalat"/>
          <w:b/>
          <w:sz w:val="24"/>
          <w:u w:val="single"/>
          <w:lang w:val="hy-AM"/>
        </w:rPr>
      </w:pPr>
      <w:r w:rsidRPr="00F8168F">
        <w:rPr>
          <w:rFonts w:ascii="GHEA Grapalat" w:eastAsia="GHEA Grapalat" w:hAnsi="GHEA Grapalat" w:cs="GHEA Grapalat"/>
          <w:b/>
          <w:sz w:val="24"/>
          <w:u w:val="single"/>
          <w:lang w:val="hy-AM"/>
        </w:rPr>
        <w:t>ՆԱԽԱԳԻԾ</w:t>
      </w:r>
    </w:p>
    <w:p w14:paraId="1A3AF0D5" w14:textId="77777777" w:rsidR="00730EF6" w:rsidRPr="00F8168F" w:rsidRDefault="00730EF6" w:rsidP="00FD7B31">
      <w:pPr>
        <w:pStyle w:val="Standard"/>
        <w:ind w:left="144" w:right="144" w:hanging="575"/>
        <w:jc w:val="right"/>
        <w:rPr>
          <w:lang w:val="hy-AM"/>
        </w:rPr>
      </w:pPr>
    </w:p>
    <w:p w14:paraId="6235D7B2" w14:textId="77777777" w:rsidR="00FD7B31" w:rsidRPr="00F8168F" w:rsidRDefault="00FD7B31" w:rsidP="00040F86">
      <w:pPr>
        <w:pStyle w:val="Standard"/>
        <w:spacing w:line="360" w:lineRule="auto"/>
        <w:ind w:left="144" w:right="144" w:hanging="575"/>
        <w:jc w:val="center"/>
        <w:rPr>
          <w:lang w:val="hy-AM"/>
        </w:rPr>
      </w:pPr>
      <w:r w:rsidRPr="00F8168F">
        <w:rPr>
          <w:rFonts w:ascii="GHEA Grapalat" w:eastAsia="GHEA Grapalat" w:hAnsi="GHEA Grapalat" w:cs="GHEA Grapalat"/>
          <w:b/>
          <w:sz w:val="24"/>
          <w:lang w:val="hy-AM"/>
        </w:rPr>
        <w:t>ՀԱՅԱՍՏԱՆԻ ՀԱՆՐԱՊԵՏՈւԹՅԱՆ ԿԱՌԱՎԱՐՈւԹՅՈւՆ</w:t>
      </w:r>
    </w:p>
    <w:p w14:paraId="46A0A9F8" w14:textId="77777777" w:rsidR="00FD7B31" w:rsidRPr="00F8168F" w:rsidRDefault="00FD7B31" w:rsidP="00040F86">
      <w:pPr>
        <w:pStyle w:val="Standard"/>
        <w:spacing w:line="360" w:lineRule="auto"/>
        <w:ind w:left="144" w:right="144" w:hanging="575"/>
        <w:jc w:val="center"/>
        <w:rPr>
          <w:rFonts w:ascii="GHEA Grapalat" w:eastAsia="GHEA Grapalat" w:hAnsi="GHEA Grapalat" w:cs="GHEA Grapalat"/>
          <w:b/>
          <w:sz w:val="24"/>
          <w:lang w:val="hy-AM"/>
        </w:rPr>
      </w:pPr>
      <w:r w:rsidRPr="00F8168F">
        <w:rPr>
          <w:rFonts w:ascii="GHEA Grapalat" w:eastAsia="GHEA Grapalat" w:hAnsi="GHEA Grapalat" w:cs="GHEA Grapalat"/>
          <w:b/>
          <w:sz w:val="24"/>
          <w:lang w:val="hy-AM"/>
        </w:rPr>
        <w:t>ՈՐՈՇՈւՄ</w:t>
      </w:r>
    </w:p>
    <w:p w14:paraId="1CA574EC" w14:textId="77777777" w:rsidR="0048260A" w:rsidRPr="00F8168F" w:rsidRDefault="0048260A" w:rsidP="00FD7B31">
      <w:pPr>
        <w:pStyle w:val="Standard"/>
        <w:ind w:left="144" w:right="144" w:hanging="575"/>
        <w:jc w:val="center"/>
        <w:rPr>
          <w:lang w:val="hy-AM"/>
        </w:rPr>
      </w:pPr>
    </w:p>
    <w:p w14:paraId="128355CF" w14:textId="77777777" w:rsidR="00FD7B31" w:rsidRPr="00F8168F" w:rsidRDefault="00FD7B31" w:rsidP="00FD7B31">
      <w:pPr>
        <w:pStyle w:val="Standard"/>
        <w:ind w:left="144" w:right="144" w:hanging="575"/>
        <w:jc w:val="center"/>
        <w:rPr>
          <w:rFonts w:ascii="GHEA Grapalat" w:eastAsia="GHEA Grapalat" w:hAnsi="GHEA Grapalat" w:cs="GHEA Grapalat"/>
          <w:b/>
          <w:sz w:val="24"/>
          <w:lang w:val="hy-AM"/>
        </w:rPr>
      </w:pPr>
      <w:r w:rsidRPr="00F8168F">
        <w:rPr>
          <w:rFonts w:ascii="GHEA Grapalat" w:eastAsia="GHEA Grapalat" w:hAnsi="GHEA Grapalat" w:cs="GHEA Grapalat"/>
          <w:b/>
          <w:sz w:val="24"/>
          <w:lang w:val="hy-AM"/>
        </w:rPr>
        <w:t>ՙ__՚_____________202</w:t>
      </w:r>
      <w:r w:rsidR="007071CA" w:rsidRPr="00F8168F">
        <w:rPr>
          <w:rFonts w:ascii="GHEA Grapalat" w:eastAsia="GHEA Grapalat" w:hAnsi="GHEA Grapalat" w:cs="GHEA Grapalat"/>
          <w:b/>
          <w:sz w:val="24"/>
          <w:lang w:val="hy-AM"/>
        </w:rPr>
        <w:t>4</w:t>
      </w:r>
      <w:r w:rsidRPr="00F8168F">
        <w:rPr>
          <w:rFonts w:ascii="GHEA Grapalat" w:eastAsia="GHEA Grapalat" w:hAnsi="GHEA Grapalat" w:cs="GHEA Grapalat"/>
          <w:b/>
          <w:sz w:val="24"/>
          <w:lang w:val="hy-AM"/>
        </w:rPr>
        <w:t xml:space="preserve"> թ. N ____-Ա</w:t>
      </w:r>
    </w:p>
    <w:p w14:paraId="537F9208" w14:textId="77777777" w:rsidR="00C82E06" w:rsidRPr="00F8168F" w:rsidRDefault="00C82E06" w:rsidP="00FD7B31">
      <w:pPr>
        <w:pStyle w:val="Standard"/>
        <w:ind w:left="144" w:right="144" w:hanging="575"/>
        <w:jc w:val="center"/>
        <w:rPr>
          <w:rFonts w:ascii="GHEA Grapalat" w:eastAsia="GHEA Grapalat" w:hAnsi="GHEA Grapalat" w:cs="GHEA Grapalat"/>
          <w:b/>
          <w:sz w:val="24"/>
          <w:lang w:val="hy-AM"/>
        </w:rPr>
      </w:pPr>
    </w:p>
    <w:p w14:paraId="601220B6" w14:textId="77777777" w:rsidR="00730EF6" w:rsidRPr="00F8168F" w:rsidRDefault="00730EF6" w:rsidP="009F7A3E">
      <w:pPr>
        <w:pStyle w:val="Standard"/>
        <w:ind w:right="144"/>
        <w:rPr>
          <w:lang w:val="hy-AM"/>
        </w:rPr>
      </w:pPr>
    </w:p>
    <w:p w14:paraId="327DBDDC" w14:textId="77777777" w:rsidR="00FD7B31" w:rsidRPr="00F8168F" w:rsidRDefault="00C82E06" w:rsidP="00FD7B31">
      <w:pPr>
        <w:pStyle w:val="Standard"/>
        <w:spacing w:line="360" w:lineRule="auto"/>
        <w:ind w:left="144" w:right="144" w:hanging="575"/>
        <w:jc w:val="center"/>
        <w:rPr>
          <w:rFonts w:ascii="GHEA Grapalat" w:eastAsia="GHEA Grapalat" w:hAnsi="GHEA Grapalat" w:cs="GHEA Grapalat"/>
          <w:b/>
          <w:sz w:val="24"/>
          <w:lang w:val="hy-AM"/>
        </w:rPr>
      </w:pPr>
      <w:r w:rsidRPr="00F8168F">
        <w:rPr>
          <w:rFonts w:ascii="GHEA Grapalat" w:eastAsia="GHEA Grapalat" w:hAnsi="GHEA Grapalat" w:cs="GHEA Grapalat"/>
          <w:b/>
          <w:sz w:val="24"/>
          <w:lang w:val="hy-AM"/>
        </w:rPr>
        <w:t>ՎԱՐՁԱԿԱԼՈՒԹՅԱՄԲ</w:t>
      </w:r>
      <w:r w:rsidR="006D2B8A" w:rsidRPr="00F8168F">
        <w:rPr>
          <w:rFonts w:ascii="GHEA Grapalat" w:eastAsia="GHEA Grapalat" w:hAnsi="GHEA Grapalat" w:cs="GHEA Grapalat"/>
          <w:b/>
          <w:sz w:val="24"/>
          <w:lang w:val="hy-AM"/>
        </w:rPr>
        <w:t xml:space="preserve"> </w:t>
      </w:r>
      <w:r w:rsidR="007071CA" w:rsidRPr="00F8168F">
        <w:rPr>
          <w:rFonts w:ascii="GHEA Grapalat" w:eastAsia="GHEA Grapalat" w:hAnsi="GHEA Grapalat" w:cs="GHEA Grapalat"/>
          <w:b/>
          <w:sz w:val="24"/>
          <w:lang w:val="hy-AM"/>
        </w:rPr>
        <w:t>ԱՆՇԱՐԺ ԳՈՒՅՔ</w:t>
      </w:r>
      <w:r w:rsidR="00A35184" w:rsidRPr="00F8168F">
        <w:rPr>
          <w:rFonts w:ascii="GHEA Grapalat" w:eastAsia="GHEA Grapalat" w:hAnsi="GHEA Grapalat" w:cs="GHEA Grapalat"/>
          <w:b/>
          <w:sz w:val="24"/>
          <w:lang w:val="hy-AM"/>
        </w:rPr>
        <w:t xml:space="preserve"> </w:t>
      </w:r>
      <w:r w:rsidRPr="00F8168F">
        <w:rPr>
          <w:rFonts w:ascii="GHEA Grapalat" w:eastAsia="GHEA Grapalat" w:hAnsi="GHEA Grapalat" w:cs="GHEA Grapalat"/>
          <w:b/>
          <w:sz w:val="24"/>
          <w:lang w:val="hy-AM"/>
        </w:rPr>
        <w:t>ՏՐ</w:t>
      </w:r>
      <w:r w:rsidR="006D2B8A" w:rsidRPr="00F8168F">
        <w:rPr>
          <w:rFonts w:ascii="GHEA Grapalat" w:eastAsia="GHEA Grapalat" w:hAnsi="GHEA Grapalat" w:cs="GHEA Grapalat"/>
          <w:b/>
          <w:sz w:val="24"/>
          <w:lang w:val="hy-AM"/>
        </w:rPr>
        <w:t>ԱՄԱ</w:t>
      </w:r>
      <w:r w:rsidRPr="00F8168F">
        <w:rPr>
          <w:rFonts w:ascii="GHEA Grapalat" w:eastAsia="GHEA Grapalat" w:hAnsi="GHEA Grapalat" w:cs="GHEA Grapalat"/>
          <w:b/>
          <w:sz w:val="24"/>
          <w:lang w:val="hy-AM"/>
        </w:rPr>
        <w:t>ԴՐ</w:t>
      </w:r>
      <w:r w:rsidR="006D2B8A" w:rsidRPr="00F8168F">
        <w:rPr>
          <w:rFonts w:ascii="GHEA Grapalat" w:eastAsia="GHEA Grapalat" w:hAnsi="GHEA Grapalat" w:cs="GHEA Grapalat"/>
          <w:b/>
          <w:sz w:val="24"/>
          <w:lang w:val="hy-AM"/>
        </w:rPr>
        <w:t>ԵԼՈՒ</w:t>
      </w:r>
      <w:r w:rsidR="00F30C35" w:rsidRPr="00F8168F">
        <w:rPr>
          <w:rFonts w:ascii="GHEA Grapalat" w:eastAsia="GHEA Grapalat" w:hAnsi="GHEA Grapalat" w:cs="GHEA Grapalat"/>
          <w:b/>
          <w:color w:val="auto"/>
          <w:sz w:val="24"/>
          <w:lang w:val="hy-AM"/>
        </w:rPr>
        <w:t xml:space="preserve"> </w:t>
      </w:r>
      <w:r w:rsidR="00662CB2" w:rsidRPr="00F8168F">
        <w:rPr>
          <w:rFonts w:ascii="GHEA Grapalat" w:eastAsia="GHEA Grapalat" w:hAnsi="GHEA Grapalat" w:cs="GHEA Grapalat"/>
          <w:b/>
          <w:sz w:val="24"/>
          <w:lang w:val="hy-AM"/>
        </w:rPr>
        <w:t>ՄԱՍԻՆ</w:t>
      </w:r>
    </w:p>
    <w:p w14:paraId="1CE96F4D" w14:textId="77777777" w:rsidR="00FD7B31" w:rsidRPr="00F8168F" w:rsidRDefault="00FD7B31" w:rsidP="00FD7B31">
      <w:pPr>
        <w:pStyle w:val="Standard"/>
        <w:rPr>
          <w:lang w:val="hy-AM"/>
        </w:rPr>
      </w:pPr>
    </w:p>
    <w:p w14:paraId="425F904C" w14:textId="77777777" w:rsidR="009D7D2B" w:rsidRPr="00F8168F" w:rsidRDefault="009D7D2B" w:rsidP="00C82E06">
      <w:pPr>
        <w:widowControl/>
        <w:shd w:val="clear" w:color="auto" w:fill="FFFFFF"/>
        <w:suppressAutoHyphens w:val="0"/>
        <w:overflowPunct/>
        <w:autoSpaceDE/>
        <w:autoSpaceDN/>
        <w:spacing w:line="360" w:lineRule="auto"/>
        <w:ind w:firstLine="375"/>
        <w:jc w:val="both"/>
        <w:textAlignment w:val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</w:pP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Հիմք ընդունելով «Պետական </w:t>
      </w:r>
      <w:r w:rsidR="00040F86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գույքի կառավարման 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մասին» Հայաստանի Հանրապետության օրենքի </w:t>
      </w:r>
      <w:r w:rsidR="00040F86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7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-րդ հոդվածի </w:t>
      </w:r>
      <w:r w:rsidR="00040F86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1-ին մասի 17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-րդ </w:t>
      </w:r>
      <w:r w:rsidR="00040F86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կետ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ը,</w:t>
      </w:r>
      <w:r w:rsidR="00040F86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29-րդ հոդվածի 1-ին մասի 1-ին կետը,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Հայաստանի Հանրապետության քաղաքացիական օրենսգրքի 609-րդ, 610-րդ և 611-րդ հոդվածները և Հայաստանի Հանրապետության կառավարության 2020 թվականի հունիսի 4-ի N 914-Ն որոշմ</w:t>
      </w:r>
      <w:r w:rsidR="00946EEE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ան 3-րդ կետը, 10-րդ կետը, </w:t>
      </w:r>
      <w:r w:rsidR="00853B98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N 1 </w:t>
      </w:r>
      <w:r w:rsidR="0072332D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և N 3 </w:t>
      </w:r>
      <w:r w:rsidR="00853B98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հավելված</w:t>
      </w:r>
      <w:r w:rsidR="0072332D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ներ</w:t>
      </w:r>
      <w:r w:rsidR="00853B98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ի 1-ին կետ</w:t>
      </w:r>
      <w:r w:rsidR="0072332D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երը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` Հայաստանի Հանրապետության կառավարությունը</w:t>
      </w:r>
      <w:r w:rsidRPr="00F8168F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</w:rPr>
        <w:t> </w:t>
      </w:r>
      <w:r w:rsidRPr="00F8168F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val="hy-AM"/>
        </w:rPr>
        <w:t>որոշում է.</w:t>
      </w:r>
    </w:p>
    <w:p w14:paraId="672F9DB5" w14:textId="1320F68D" w:rsidR="009D7D2B" w:rsidRPr="001115EF" w:rsidRDefault="009D7D2B" w:rsidP="00C82E06">
      <w:pPr>
        <w:widowControl/>
        <w:shd w:val="clear" w:color="auto" w:fill="FFFFFF"/>
        <w:suppressAutoHyphens w:val="0"/>
        <w:overflowPunct/>
        <w:autoSpaceDE/>
        <w:autoSpaceDN/>
        <w:spacing w:line="360" w:lineRule="auto"/>
        <w:ind w:firstLine="375"/>
        <w:jc w:val="both"/>
        <w:textAlignment w:val="auto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1. Հայաստանի Հանրապետության տարածքային կառավարման և ենթակառուցվածքների նախարարության պետական գույքի կառավարման կոմիտեի</w:t>
      </w:r>
      <w:r w:rsidR="0072332D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ն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(այսուհետ՝ </w:t>
      </w:r>
      <w:r w:rsidR="0072332D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Կ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ոմիտե) </w:t>
      </w:r>
      <w:r w:rsidR="0072332D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ամրացված 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քաղաք Երևան</w:t>
      </w:r>
      <w:r w:rsidR="0072332D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, Կենտրոն, </w:t>
      </w:r>
      <w:r w:rsid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Հանրապետության թիվ 47</w:t>
      </w:r>
      <w:r w:rsidR="0072332D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հասցեում գտնվող </w:t>
      </w:r>
      <w:r w:rsid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843,83</w:t>
      </w:r>
      <w:r w:rsidR="0072332D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քառ. մետր </w:t>
      </w:r>
      <w:r w:rsid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ընդհանուր </w:t>
      </w:r>
      <w:r w:rsidR="0072332D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մակերեսով ոչ բնակելի տարածքը</w:t>
      </w:r>
      <w:r w:rsid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և</w:t>
      </w:r>
      <w:r w:rsidR="00E85795" w:rsidRPr="00E85795">
        <w:rPr>
          <w:rFonts w:ascii="GHEA Grapalat" w:hAnsi="GHEA Grapalat"/>
          <w:sz w:val="24"/>
          <w:szCs w:val="24"/>
          <w:lang w:val="hy-AM"/>
        </w:rPr>
        <w:t xml:space="preserve"> </w:t>
      </w:r>
      <w:r w:rsidR="00E85795" w:rsidRPr="006D3EFC">
        <w:rPr>
          <w:rFonts w:ascii="GHEA Grapalat" w:hAnsi="GHEA Grapalat"/>
          <w:sz w:val="24"/>
          <w:szCs w:val="24"/>
          <w:lang w:val="hy-AM"/>
        </w:rPr>
        <w:t xml:space="preserve">դրա զբաղեցրած, օգտագործման ու սպասարկման համար անհրաժեշտ </w:t>
      </w:r>
      <w:r w:rsidR="00E85795">
        <w:rPr>
          <w:rFonts w:ascii="GHEA Grapalat" w:hAnsi="GHEA Grapalat"/>
          <w:sz w:val="24"/>
          <w:szCs w:val="24"/>
          <w:lang w:val="hy-AM"/>
        </w:rPr>
        <w:t>630 քառ</w:t>
      </w:r>
      <w:r w:rsidR="00E85795" w:rsidRPr="00E85795">
        <w:rPr>
          <w:rFonts w:ascii="Cambria Math" w:hAnsi="Cambria Math" w:cs="Cambria Math"/>
          <w:sz w:val="24"/>
          <w:szCs w:val="24"/>
          <w:lang w:val="hy-AM"/>
        </w:rPr>
        <w:t>․</w:t>
      </w:r>
      <w:r w:rsidR="00E85795" w:rsidRPr="00E85795">
        <w:rPr>
          <w:rFonts w:ascii="GHEA Grapalat" w:hAnsi="GHEA Grapalat"/>
          <w:sz w:val="24"/>
          <w:szCs w:val="24"/>
          <w:lang w:val="hy-AM"/>
        </w:rPr>
        <w:t xml:space="preserve"> մետր մակերեսով</w:t>
      </w:r>
      <w:r w:rsidR="00E85795" w:rsidRPr="006D3EFC">
        <w:rPr>
          <w:rFonts w:ascii="GHEA Grapalat" w:hAnsi="GHEA Grapalat"/>
          <w:sz w:val="24"/>
          <w:szCs w:val="24"/>
          <w:lang w:val="hy-AM"/>
        </w:rPr>
        <w:t xml:space="preserve"> հողամասը</w:t>
      </w:r>
      <w:r w:rsidR="0072332D" w:rsidRPr="00E857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85795">
        <w:rPr>
          <w:rFonts w:ascii="GHEA Grapalat" w:hAnsi="GHEA Grapalat"/>
          <w:sz w:val="24"/>
          <w:szCs w:val="24"/>
          <w:lang w:val="hy-AM"/>
        </w:rPr>
        <w:t>(</w:t>
      </w:r>
      <w:r w:rsidR="006E0C5D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սեփականության իրավունքի գրանցման վկայական N</w:t>
      </w:r>
      <w:r w:rsidR="00E8579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1488250</w:t>
      </w:r>
      <w:r w:rsidR="006E0C5D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,</w:t>
      </w:r>
      <w:r w:rsidR="00A458B9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այսուհետ՝ </w:t>
      </w:r>
      <w:r w:rsidR="006E0C5D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Ա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նշարժ գույք) տրամադրել վարձակալության մրցույթով՝ 10 տարի ժամկետով, </w:t>
      </w:r>
      <w:r w:rsidR="002902C9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Հայաստանի Հանրապետության </w:t>
      </w:r>
      <w:r w:rsidR="002902C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օրենքով չարգելված գործունեություն </w:t>
      </w:r>
      <w:r w:rsidRPr="001115EF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իրականացնելու նպատակով:</w:t>
      </w:r>
    </w:p>
    <w:p w14:paraId="28C20A63" w14:textId="77777777" w:rsidR="009D7D2B" w:rsidRPr="00F8168F" w:rsidRDefault="009D7D2B" w:rsidP="00C82E06">
      <w:pPr>
        <w:widowControl/>
        <w:shd w:val="clear" w:color="auto" w:fill="FFFFFF"/>
        <w:suppressAutoHyphens w:val="0"/>
        <w:overflowPunct/>
        <w:autoSpaceDE/>
        <w:autoSpaceDN/>
        <w:spacing w:line="360" w:lineRule="auto"/>
        <w:ind w:firstLine="375"/>
        <w:jc w:val="both"/>
        <w:textAlignment w:val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</w:pP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2. Սահմանել՝</w:t>
      </w:r>
    </w:p>
    <w:p w14:paraId="37154571" w14:textId="3D0C6BEB" w:rsidR="009D7D2B" w:rsidRPr="00F8168F" w:rsidRDefault="009D7D2B" w:rsidP="00C82E06">
      <w:pPr>
        <w:widowControl/>
        <w:shd w:val="clear" w:color="auto" w:fill="FFFFFF"/>
        <w:suppressAutoHyphens w:val="0"/>
        <w:overflowPunct/>
        <w:autoSpaceDE/>
        <w:autoSpaceDN/>
        <w:spacing w:line="360" w:lineRule="auto"/>
        <w:ind w:firstLine="375"/>
        <w:jc w:val="both"/>
        <w:textAlignment w:val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</w:pP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1) մրցույթով վարձակալության տրամադրվող </w:t>
      </w:r>
      <w:r w:rsidR="00230ABE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Ա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նշարժ գույքի ամսական նվազագույն վարձավճարը </w:t>
      </w:r>
      <w:r w:rsidR="003D1D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10,300,000</w:t>
      </w:r>
      <w:r w:rsidR="00236579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ՀՀ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դրամ՝ ելնելով </w:t>
      </w:r>
      <w:r w:rsidR="00236579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ԱՆՏ ՌԻԵԼԹԻ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 սահմանափակ պատասխանատվությամբ ընկերության կողմից 202</w:t>
      </w:r>
      <w:r w:rsidR="00236579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4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թվականի </w:t>
      </w:r>
      <w:r w:rsidR="003D1D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մարտի 14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-ի դրությամբ գնահատված ամսական վարձավճարի շուկայական արժեքից</w:t>
      </w:r>
      <w:r w:rsidR="00537CDD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,</w:t>
      </w:r>
    </w:p>
    <w:p w14:paraId="4615D2D9" w14:textId="385059C1" w:rsidR="00FB571F" w:rsidRPr="00F8168F" w:rsidRDefault="009D7D2B" w:rsidP="00C82E06">
      <w:pPr>
        <w:widowControl/>
        <w:shd w:val="clear" w:color="auto" w:fill="FFFFFF"/>
        <w:suppressAutoHyphens w:val="0"/>
        <w:overflowPunct/>
        <w:autoSpaceDE/>
        <w:autoSpaceDN/>
        <w:spacing w:line="360" w:lineRule="auto"/>
        <w:ind w:firstLine="375"/>
        <w:jc w:val="both"/>
        <w:textAlignment w:val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</w:pPr>
      <w:r w:rsidRPr="00F8168F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2) </w:t>
      </w:r>
      <w:r w:rsidR="004E6070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մրցույթին մասնակցելու նախավճարը՝ </w:t>
      </w:r>
      <w:r w:rsidR="00230ABE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Ա</w:t>
      </w:r>
      <w:r w:rsidR="00B80EE5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նշարժ </w:t>
      </w:r>
      <w:r w:rsidR="004E6070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գույքի </w:t>
      </w:r>
      <w:r w:rsidR="00B80EE5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2024 թվականի </w:t>
      </w:r>
      <w:r w:rsidR="004F1E3D" w:rsidRPr="004F1E3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մարտի</w:t>
      </w:r>
      <w:r w:rsidR="00B80EE5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</w:t>
      </w:r>
      <w:r w:rsidR="004F1E3D" w:rsidRPr="004F1E3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1</w:t>
      </w:r>
      <w:r w:rsidR="004F1E3D" w:rsidRPr="000453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4</w:t>
      </w:r>
      <w:r w:rsidR="00B80EE5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-ի դրությամբ գնահատված ամսական վարձավճարի շուկայական արժեքի չափով՝ </w:t>
      </w:r>
      <w:r w:rsidR="003D1D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10,300,000</w:t>
      </w:r>
      <w:r w:rsidR="00B80EE5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ՀՀ </w:t>
      </w:r>
      <w:r w:rsidR="004E6070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դրամ, </w:t>
      </w:r>
      <w:r w:rsidR="000D7462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որը ներառվում է մրցույթում հաղթող ճանաչված մասնակցի (այսուհետ` </w:t>
      </w:r>
      <w:r w:rsidR="000D7462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lastRenderedPageBreak/>
        <w:t xml:space="preserve">վարձակալ) առաջարկած վարձակալական վճարի գնի մեջ և վարձակալի կողմից մրցույթի արդյունքների արձանագրությունը չստորագրելու, հետագա վճարումները չկատարելու և (կամ) պայմանագիր չկնքելու դեպքերում՝ </w:t>
      </w:r>
      <w:r w:rsidR="00C35235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վերադարձման ենթակա չէ ու փոխանցվում է Հայաստանի Հանրապետության պետական բյուջե</w:t>
      </w:r>
      <w:r w:rsidR="00FB571F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,</w:t>
      </w:r>
    </w:p>
    <w:p w14:paraId="4E469DA8" w14:textId="77777777" w:rsidR="004E6070" w:rsidRPr="00F8168F" w:rsidRDefault="00FB571F" w:rsidP="00C82E06">
      <w:pPr>
        <w:widowControl/>
        <w:shd w:val="clear" w:color="auto" w:fill="FFFFFF"/>
        <w:suppressAutoHyphens w:val="0"/>
        <w:overflowPunct/>
        <w:autoSpaceDE/>
        <w:autoSpaceDN/>
        <w:spacing w:line="360" w:lineRule="auto"/>
        <w:ind w:firstLine="375"/>
        <w:jc w:val="both"/>
        <w:textAlignment w:val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</w:pP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3</w:t>
      </w:r>
      <w:r w:rsidRPr="00F8168F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) մ</w:t>
      </w:r>
      <w:r w:rsidR="004E6070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րցույթում հաղթող չճանաչված, ինչպես նաև մասնակցի կարգավիճակ չստացած հայտատուին (հայտատուներին) մրցույթի մասնակցության նախավճարը վերադարձվում է մրցութային հանձնաժողովի կողմից ներկայացված տեղեկատվության հիման վրա՝ </w:t>
      </w:r>
      <w:r w:rsidR="009860A0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10</w:t>
      </w:r>
      <w:r w:rsidR="004E6070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աշխատանքային օրվա ընթացքում՝ իրենց կողմից ներկայացված հաշվեհամարին:</w:t>
      </w:r>
    </w:p>
    <w:p w14:paraId="061B132C" w14:textId="77777777" w:rsidR="00FB571F" w:rsidRPr="00F8168F" w:rsidRDefault="009D7D2B" w:rsidP="00FB571F">
      <w:pPr>
        <w:widowControl/>
        <w:shd w:val="clear" w:color="auto" w:fill="FFFFFF"/>
        <w:suppressAutoHyphens w:val="0"/>
        <w:overflowPunct/>
        <w:autoSpaceDE/>
        <w:autoSpaceDN/>
        <w:spacing w:line="360" w:lineRule="auto"/>
        <w:ind w:firstLine="375"/>
        <w:jc w:val="both"/>
        <w:textAlignment w:val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</w:pP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3. </w:t>
      </w:r>
      <w:r w:rsidR="0003284E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Կ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ոմիտեի նախագահին՝</w:t>
      </w:r>
    </w:p>
    <w:p w14:paraId="57BB29FE" w14:textId="77777777" w:rsidR="00FB571F" w:rsidRPr="00F8168F" w:rsidRDefault="00FB571F" w:rsidP="00FB571F">
      <w:pPr>
        <w:widowControl/>
        <w:shd w:val="clear" w:color="auto" w:fill="FFFFFF"/>
        <w:suppressAutoHyphens w:val="0"/>
        <w:overflowPunct/>
        <w:autoSpaceDE/>
        <w:autoSpaceDN/>
        <w:spacing w:line="360" w:lineRule="auto"/>
        <w:ind w:firstLine="375"/>
        <w:jc w:val="both"/>
        <w:textAlignment w:val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</w:pP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1) սույն որոշումն ուժի մեջ մտնելուց հետո եռամսյա ժամկետում կազմակերպել մրցույթի անցկացումը,</w:t>
      </w:r>
    </w:p>
    <w:p w14:paraId="4246D927" w14:textId="77777777" w:rsidR="00FB571F" w:rsidRPr="00F8168F" w:rsidRDefault="00FB571F" w:rsidP="00C82E06">
      <w:pPr>
        <w:widowControl/>
        <w:shd w:val="clear" w:color="auto" w:fill="FFFFFF"/>
        <w:suppressAutoHyphens w:val="0"/>
        <w:overflowPunct/>
        <w:autoSpaceDE/>
        <w:autoSpaceDN/>
        <w:spacing w:line="360" w:lineRule="auto"/>
        <w:ind w:firstLine="375"/>
        <w:jc w:val="both"/>
        <w:textAlignment w:val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</w:pP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2) մրցույթի անցկացման օրվանից առնվազն մեկ ամիս առաջ </w:t>
      </w:r>
      <w:r w:rsidR="0003284E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Կ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ոմիտեի պաշտոնական և www.azdarar.am կայքերում տեղադրել սույն որոշման 1-ին կետում նշված </w:t>
      </w:r>
      <w:r w:rsidR="00A162AA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Ա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նշարժ գույքի վարձակալության մրցույթի անցկացման մասին հրապարակային ծանուցումը, </w:t>
      </w:r>
    </w:p>
    <w:p w14:paraId="33058BE1" w14:textId="77777777" w:rsidR="002F4633" w:rsidRPr="00F8168F" w:rsidRDefault="00FB571F" w:rsidP="0003284E">
      <w:pPr>
        <w:widowControl/>
        <w:shd w:val="clear" w:color="auto" w:fill="FFFFFF"/>
        <w:suppressAutoHyphens w:val="0"/>
        <w:overflowPunct/>
        <w:autoSpaceDE/>
        <w:autoSpaceDN/>
        <w:spacing w:line="360" w:lineRule="auto"/>
        <w:ind w:firstLine="375"/>
        <w:jc w:val="both"/>
        <w:textAlignment w:val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</w:pP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3</w:t>
      </w:r>
      <w:r w:rsidR="009D7D2B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) </w:t>
      </w:r>
      <w:r w:rsidR="002F4633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սույն որոշման </w:t>
      </w:r>
      <w:r w:rsidR="002F4633" w:rsidRPr="00F8168F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6-րդ </w:t>
      </w:r>
      <w:r w:rsidR="002F4633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կետով սահմանված վճարումն իրականացնելուց հետո </w:t>
      </w:r>
      <w:r w:rsidR="009D7D2B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երկամսյա ժամկետում </w:t>
      </w:r>
      <w:r w:rsidR="0003284E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վարձակալի հետ կնքել սույն որոշման 1-ին կետում նշված </w:t>
      </w:r>
      <w:r w:rsidR="00A162AA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Ա</w:t>
      </w:r>
      <w:r w:rsidR="0003284E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նշարժ գույքի վարձակալության պայմանագիր (այսուհետ` պայմանագիր)` </w:t>
      </w:r>
      <w:r w:rsidR="002F4633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դրանում </w:t>
      </w:r>
      <w:r w:rsidR="0003284E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նախատեսելով, որ</w:t>
      </w:r>
      <w:r w:rsidR="002F4633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.</w:t>
      </w:r>
      <w:r w:rsidR="0003284E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</w:t>
      </w:r>
    </w:p>
    <w:p w14:paraId="76D400FD" w14:textId="1D81B124" w:rsidR="00DB41C4" w:rsidRPr="00F8168F" w:rsidRDefault="00DB41C4" w:rsidP="00DB41C4">
      <w:pPr>
        <w:pStyle w:val="norm"/>
        <w:spacing w:line="360" w:lineRule="auto"/>
        <w:ind w:firstLine="720"/>
        <w:rPr>
          <w:rFonts w:ascii="GHEA Grapalat" w:hAnsi="GHEA Grapalat" w:cs="Sylfaen"/>
          <w:bCs/>
          <w:kern w:val="32"/>
          <w:sz w:val="24"/>
          <w:szCs w:val="24"/>
          <w:lang w:val="hy-AM"/>
        </w:rPr>
      </w:pP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ա.  վարձակալը պարտավոր է իր կողմից ներկայացված ծրագրով նախատեսված աշխատանքների կատարումը հավաստող համապատասխան փաստաթղթերը ներկայացնել Կոմիտե՝ յուրաքանչյուր հաշվետու տարվա ավարտից հետո 15</w:t>
      </w:r>
      <w:r w:rsidR="003F0607" w:rsidRPr="003F0607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աշխատանքային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օրյա ժամկետում, </w:t>
      </w:r>
    </w:p>
    <w:p w14:paraId="3A2124AF" w14:textId="3AD00E7E" w:rsidR="00F70BB1" w:rsidRPr="00C57D6F" w:rsidRDefault="00DB41C4" w:rsidP="00DB41C4">
      <w:pPr>
        <w:pStyle w:val="norm"/>
        <w:spacing w:line="360" w:lineRule="auto"/>
        <w:ind w:firstLine="720"/>
        <w:rPr>
          <w:rFonts w:ascii="GHEA Grapalat" w:hAnsi="GHEA Grapalat" w:cs="Sylfaen"/>
          <w:bCs/>
          <w:kern w:val="32"/>
          <w:sz w:val="24"/>
          <w:szCs w:val="24"/>
          <w:lang w:val="hy-AM"/>
        </w:rPr>
      </w:pP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բ. </w:t>
      </w:r>
      <w:r w:rsidRPr="00F8168F">
        <w:rPr>
          <w:rFonts w:ascii="GHEA Grapalat" w:hAnsi="GHEA Grapalat"/>
          <w:color w:val="000000"/>
          <w:sz w:val="24"/>
          <w:szCs w:val="24"/>
          <w:lang w:val="hy-AM"/>
        </w:rPr>
        <w:t xml:space="preserve">վարձակալի կողմից մրցույթի արդյունքում ստանձնած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ներդրումային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պարտավորությունները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չկատարելու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կամ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մինչև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50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% կատարելու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դեպքում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վարձակալը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4B1884" w:rsidRPr="004B1884">
        <w:rPr>
          <w:rFonts w:ascii="GHEA Grapalat" w:hAnsi="GHEA Grapalat" w:cs="Arial"/>
          <w:bCs/>
          <w:kern w:val="32"/>
          <w:sz w:val="24"/>
          <w:szCs w:val="24"/>
          <w:lang w:val="hy-AM"/>
        </w:rPr>
        <w:t>6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ամսվա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ընթաց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softHyphen/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քում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պարտավոր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է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կատարել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/>
          <w:color w:val="000000"/>
          <w:sz w:val="24"/>
          <w:szCs w:val="24"/>
          <w:lang w:val="hy-AM"/>
        </w:rPr>
        <w:t xml:space="preserve">տվյալ ժամանակահատվածի համար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նախատեսված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,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բայց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չկատարած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ներդրումներն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ամբողջու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softHyphen/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թյամբ՝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միաժամանակ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Հայաստանի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Հանրապետության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պետական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բյուջե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վճարելով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տուգանք՝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չկատարված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ներդրումների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գումարի</w:t>
      </w:r>
      <w:r w:rsidRPr="00F70BB1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</w:t>
      </w:r>
      <w:r w:rsidR="00F70BB1" w:rsidRPr="00F70BB1">
        <w:rPr>
          <w:rFonts w:ascii="GHEA Grapalat" w:hAnsi="GHEA Grapalat" w:cs="Sylfaen"/>
          <w:bCs/>
          <w:kern w:val="32"/>
          <w:sz w:val="24"/>
          <w:szCs w:val="24"/>
          <w:lang w:val="hy-AM"/>
        </w:rPr>
        <w:t>15 տոկոսի չափով՝ եթե ներդրումների ծավալը չի գերազանցում 300 մլն դրամը, 10  տոկոսի չափով՝ եթե գերազանցում է 300 մլն դրամը</w:t>
      </w:r>
      <w:r w:rsidR="00C57D6F" w:rsidRPr="00C57D6F">
        <w:rPr>
          <w:rFonts w:ascii="GHEA Grapalat" w:hAnsi="GHEA Grapalat" w:cs="Sylfaen"/>
          <w:bCs/>
          <w:kern w:val="32"/>
          <w:sz w:val="24"/>
          <w:szCs w:val="24"/>
          <w:lang w:val="hy-AM"/>
        </w:rPr>
        <w:t>,</w:t>
      </w:r>
    </w:p>
    <w:p w14:paraId="5BC8CBF8" w14:textId="6A31473D" w:rsidR="00DB41C4" w:rsidRPr="00C57D6F" w:rsidRDefault="00DB41C4" w:rsidP="00DB41C4">
      <w:pPr>
        <w:pStyle w:val="norm"/>
        <w:spacing w:line="360" w:lineRule="auto"/>
        <w:ind w:firstLine="720"/>
        <w:rPr>
          <w:rFonts w:ascii="GHEA Grapalat" w:hAnsi="GHEA Grapalat" w:cs="Sylfaen"/>
          <w:bCs/>
          <w:kern w:val="32"/>
          <w:sz w:val="24"/>
          <w:szCs w:val="24"/>
          <w:lang w:val="hy-AM"/>
        </w:rPr>
      </w:pP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գ. </w:t>
      </w:r>
      <w:r w:rsidRPr="00F8168F">
        <w:rPr>
          <w:rFonts w:ascii="GHEA Grapalat" w:hAnsi="GHEA Grapalat"/>
          <w:color w:val="000000"/>
          <w:sz w:val="24"/>
          <w:szCs w:val="24"/>
          <w:lang w:val="hy-AM"/>
        </w:rPr>
        <w:t xml:space="preserve">վարձակալի կողմից մրցույթի արդյունքում ստանձնած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ներդրումները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50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կամ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ավելի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տոկոսով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կատարելու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,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սակայն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ամբողջությամբ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չկատարելու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դեպքում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վարձակալը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</w:t>
      </w:r>
      <w:r w:rsidR="004B1884" w:rsidRPr="004B1884">
        <w:rPr>
          <w:rFonts w:ascii="GHEA Grapalat" w:hAnsi="GHEA Grapalat" w:cs="Sylfaen"/>
          <w:bCs/>
          <w:kern w:val="32"/>
          <w:sz w:val="24"/>
          <w:szCs w:val="24"/>
          <w:lang w:val="hy-AM"/>
        </w:rPr>
        <w:t>4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ամսվա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ընթաց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softHyphen/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քում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պարտավոր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է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կատարել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/>
          <w:color w:val="000000"/>
          <w:sz w:val="24"/>
          <w:szCs w:val="24"/>
          <w:lang w:val="hy-AM"/>
        </w:rPr>
        <w:t xml:space="preserve">տվյալ ժամանակահատվածի համար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նախատեսված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և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lastRenderedPageBreak/>
        <w:t>չկատարած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ներդրումներն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ամբողջու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softHyphen/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թյամբ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`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միաժամանակ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Հայաստանի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Հանրապետության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պետական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բյուջե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վճարելով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տուգանք՝</w:t>
      </w:r>
      <w:r w:rsidRPr="00C57D6F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</w:t>
      </w:r>
      <w:r w:rsidR="00C57D6F" w:rsidRPr="00C57D6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չկատարած ներդրումների գումարի 10 տոկոսի չափով՝ եթե ներդրումների ծավալը չի գերազանցում 300 մլն դրամը, 5 տոկոսի չափով՝ եթե գերազանցում է 300 մլն դրամը</w:t>
      </w:r>
      <w:r w:rsidRPr="00C57D6F">
        <w:rPr>
          <w:rFonts w:ascii="GHEA Grapalat" w:hAnsi="GHEA Grapalat" w:cs="Sylfaen"/>
          <w:bCs/>
          <w:kern w:val="32"/>
          <w:sz w:val="24"/>
          <w:szCs w:val="24"/>
          <w:lang w:val="hy-AM"/>
        </w:rPr>
        <w:t>,</w:t>
      </w:r>
    </w:p>
    <w:p w14:paraId="4145C40F" w14:textId="0A1CBD89" w:rsidR="00DB41C4" w:rsidRDefault="00DB41C4" w:rsidP="00DB41C4">
      <w:pPr>
        <w:pStyle w:val="norm"/>
        <w:spacing w:line="360" w:lineRule="auto"/>
        <w:ind w:left="90" w:firstLine="720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դ. 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>Ներդրումային ծրագրի շրջանակներում կատարված բաժանելի և անբաժանելի բարելավումները վերադարձման</w:t>
      </w:r>
      <w:r w:rsidR="008D4183">
        <w:rPr>
          <w:rFonts w:ascii="GHEA Grapalat" w:hAnsi="GHEA Grapalat" w:cs="Arial"/>
          <w:bCs/>
          <w:kern w:val="32"/>
          <w:sz w:val="24"/>
          <w:szCs w:val="24"/>
          <w:lang w:val="hy-AM"/>
        </w:rPr>
        <w:t>,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8D4183" w:rsidRPr="008D4183">
        <w:rPr>
          <w:rFonts w:ascii="GHEA Grapalat" w:hAnsi="GHEA Grapalat" w:cs="Arial"/>
          <w:bCs/>
          <w:kern w:val="32"/>
          <w:sz w:val="24"/>
          <w:szCs w:val="24"/>
          <w:lang w:val="hy-AM"/>
        </w:rPr>
        <w:t>իսկ դրանց արժեքները հատուցման</w:t>
      </w:r>
      <w:r w:rsidR="00022988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 </w:t>
      </w:r>
      <w:r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>ենթակա չեն,</w:t>
      </w:r>
    </w:p>
    <w:p w14:paraId="19A02D37" w14:textId="741FBC94" w:rsidR="000A296A" w:rsidRPr="008A7C01" w:rsidRDefault="00C75CB0" w:rsidP="000A296A">
      <w:pPr>
        <w:tabs>
          <w:tab w:val="left" w:pos="851"/>
          <w:tab w:val="left" w:pos="1418"/>
        </w:tabs>
        <w:spacing w:line="360" w:lineRule="auto"/>
        <w:ind w:right="140" w:firstLine="284"/>
        <w:jc w:val="both"/>
        <w:rPr>
          <w:rFonts w:ascii="GHEA Grapalat" w:eastAsia="Times New Roman" w:hAnsi="GHEA Grapalat" w:cs="Arial"/>
          <w:bCs/>
          <w:color w:val="FF0000"/>
          <w:kern w:val="32"/>
          <w:sz w:val="24"/>
          <w:szCs w:val="24"/>
          <w:lang w:val="hy-AM" w:eastAsia="ru-RU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ab/>
      </w:r>
      <w:r w:rsidR="007B6577">
        <w:rPr>
          <w:rFonts w:ascii="GHEA Grapalat" w:hAnsi="GHEA Grapalat" w:cs="Arial"/>
          <w:bCs/>
          <w:kern w:val="32"/>
          <w:sz w:val="24"/>
          <w:szCs w:val="24"/>
          <w:lang w:val="hy-AM"/>
        </w:rPr>
        <w:t>ե</w:t>
      </w:r>
      <w:r w:rsidR="007B6577">
        <w:rPr>
          <w:rFonts w:ascii="Cambria Math" w:hAnsi="Cambria Math" w:cs="Arial"/>
          <w:bCs/>
          <w:kern w:val="32"/>
          <w:sz w:val="24"/>
          <w:szCs w:val="24"/>
          <w:lang w:val="hy-AM"/>
        </w:rPr>
        <w:t>․</w:t>
      </w:r>
      <w:r w:rsidR="000A296A" w:rsidRPr="000A296A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 վարձակալը պարտավոր է Հայաստանի Հանրապետության կառավարության 2004 թվականի հոկտեմբերի 7-ի </w:t>
      </w:r>
      <w:bookmarkStart w:id="0" w:name="_Hlk163832484"/>
      <w:r w:rsidRPr="00C75CB0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«Հայաստանի Հանրապետությա</w:t>
      </w:r>
      <w:r w:rsidRPr="000E1E61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ն</w:t>
      </w:r>
      <w:r w:rsidRPr="00C75CB0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 Երևան քաղաքի պատմության և մշակույթի </w:t>
      </w:r>
      <w:r w:rsidR="00F37388" w:rsidRPr="00F37388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անշարժ </w:t>
      </w:r>
      <w:r w:rsidRPr="00C75CB0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հուշարձանների պետական ցուցակը հաստատելու մասին»</w:t>
      </w:r>
      <w:bookmarkEnd w:id="0"/>
      <w:r w:rsidRPr="00C75CB0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 </w:t>
      </w:r>
      <w:r w:rsidR="000A296A" w:rsidRPr="000A296A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N 1616-Ն որոշմամբ հաստատված</w:t>
      </w:r>
      <w:r w:rsidRPr="00C75CB0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 հուշարձանների պետական ցուցակում ընդգրկված</w:t>
      </w:r>
      <w:r w:rsidR="00D715AE" w:rsidRPr="00D715AE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՝</w:t>
      </w:r>
      <w:r w:rsidRPr="00C75CB0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 տեղական նշանակության «ՓՈՂՈՑԻ ԿԱՌՈՒՑԱՊԱՏՄԱՆ ՀԱՏՎԱԾՆԵՐ. ՆԱՀԱՆԳԱԿԱՆ ՓՈՂՈՑԸ» (ցուցիչ՝ 1.6.203) պահպանական միավորի սահմաններում գտնվող</w:t>
      </w:r>
      <w:r w:rsidR="000A296A" w:rsidRPr="000A296A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 սույն որոշման 1-ին կետում նշված Անշարժ գույքի ամրակայման, նորոգման, վերականգնման կամ այլ աշխատանքներն իրականացնել «Պատմության և մշակույթի անշարժ հուշարձանների ու պատմական միջավայրի պահպանության և օգտագործման մասին» Հայաստանի Հանրապետության օրենքի դրույթներին համապատասխան՝ համաձայնեցնելով Հայաստանի Հանրապետության կրթության, գիտության, մշակույթի և սպորտի նախարարության հետ:</w:t>
      </w:r>
      <w:r w:rsidR="008A7C01" w:rsidRPr="008A7C01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27F641E3" w14:textId="09B5B802" w:rsidR="00DB41C4" w:rsidRPr="00F8168F" w:rsidRDefault="00804CC1" w:rsidP="00434791">
      <w:pPr>
        <w:tabs>
          <w:tab w:val="left" w:pos="851"/>
          <w:tab w:val="left" w:pos="1418"/>
        </w:tabs>
        <w:spacing w:line="360" w:lineRule="auto"/>
        <w:ind w:right="140" w:firstLine="284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Cs/>
          <w:color w:val="FF0000"/>
          <w:kern w:val="32"/>
          <w:sz w:val="24"/>
          <w:szCs w:val="24"/>
          <w:lang w:val="hy-AM"/>
        </w:rPr>
        <w:tab/>
      </w:r>
      <w:r w:rsidR="008F34AA">
        <w:rPr>
          <w:rFonts w:ascii="GHEA Grapalat" w:hAnsi="GHEA Grapalat" w:cs="Sylfaen"/>
          <w:bCs/>
          <w:kern w:val="32"/>
          <w:sz w:val="24"/>
          <w:szCs w:val="24"/>
          <w:lang w:val="hy-AM"/>
        </w:rPr>
        <w:t>զ</w:t>
      </w:r>
      <w:r w:rsidR="00DB41C4"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. վարձակալի</w:t>
      </w:r>
      <w:r w:rsidR="00DB41C4"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DB41C4"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կողմից</w:t>
      </w:r>
      <w:r w:rsidR="00DB41C4"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DB41C4"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ստանձնած</w:t>
      </w:r>
      <w:r w:rsidR="00DB41C4"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DB41C4"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պարտավորությունները</w:t>
      </w:r>
      <w:r w:rsidR="00DB41C4"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DB41C4"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չկատարելու</w:t>
      </w:r>
      <w:r w:rsidR="00DB41C4"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DB41C4"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կամ</w:t>
      </w:r>
      <w:r w:rsidR="00DB41C4"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DB41C4"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ոչ</w:t>
      </w:r>
      <w:r w:rsidR="00DB41C4"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DB41C4"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պատշաճ</w:t>
      </w:r>
      <w:r w:rsidR="00DB41C4"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DB41C4"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կատարելու</w:t>
      </w:r>
      <w:r w:rsidR="00DB41C4"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DB41C4"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դեպքում</w:t>
      </w:r>
      <w:r w:rsidR="00DB41C4"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DB41C4"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վերջինիս հետ</w:t>
      </w:r>
      <w:r w:rsidR="00DB41C4"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DB41C4"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կնքված</w:t>
      </w:r>
      <w:r w:rsidR="00DB41C4"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DB41C4"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պայմանագիրը</w:t>
      </w:r>
      <w:r w:rsidR="00DB41C4"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DB41C4"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ենթակա</w:t>
      </w:r>
      <w:r w:rsidR="00DB41C4"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DB41C4"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է</w:t>
      </w:r>
      <w:r w:rsidR="00DB41C4"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DB41C4"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լուծման</w:t>
      </w:r>
      <w:r w:rsidR="00DB41C4" w:rsidRPr="00F8168F">
        <w:rPr>
          <w:rFonts w:ascii="GHEA Grapalat" w:hAnsi="GHEA Grapalat" w:cs="Arial"/>
          <w:bCs/>
          <w:kern w:val="32"/>
          <w:sz w:val="24"/>
          <w:szCs w:val="24"/>
          <w:lang w:val="hy-AM"/>
        </w:rPr>
        <w:t>,</w:t>
      </w:r>
    </w:p>
    <w:p w14:paraId="2D4A7550" w14:textId="70EA6F11" w:rsidR="00DB41C4" w:rsidRPr="00F8168F" w:rsidRDefault="008F34AA" w:rsidP="00804CC1">
      <w:pPr>
        <w:widowControl/>
        <w:shd w:val="clear" w:color="auto" w:fill="FFFFFF"/>
        <w:suppressAutoHyphens w:val="0"/>
        <w:overflowPunct/>
        <w:autoSpaceDE/>
        <w:autoSpaceDN/>
        <w:spacing w:line="360" w:lineRule="auto"/>
        <w:ind w:firstLine="900"/>
        <w:jc w:val="both"/>
        <w:textAlignment w:val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</w:pP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է</w:t>
      </w:r>
      <w:r w:rsidR="00DB41C4" w:rsidRPr="00F8168F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. </w:t>
      </w:r>
      <w:r w:rsidR="00DB41C4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պայմանագրի նոտարական վավերացման և պայմանագրից ծագող գույքային իրավունքների պետական գրանցման ծախսերը ենթակա են իրականացման վարձակալի միջոցների հաշվին:</w:t>
      </w:r>
    </w:p>
    <w:p w14:paraId="1C833B5B" w14:textId="77777777" w:rsidR="006E11AA" w:rsidRPr="00F8168F" w:rsidRDefault="006E11AA" w:rsidP="00DB41C4">
      <w:pPr>
        <w:widowControl/>
        <w:shd w:val="clear" w:color="auto" w:fill="FFFFFF"/>
        <w:suppressAutoHyphens w:val="0"/>
        <w:overflowPunct/>
        <w:autoSpaceDE/>
        <w:autoSpaceDN/>
        <w:spacing w:line="360" w:lineRule="auto"/>
        <w:ind w:firstLine="720"/>
        <w:jc w:val="both"/>
        <w:textAlignment w:val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</w:pP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4. Սահմանել, որ</w:t>
      </w:r>
      <w:r w:rsidR="003E02FE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.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</w:t>
      </w:r>
    </w:p>
    <w:p w14:paraId="7188DBDC" w14:textId="77777777" w:rsidR="006E11AA" w:rsidRPr="00F8168F" w:rsidRDefault="006E11AA" w:rsidP="00DB41C4">
      <w:pPr>
        <w:widowControl/>
        <w:shd w:val="clear" w:color="auto" w:fill="FFFFFF"/>
        <w:suppressAutoHyphens w:val="0"/>
        <w:overflowPunct/>
        <w:autoSpaceDE/>
        <w:autoSpaceDN/>
        <w:spacing w:line="360" w:lineRule="auto"/>
        <w:ind w:firstLine="720"/>
        <w:jc w:val="both"/>
        <w:textAlignment w:val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</w:pP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1) մրցույթի հաղթողին որոշելու համար հիմք են ընդունվում հետևյալ պայմանները և պայմանների գնահատման կշռային գործակիցները. </w:t>
      </w:r>
    </w:p>
    <w:p w14:paraId="2A6783E7" w14:textId="77777777" w:rsidR="006E11AA" w:rsidRPr="00F8168F" w:rsidRDefault="006E11AA" w:rsidP="00DB41C4">
      <w:pPr>
        <w:widowControl/>
        <w:shd w:val="clear" w:color="auto" w:fill="FFFFFF"/>
        <w:suppressAutoHyphens w:val="0"/>
        <w:overflowPunct/>
        <w:autoSpaceDE/>
        <w:autoSpaceDN/>
        <w:spacing w:line="360" w:lineRule="auto"/>
        <w:ind w:firstLine="720"/>
        <w:jc w:val="both"/>
        <w:textAlignment w:val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</w:pP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ա. </w:t>
      </w:r>
      <w:r w:rsidR="003E02FE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Ա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նշարժ գույքի համար առաջարկվող ամսական վարձավճար (չի կարող ցածր լինել սույն որոշման 2-րդ կետի 1-ին ենթակետով սահմանված նվազագույն վարձավճարից)՝ արտահայտված մեկ թվային մեծությամբ՝ կշռային գործակիցը՝ 0.9,</w:t>
      </w:r>
    </w:p>
    <w:p w14:paraId="603C0DDB" w14:textId="77777777" w:rsidR="006E11AA" w:rsidRPr="00F8168F" w:rsidRDefault="006E11AA" w:rsidP="00DB41C4">
      <w:pPr>
        <w:widowControl/>
        <w:shd w:val="clear" w:color="auto" w:fill="FFFFFF"/>
        <w:suppressAutoHyphens w:val="0"/>
        <w:overflowPunct/>
        <w:autoSpaceDE/>
        <w:autoSpaceDN/>
        <w:spacing w:line="360" w:lineRule="auto"/>
        <w:ind w:firstLine="720"/>
        <w:jc w:val="both"/>
        <w:textAlignment w:val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</w:pPr>
      <w:r w:rsidRPr="00F8168F">
        <w:rPr>
          <w:lang w:val="hy-AM"/>
        </w:rPr>
        <w:t xml:space="preserve"> 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բ. ներդրումային ծրագրին համապատասխան իրականացվելիք ներդրումների չափ` արտահայտված մեկ թվային մեծությամբ` կշռային գործակից՝ 0.1</w:t>
      </w:r>
      <w:r w:rsidR="00993557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,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</w:t>
      </w:r>
    </w:p>
    <w:p w14:paraId="7AEC7BB2" w14:textId="77777777" w:rsidR="00993557" w:rsidRPr="00F8168F" w:rsidRDefault="006E11AA" w:rsidP="00DB41C4">
      <w:pPr>
        <w:widowControl/>
        <w:shd w:val="clear" w:color="auto" w:fill="FFFFFF"/>
        <w:suppressAutoHyphens w:val="0"/>
        <w:overflowPunct/>
        <w:autoSpaceDE/>
        <w:autoSpaceDN/>
        <w:spacing w:line="360" w:lineRule="auto"/>
        <w:ind w:firstLine="720"/>
        <w:jc w:val="both"/>
        <w:textAlignment w:val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</w:pP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lastRenderedPageBreak/>
        <w:t>2) հաղթող է ճանաչվում լավագույն պայմաններ առաջարկած և ըստ կշռային գործակիցների առավելագույն միավորներ հավաքած մասնակիցը</w:t>
      </w:r>
      <w:r w:rsidR="00993557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,</w:t>
      </w:r>
    </w:p>
    <w:p w14:paraId="5D526681" w14:textId="77777777" w:rsidR="00993557" w:rsidRPr="00F8168F" w:rsidRDefault="006E11AA" w:rsidP="00DB41C4">
      <w:pPr>
        <w:widowControl/>
        <w:shd w:val="clear" w:color="auto" w:fill="FFFFFF"/>
        <w:suppressAutoHyphens w:val="0"/>
        <w:overflowPunct/>
        <w:autoSpaceDE/>
        <w:autoSpaceDN/>
        <w:spacing w:line="360" w:lineRule="auto"/>
        <w:ind w:firstLine="720"/>
        <w:jc w:val="both"/>
        <w:textAlignment w:val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</w:pPr>
      <w:r w:rsidRPr="00F8168F">
        <w:rPr>
          <w:lang w:val="hy-AM"/>
        </w:rPr>
        <w:t xml:space="preserve"> 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3) հավասար գործակիցների միավորների դեպքում նախապատվությունը տրվում է </w:t>
      </w:r>
      <w:r w:rsidR="003E02FE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Ա</w:t>
      </w:r>
      <w:r w:rsidR="00952879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նշարժ 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գույքի համար բարձր </w:t>
      </w:r>
      <w:r w:rsidR="00952879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վարձավճար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առաջարկած մասնակցին</w:t>
      </w:r>
      <w:r w:rsidR="00952879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,</w:t>
      </w:r>
    </w:p>
    <w:p w14:paraId="3D335308" w14:textId="77777777" w:rsidR="00952879" w:rsidRPr="00F8168F" w:rsidRDefault="006E11AA" w:rsidP="00DB41C4">
      <w:pPr>
        <w:widowControl/>
        <w:shd w:val="clear" w:color="auto" w:fill="FFFFFF"/>
        <w:suppressAutoHyphens w:val="0"/>
        <w:overflowPunct/>
        <w:autoSpaceDE/>
        <w:autoSpaceDN/>
        <w:spacing w:line="360" w:lineRule="auto"/>
        <w:ind w:firstLine="720"/>
        <w:jc w:val="both"/>
        <w:textAlignment w:val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</w:pP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4) </w:t>
      </w:r>
      <w:r w:rsidR="003E02FE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Ա</w:t>
      </w:r>
      <w:r w:rsidR="00952879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նշարժ գույքի վարձակալության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նպատակով առաջարկվող ներդրումների չափը պետք է ներկայացվի ըստ տարիների</w:t>
      </w:r>
      <w:r w:rsidR="00952879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՝ նշելով յուրաքանչյուր տարվա համար նախատեսված ներդրման չափը,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</w:t>
      </w:r>
      <w:r w:rsidR="00952879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որը չի կարող գերազանցել երկու տարին</w:t>
      </w:r>
      <w:r w:rsidR="00AE6E0E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,</w:t>
      </w:r>
    </w:p>
    <w:p w14:paraId="75053085" w14:textId="6255A228" w:rsidR="00AE6E0E" w:rsidRPr="00F8168F" w:rsidRDefault="00AE6E0E" w:rsidP="00AE6E0E">
      <w:pPr>
        <w:widowControl/>
        <w:shd w:val="clear" w:color="auto" w:fill="FFFFFF"/>
        <w:suppressAutoHyphens w:val="0"/>
        <w:overflowPunct/>
        <w:autoSpaceDE/>
        <w:autoSpaceDN/>
        <w:spacing w:line="360" w:lineRule="auto"/>
        <w:ind w:firstLine="720"/>
        <w:jc w:val="both"/>
        <w:textAlignment w:val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</w:pP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5) </w:t>
      </w:r>
      <w:r w:rsidR="00D736E8" w:rsidRPr="00D736E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առաջին 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մրցույթը չկայանալու դեպքում </w:t>
      </w:r>
      <w:r w:rsidR="00D736E8" w:rsidRPr="006B5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մեկ տարվա ընթացքում կազմակերպվում են </w:t>
      </w:r>
      <w:r w:rsidR="00D736E8" w:rsidRPr="00A44AC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շարունակական </w:t>
      </w:r>
      <w:r w:rsidR="00D736E8" w:rsidRPr="006B5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մրցույթներ</w:t>
      </w:r>
      <w:r w:rsidR="00D736E8" w:rsidRPr="00D736E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՝</w:t>
      </w:r>
      <w:r w:rsidR="00D736E8" w:rsidRPr="006B5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</w:t>
      </w:r>
      <w:r w:rsidR="006B5C82" w:rsidRPr="006B5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նույն պայմաններով</w:t>
      </w:r>
      <w:r w:rsidR="00D736E8" w:rsidRPr="00D736E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,</w:t>
      </w:r>
      <w:r w:rsidR="006B5C82" w:rsidRPr="006B5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առանց մեկնարկային գնի նվազման: </w:t>
      </w:r>
    </w:p>
    <w:p w14:paraId="63235D9E" w14:textId="66866911" w:rsidR="00411D35" w:rsidRPr="00F8168F" w:rsidRDefault="006E11AA" w:rsidP="00DB41C4">
      <w:pPr>
        <w:widowControl/>
        <w:shd w:val="clear" w:color="auto" w:fill="FFFFFF"/>
        <w:suppressAutoHyphens w:val="0"/>
        <w:overflowPunct/>
        <w:autoSpaceDE/>
        <w:autoSpaceDN/>
        <w:spacing w:line="360" w:lineRule="auto"/>
        <w:ind w:firstLine="720"/>
        <w:jc w:val="both"/>
        <w:textAlignment w:val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</w:pP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5. </w:t>
      </w:r>
      <w:r w:rsidR="00411D35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Վարձակալի կողմից մրցույթի արդյունքների արձանագրությունը չստորագրվելու, հետագա վճարումները չկատարվելու և (կամ) պայմանագիր չկնքվելու դեպքերում՝ մրցույթը համարվում է չկայացած 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և կազմակերպվում է նոր մրցույթ՝</w:t>
      </w:r>
      <w:r w:rsidR="006B5C82" w:rsidRPr="006B5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սույն որոշման 4-րդ կետի 5-րդ ենթակետով սահմանված </w:t>
      </w: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պայմաններով։ </w:t>
      </w:r>
      <w:bookmarkStart w:id="1" w:name="_GoBack"/>
      <w:bookmarkEnd w:id="1"/>
    </w:p>
    <w:p w14:paraId="5ECB679D" w14:textId="77777777" w:rsidR="006E11AA" w:rsidRPr="00F8168F" w:rsidRDefault="006E11AA" w:rsidP="00DB41C4">
      <w:pPr>
        <w:widowControl/>
        <w:shd w:val="clear" w:color="auto" w:fill="FFFFFF"/>
        <w:suppressAutoHyphens w:val="0"/>
        <w:overflowPunct/>
        <w:autoSpaceDE/>
        <w:autoSpaceDN/>
        <w:spacing w:line="360" w:lineRule="auto"/>
        <w:ind w:firstLine="720"/>
        <w:jc w:val="both"/>
        <w:textAlignment w:val="auto"/>
        <w:rPr>
          <w:lang w:val="hy-AM"/>
        </w:rPr>
      </w:pPr>
      <w:r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6. Սահմանել, որ </w:t>
      </w:r>
      <w:r w:rsidR="00147C7B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վարձակալը</w:t>
      </w:r>
      <w:r w:rsidRPr="00F8168F">
        <w:rPr>
          <w:lang w:val="hy-AM"/>
        </w:rPr>
        <w:t xml:space="preserve"> </w:t>
      </w:r>
      <w:r w:rsidR="00147C7B" w:rsidRPr="00F8168F">
        <w:rPr>
          <w:rFonts w:ascii="GHEA Grapalat" w:hAnsi="GHEA Grapalat" w:cs="Times New Roman"/>
          <w:sz w:val="24"/>
          <w:szCs w:val="24"/>
          <w:lang w:val="hy-AM"/>
        </w:rPr>
        <w:t>մրցույթի</w:t>
      </w:r>
      <w:r w:rsidR="00147C7B" w:rsidRPr="00C05C18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147C7B" w:rsidRPr="00F8168F">
        <w:rPr>
          <w:rFonts w:ascii="GHEA Grapalat" w:hAnsi="GHEA Grapalat" w:cs="Times New Roman"/>
          <w:sz w:val="24"/>
          <w:szCs w:val="24"/>
          <w:lang w:val="hy-AM"/>
        </w:rPr>
        <w:t>արձանագրությունը</w:t>
      </w:r>
      <w:r w:rsidR="00147C7B" w:rsidRPr="00C05C18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147C7B" w:rsidRPr="00F8168F">
        <w:rPr>
          <w:rFonts w:ascii="GHEA Grapalat" w:hAnsi="GHEA Grapalat" w:cs="Times New Roman"/>
          <w:sz w:val="24"/>
          <w:szCs w:val="24"/>
          <w:lang w:val="hy-AM"/>
        </w:rPr>
        <w:t>ստանալու</w:t>
      </w:r>
      <w:r w:rsidR="00147C7B" w:rsidRPr="00C05C18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147C7B" w:rsidRPr="00F8168F">
        <w:rPr>
          <w:rFonts w:ascii="GHEA Grapalat" w:hAnsi="GHEA Grapalat" w:cs="Times New Roman"/>
          <w:sz w:val="24"/>
          <w:szCs w:val="24"/>
          <w:lang w:val="hy-AM"/>
        </w:rPr>
        <w:t>օրվանից</w:t>
      </w:r>
      <w:r w:rsidR="00147C7B" w:rsidRPr="00C05C18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147C7B" w:rsidRPr="00C05C18">
        <w:rPr>
          <w:rFonts w:ascii="GHEA Grapalat" w:hAnsi="GHEA Grapalat" w:cs="Times New Roman"/>
          <w:sz w:val="24"/>
          <w:szCs w:val="24"/>
          <w:lang w:val="hy-AM"/>
        </w:rPr>
        <w:t xml:space="preserve">հինգ աշխատանքային օրվա </w:t>
      </w:r>
      <w:r w:rsidR="00147C7B" w:rsidRPr="00F8168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ընթացքում իր կողմից առաջարկված երեք ամսվա վարձավճարի և նախավճարի տարբերություն կազմող գումարները (կանխավճար) ուղղում է «Պետական ձեռնարկությունների և գույքի վարձակալության և օգտագործման</w:t>
      </w:r>
      <w:r w:rsidR="00147C7B" w:rsidRPr="00C05C18">
        <w:rPr>
          <w:rFonts w:ascii="GHEA Grapalat" w:hAnsi="GHEA Grapalat" w:cs="Times New Roman"/>
          <w:sz w:val="24"/>
          <w:szCs w:val="24"/>
          <w:lang w:val="hy-AM"/>
        </w:rPr>
        <w:t xml:space="preserve"> վարձավճարներ»</w:t>
      </w:r>
      <w:r w:rsidR="00147C7B" w:rsidRPr="00C05C18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147C7B" w:rsidRPr="00C05C18">
        <w:rPr>
          <w:rFonts w:ascii="GHEA Grapalat" w:hAnsi="GHEA Grapalat" w:cs="Times New Roman"/>
          <w:sz w:val="24"/>
          <w:szCs w:val="24"/>
          <w:lang w:val="hy-AM"/>
        </w:rPr>
        <w:t>գանձապետական թիվ 900005220117 հաշվեհամարին</w:t>
      </w:r>
      <w:r w:rsidR="00147C7B" w:rsidRPr="00F8168F">
        <w:rPr>
          <w:rFonts w:ascii="GHEA Grapalat" w:hAnsi="GHEA Grapalat" w:cs="Times New Roman"/>
          <w:sz w:val="24"/>
          <w:szCs w:val="24"/>
          <w:lang w:val="hy-AM"/>
        </w:rPr>
        <w:t>՝ վճարումը կատարելով Հայաստանի</w:t>
      </w:r>
      <w:r w:rsidR="00147C7B" w:rsidRPr="00C05C18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147C7B" w:rsidRPr="00F8168F">
        <w:rPr>
          <w:rFonts w:ascii="GHEA Grapalat" w:hAnsi="GHEA Grapalat" w:cs="Times New Roman"/>
          <w:sz w:val="24"/>
          <w:szCs w:val="24"/>
          <w:lang w:val="hy-AM"/>
        </w:rPr>
        <w:t>Հանրա</w:t>
      </w:r>
      <w:r w:rsidR="00147C7B" w:rsidRPr="00C05C18">
        <w:rPr>
          <w:rFonts w:ascii="GHEA Grapalat" w:hAnsi="GHEA Grapalat" w:cs="Times New Roman"/>
          <w:sz w:val="24"/>
          <w:szCs w:val="24"/>
          <w:lang w:val="af-ZA"/>
        </w:rPr>
        <w:softHyphen/>
      </w:r>
      <w:r w:rsidR="00147C7B" w:rsidRPr="00F8168F">
        <w:rPr>
          <w:rFonts w:ascii="GHEA Grapalat" w:hAnsi="GHEA Grapalat" w:cs="Times New Roman"/>
          <w:sz w:val="24"/>
          <w:szCs w:val="24"/>
          <w:lang w:val="hy-AM"/>
        </w:rPr>
        <w:t>պե</w:t>
      </w:r>
      <w:r w:rsidR="00147C7B" w:rsidRPr="00C05C18">
        <w:rPr>
          <w:rFonts w:ascii="GHEA Grapalat" w:hAnsi="GHEA Grapalat" w:cs="Times New Roman"/>
          <w:sz w:val="24"/>
          <w:szCs w:val="24"/>
          <w:lang w:val="af-ZA"/>
        </w:rPr>
        <w:softHyphen/>
      </w:r>
      <w:r w:rsidR="00147C7B" w:rsidRPr="00F8168F">
        <w:rPr>
          <w:rFonts w:ascii="GHEA Grapalat" w:hAnsi="GHEA Grapalat" w:cs="Times New Roman"/>
          <w:sz w:val="24"/>
          <w:szCs w:val="24"/>
          <w:lang w:val="hy-AM"/>
        </w:rPr>
        <w:t>տության</w:t>
      </w:r>
      <w:r w:rsidR="00147C7B" w:rsidRPr="00C05C18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147C7B" w:rsidRPr="00F8168F">
        <w:rPr>
          <w:rFonts w:ascii="GHEA Grapalat" w:hAnsi="GHEA Grapalat" w:cs="Times New Roman"/>
          <w:sz w:val="24"/>
          <w:szCs w:val="24"/>
          <w:lang w:val="hy-AM"/>
        </w:rPr>
        <w:t>արժույթով</w:t>
      </w:r>
      <w:r w:rsidR="00147C7B" w:rsidRPr="00F8168F">
        <w:rPr>
          <w:lang w:val="hy-AM"/>
        </w:rPr>
        <w:t xml:space="preserve"> </w:t>
      </w:r>
      <w:r w:rsidRPr="00F8168F">
        <w:rPr>
          <w:lang w:val="hy-AM"/>
        </w:rPr>
        <w:t xml:space="preserve">։ </w:t>
      </w:r>
    </w:p>
    <w:p w14:paraId="3C52DD7C" w14:textId="77777777" w:rsidR="0048248C" w:rsidRPr="00F8168F" w:rsidRDefault="0048248C" w:rsidP="00DB41C4">
      <w:pPr>
        <w:widowControl/>
        <w:shd w:val="clear" w:color="auto" w:fill="FFFFFF"/>
        <w:suppressAutoHyphens w:val="0"/>
        <w:overflowPunct/>
        <w:autoSpaceDE/>
        <w:autoSpaceDN/>
        <w:spacing w:line="360" w:lineRule="auto"/>
        <w:ind w:firstLine="720"/>
        <w:jc w:val="both"/>
        <w:textAlignment w:val="auto"/>
        <w:rPr>
          <w:lang w:val="hy-AM"/>
        </w:rPr>
      </w:pPr>
    </w:p>
    <w:p w14:paraId="5207A3A8" w14:textId="77777777" w:rsidR="00147C7B" w:rsidRDefault="00147C7B" w:rsidP="00FD7B31">
      <w:pPr>
        <w:pStyle w:val="a4"/>
        <w:shd w:val="clear" w:color="auto" w:fill="FFFFFF"/>
        <w:spacing w:line="360" w:lineRule="auto"/>
        <w:ind w:firstLine="375"/>
        <w:jc w:val="both"/>
        <w:rPr>
          <w:rFonts w:ascii="GHEA Grapalat" w:eastAsia="GHEA Grapalat" w:hAnsi="GHEA Grapalat" w:cs="GHEA Grapalat"/>
          <w:lang w:val="hy-AM"/>
        </w:rPr>
      </w:pPr>
    </w:p>
    <w:p w14:paraId="0A1E340F" w14:textId="77777777" w:rsidR="00147C7B" w:rsidRDefault="00147C7B" w:rsidP="00FD7B31">
      <w:pPr>
        <w:pStyle w:val="a4"/>
        <w:shd w:val="clear" w:color="auto" w:fill="FFFFFF"/>
        <w:spacing w:line="360" w:lineRule="auto"/>
        <w:ind w:firstLine="375"/>
        <w:jc w:val="both"/>
        <w:rPr>
          <w:rFonts w:ascii="GHEA Grapalat" w:eastAsia="GHEA Grapalat" w:hAnsi="GHEA Grapalat" w:cs="GHEA Grapalat"/>
          <w:lang w:val="hy-AM"/>
        </w:rPr>
      </w:pPr>
    </w:p>
    <w:p w14:paraId="43BFD6A0" w14:textId="77777777" w:rsidR="00FD7B31" w:rsidRPr="00AD21B7" w:rsidRDefault="00FD7B31" w:rsidP="00FD7B31">
      <w:pPr>
        <w:pStyle w:val="a4"/>
        <w:shd w:val="clear" w:color="auto" w:fill="FFFFFF"/>
        <w:spacing w:line="360" w:lineRule="auto"/>
        <w:ind w:firstLine="375"/>
        <w:jc w:val="both"/>
        <w:rPr>
          <w:lang w:val="hy-AM"/>
        </w:rPr>
      </w:pPr>
      <w:r>
        <w:rPr>
          <w:rFonts w:ascii="GHEA Grapalat" w:eastAsia="GHEA Grapalat" w:hAnsi="GHEA Grapalat" w:cs="GHEA Grapalat"/>
          <w:lang w:val="hy-AM"/>
        </w:rPr>
        <w:t>Հայաստանի Հանրապետության</w:t>
      </w:r>
    </w:p>
    <w:p w14:paraId="3199944A" w14:textId="77777777" w:rsidR="00FD7B31" w:rsidRDefault="00FD7B31" w:rsidP="003B58D1">
      <w:pPr>
        <w:pStyle w:val="a4"/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  </w:t>
      </w:r>
      <w:r w:rsidR="00730EF6" w:rsidRPr="00AD21B7">
        <w:rPr>
          <w:rFonts w:ascii="GHEA Grapalat" w:eastAsia="GHEA Grapalat" w:hAnsi="GHEA Grapalat" w:cs="GHEA Grapalat"/>
          <w:lang w:val="hy-AM"/>
        </w:rPr>
        <w:t xml:space="preserve">                  </w:t>
      </w:r>
      <w:r>
        <w:rPr>
          <w:rFonts w:ascii="GHEA Grapalat" w:eastAsia="GHEA Grapalat" w:hAnsi="GHEA Grapalat" w:cs="GHEA Grapalat"/>
          <w:lang w:val="hy-AM"/>
        </w:rPr>
        <w:t xml:space="preserve">վարչապետ                                            </w:t>
      </w:r>
      <w:r>
        <w:rPr>
          <w:rFonts w:ascii="GHEA Grapalat" w:eastAsia="GHEA Grapalat" w:hAnsi="GHEA Grapalat" w:cs="GHEA Grapalat"/>
          <w:lang w:val="hy-AM"/>
        </w:rPr>
        <w:tab/>
      </w:r>
      <w:r>
        <w:rPr>
          <w:rFonts w:ascii="GHEA Grapalat" w:eastAsia="GHEA Grapalat" w:hAnsi="GHEA Grapalat" w:cs="GHEA Grapalat"/>
          <w:lang w:val="hy-AM"/>
        </w:rPr>
        <w:tab/>
        <w:t>Ն. Փաշինյան</w:t>
      </w:r>
    </w:p>
    <w:p w14:paraId="6BDA9E64" w14:textId="77777777" w:rsidR="007071CA" w:rsidRDefault="007071CA" w:rsidP="003B58D1">
      <w:pPr>
        <w:pStyle w:val="a4"/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lang w:val="hy-AM"/>
        </w:rPr>
      </w:pPr>
    </w:p>
    <w:p w14:paraId="3CFB556B" w14:textId="77777777" w:rsidR="007071CA" w:rsidRDefault="007071CA" w:rsidP="003B58D1">
      <w:pPr>
        <w:pStyle w:val="a4"/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lang w:val="hy-AM"/>
        </w:rPr>
      </w:pPr>
    </w:p>
    <w:p w14:paraId="1108C3B7" w14:textId="77777777" w:rsidR="007071CA" w:rsidRDefault="007071CA" w:rsidP="003B58D1">
      <w:pPr>
        <w:pStyle w:val="a4"/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lang w:val="hy-AM"/>
        </w:rPr>
      </w:pPr>
    </w:p>
    <w:p w14:paraId="1848EECB" w14:textId="77777777" w:rsidR="007071CA" w:rsidRDefault="007071CA" w:rsidP="003B58D1">
      <w:pPr>
        <w:pStyle w:val="a4"/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lang w:val="hy-AM"/>
        </w:rPr>
      </w:pPr>
    </w:p>
    <w:sectPr w:rsidR="007071CA" w:rsidSect="00597E9F">
      <w:footerReference w:type="default" r:id="rId7"/>
      <w:pgSz w:w="11906" w:h="16838"/>
      <w:pgMar w:top="360" w:right="926" w:bottom="810" w:left="900" w:header="720" w:footer="7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139C1B" w14:textId="77777777" w:rsidR="00CC3C4C" w:rsidRDefault="00CC3C4C">
      <w:r>
        <w:separator/>
      </w:r>
    </w:p>
  </w:endnote>
  <w:endnote w:type="continuationSeparator" w:id="0">
    <w:p w14:paraId="424B02C9" w14:textId="77777777" w:rsidR="00CC3C4C" w:rsidRDefault="00CC3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AC0E4E" w14:textId="77777777" w:rsidR="00040F86" w:rsidRDefault="00040F86">
    <w:pPr>
      <w:pStyle w:val="a5"/>
    </w:pPr>
  </w:p>
  <w:p w14:paraId="0EAD9E74" w14:textId="77777777" w:rsidR="00040F86" w:rsidRDefault="00040F8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1F53A7" w14:textId="77777777" w:rsidR="00CC3C4C" w:rsidRDefault="00CC3C4C">
      <w:r>
        <w:separator/>
      </w:r>
    </w:p>
  </w:footnote>
  <w:footnote w:type="continuationSeparator" w:id="0">
    <w:p w14:paraId="538026B2" w14:textId="77777777" w:rsidR="00CC3C4C" w:rsidRDefault="00CC3C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D2333"/>
    <w:multiLevelType w:val="hybridMultilevel"/>
    <w:tmpl w:val="E1840300"/>
    <w:lvl w:ilvl="0" w:tplc="8E1661C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D32FA"/>
    <w:multiLevelType w:val="hybridMultilevel"/>
    <w:tmpl w:val="87761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633C73"/>
    <w:multiLevelType w:val="hybridMultilevel"/>
    <w:tmpl w:val="38A69EAA"/>
    <w:lvl w:ilvl="0" w:tplc="D410F972">
      <w:start w:val="1"/>
      <w:numFmt w:val="decimal"/>
      <w:lvlText w:val="%1)"/>
      <w:lvlJc w:val="left"/>
      <w:pPr>
        <w:ind w:left="1233" w:hanging="360"/>
      </w:pPr>
      <w:rPr>
        <w:rFonts w:eastAsia="Calibri" w:cs="Arial Unicode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ind w:left="6993" w:hanging="180"/>
      </w:pPr>
    </w:lvl>
  </w:abstractNum>
  <w:abstractNum w:abstractNumId="3" w15:restartNumberingAfterBreak="0">
    <w:nsid w:val="3F182F9B"/>
    <w:multiLevelType w:val="hybridMultilevel"/>
    <w:tmpl w:val="8F2AAEDE"/>
    <w:lvl w:ilvl="0" w:tplc="21E6D7CE">
      <w:start w:val="1"/>
      <w:numFmt w:val="decimal"/>
      <w:lvlText w:val="%1."/>
      <w:lvlJc w:val="left"/>
      <w:pPr>
        <w:ind w:left="1095" w:hanging="375"/>
      </w:pPr>
      <w:rPr>
        <w:rFonts w:ascii="GHEA Grapalat" w:eastAsia="Calibri" w:hAnsi="GHEA Grapalat" w:cs="Arial"/>
      </w:r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4A8C1EE6"/>
    <w:multiLevelType w:val="multilevel"/>
    <w:tmpl w:val="04AA71CC"/>
    <w:styleLink w:val="WWNum8"/>
    <w:lvl w:ilvl="0">
      <w:start w:val="1"/>
      <w:numFmt w:val="decimal"/>
      <w:lvlText w:val="%1."/>
      <w:lvlJc w:val="left"/>
      <w:pPr>
        <w:ind w:left="513" w:hanging="360"/>
      </w:pPr>
    </w:lvl>
    <w:lvl w:ilvl="1">
      <w:start w:val="1"/>
      <w:numFmt w:val="lowerLetter"/>
      <w:lvlText w:val="%2."/>
      <w:lvlJc w:val="left"/>
      <w:pPr>
        <w:ind w:left="1233" w:hanging="360"/>
      </w:pPr>
    </w:lvl>
    <w:lvl w:ilvl="2">
      <w:start w:val="1"/>
      <w:numFmt w:val="lowerRoman"/>
      <w:lvlText w:val="%3."/>
      <w:lvlJc w:val="left"/>
      <w:pPr>
        <w:ind w:left="1953" w:hanging="180"/>
      </w:pPr>
    </w:lvl>
    <w:lvl w:ilvl="3">
      <w:start w:val="1"/>
      <w:numFmt w:val="decimal"/>
      <w:lvlText w:val="%4."/>
      <w:lvlJc w:val="left"/>
      <w:pPr>
        <w:ind w:left="2673" w:hanging="360"/>
      </w:pPr>
    </w:lvl>
    <w:lvl w:ilvl="4">
      <w:start w:val="1"/>
      <w:numFmt w:val="lowerLetter"/>
      <w:lvlText w:val="%5."/>
      <w:lvlJc w:val="left"/>
      <w:pPr>
        <w:ind w:left="3393" w:hanging="360"/>
      </w:pPr>
    </w:lvl>
    <w:lvl w:ilvl="5">
      <w:start w:val="1"/>
      <w:numFmt w:val="lowerRoman"/>
      <w:lvlText w:val="%6."/>
      <w:lvlJc w:val="left"/>
      <w:pPr>
        <w:ind w:left="4113" w:hanging="180"/>
      </w:pPr>
    </w:lvl>
    <w:lvl w:ilvl="6">
      <w:start w:val="1"/>
      <w:numFmt w:val="decimal"/>
      <w:lvlText w:val="%7."/>
      <w:lvlJc w:val="left"/>
      <w:pPr>
        <w:ind w:left="4833" w:hanging="360"/>
      </w:pPr>
    </w:lvl>
    <w:lvl w:ilvl="7">
      <w:start w:val="1"/>
      <w:numFmt w:val="lowerLetter"/>
      <w:lvlText w:val="%8."/>
      <w:lvlJc w:val="left"/>
      <w:pPr>
        <w:ind w:left="5553" w:hanging="360"/>
      </w:pPr>
    </w:lvl>
    <w:lvl w:ilvl="8">
      <w:start w:val="1"/>
      <w:numFmt w:val="lowerRoman"/>
      <w:lvlText w:val="%9."/>
      <w:lvlJc w:val="left"/>
      <w:pPr>
        <w:ind w:left="6276" w:hanging="180"/>
      </w:pPr>
    </w:lvl>
  </w:abstractNum>
  <w:abstractNum w:abstractNumId="5" w15:restartNumberingAfterBreak="0">
    <w:nsid w:val="62AC2560"/>
    <w:multiLevelType w:val="hybridMultilevel"/>
    <w:tmpl w:val="46F0D5BE"/>
    <w:lvl w:ilvl="0" w:tplc="83747BB0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93" w:hanging="360"/>
      </w:pPr>
    </w:lvl>
    <w:lvl w:ilvl="2" w:tplc="0409001B" w:tentative="1">
      <w:start w:val="1"/>
      <w:numFmt w:val="lowerRoman"/>
      <w:lvlText w:val="%3."/>
      <w:lvlJc w:val="right"/>
      <w:pPr>
        <w:ind w:left="2313" w:hanging="180"/>
      </w:pPr>
    </w:lvl>
    <w:lvl w:ilvl="3" w:tplc="0409000F" w:tentative="1">
      <w:start w:val="1"/>
      <w:numFmt w:val="decimal"/>
      <w:lvlText w:val="%4."/>
      <w:lvlJc w:val="left"/>
      <w:pPr>
        <w:ind w:left="3033" w:hanging="360"/>
      </w:pPr>
    </w:lvl>
    <w:lvl w:ilvl="4" w:tplc="04090019" w:tentative="1">
      <w:start w:val="1"/>
      <w:numFmt w:val="lowerLetter"/>
      <w:lvlText w:val="%5."/>
      <w:lvlJc w:val="left"/>
      <w:pPr>
        <w:ind w:left="3753" w:hanging="360"/>
      </w:pPr>
    </w:lvl>
    <w:lvl w:ilvl="5" w:tplc="0409001B" w:tentative="1">
      <w:start w:val="1"/>
      <w:numFmt w:val="lowerRoman"/>
      <w:lvlText w:val="%6."/>
      <w:lvlJc w:val="right"/>
      <w:pPr>
        <w:ind w:left="4473" w:hanging="180"/>
      </w:pPr>
    </w:lvl>
    <w:lvl w:ilvl="6" w:tplc="0409000F" w:tentative="1">
      <w:start w:val="1"/>
      <w:numFmt w:val="decimal"/>
      <w:lvlText w:val="%7."/>
      <w:lvlJc w:val="left"/>
      <w:pPr>
        <w:ind w:left="5193" w:hanging="360"/>
      </w:pPr>
    </w:lvl>
    <w:lvl w:ilvl="7" w:tplc="04090019" w:tentative="1">
      <w:start w:val="1"/>
      <w:numFmt w:val="lowerLetter"/>
      <w:lvlText w:val="%8."/>
      <w:lvlJc w:val="left"/>
      <w:pPr>
        <w:ind w:left="5913" w:hanging="360"/>
      </w:pPr>
    </w:lvl>
    <w:lvl w:ilvl="8" w:tplc="040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6" w15:restartNumberingAfterBreak="0">
    <w:nsid w:val="7B8208BE"/>
    <w:multiLevelType w:val="hybridMultilevel"/>
    <w:tmpl w:val="4DC4B414"/>
    <w:lvl w:ilvl="0" w:tplc="4CD8737E">
      <w:start w:val="1"/>
      <w:numFmt w:val="decimal"/>
      <w:lvlText w:val="%1)"/>
      <w:lvlJc w:val="left"/>
      <w:pPr>
        <w:ind w:left="12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3" w:hanging="360"/>
      </w:pPr>
    </w:lvl>
    <w:lvl w:ilvl="2" w:tplc="0409001B" w:tentative="1">
      <w:start w:val="1"/>
      <w:numFmt w:val="lowerRoman"/>
      <w:lvlText w:val="%3."/>
      <w:lvlJc w:val="right"/>
      <w:pPr>
        <w:ind w:left="2673" w:hanging="180"/>
      </w:pPr>
    </w:lvl>
    <w:lvl w:ilvl="3" w:tplc="0409000F" w:tentative="1">
      <w:start w:val="1"/>
      <w:numFmt w:val="decimal"/>
      <w:lvlText w:val="%4."/>
      <w:lvlJc w:val="left"/>
      <w:pPr>
        <w:ind w:left="3393" w:hanging="360"/>
      </w:pPr>
    </w:lvl>
    <w:lvl w:ilvl="4" w:tplc="04090019" w:tentative="1">
      <w:start w:val="1"/>
      <w:numFmt w:val="lowerLetter"/>
      <w:lvlText w:val="%5."/>
      <w:lvlJc w:val="left"/>
      <w:pPr>
        <w:ind w:left="4113" w:hanging="360"/>
      </w:pPr>
    </w:lvl>
    <w:lvl w:ilvl="5" w:tplc="0409001B" w:tentative="1">
      <w:start w:val="1"/>
      <w:numFmt w:val="lowerRoman"/>
      <w:lvlText w:val="%6."/>
      <w:lvlJc w:val="right"/>
      <w:pPr>
        <w:ind w:left="4833" w:hanging="180"/>
      </w:pPr>
    </w:lvl>
    <w:lvl w:ilvl="6" w:tplc="0409000F" w:tentative="1">
      <w:start w:val="1"/>
      <w:numFmt w:val="decimal"/>
      <w:lvlText w:val="%7."/>
      <w:lvlJc w:val="left"/>
      <w:pPr>
        <w:ind w:left="5553" w:hanging="360"/>
      </w:pPr>
    </w:lvl>
    <w:lvl w:ilvl="7" w:tplc="04090019" w:tentative="1">
      <w:start w:val="1"/>
      <w:numFmt w:val="lowerLetter"/>
      <w:lvlText w:val="%8."/>
      <w:lvlJc w:val="left"/>
      <w:pPr>
        <w:ind w:left="6273" w:hanging="360"/>
      </w:pPr>
    </w:lvl>
    <w:lvl w:ilvl="8" w:tplc="0409001B" w:tentative="1">
      <w:start w:val="1"/>
      <w:numFmt w:val="lowerRoman"/>
      <w:lvlText w:val="%9."/>
      <w:lvlJc w:val="right"/>
      <w:pPr>
        <w:ind w:left="6993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67C"/>
    <w:rsid w:val="00022988"/>
    <w:rsid w:val="0003284E"/>
    <w:rsid w:val="00040F86"/>
    <w:rsid w:val="000453BA"/>
    <w:rsid w:val="000519E9"/>
    <w:rsid w:val="00071029"/>
    <w:rsid w:val="00075589"/>
    <w:rsid w:val="000A296A"/>
    <w:rsid w:val="000C14A3"/>
    <w:rsid w:val="000D6E7A"/>
    <w:rsid w:val="000D7462"/>
    <w:rsid w:val="000E1E61"/>
    <w:rsid w:val="000F2C97"/>
    <w:rsid w:val="0010424F"/>
    <w:rsid w:val="001049EE"/>
    <w:rsid w:val="001115EF"/>
    <w:rsid w:val="00111C0D"/>
    <w:rsid w:val="0012703F"/>
    <w:rsid w:val="00135DA9"/>
    <w:rsid w:val="0014646F"/>
    <w:rsid w:val="00147C7B"/>
    <w:rsid w:val="00163254"/>
    <w:rsid w:val="001732DF"/>
    <w:rsid w:val="001732FB"/>
    <w:rsid w:val="0018046B"/>
    <w:rsid w:val="001908CA"/>
    <w:rsid w:val="001A03E6"/>
    <w:rsid w:val="001D5CC4"/>
    <w:rsid w:val="001E1176"/>
    <w:rsid w:val="00202D68"/>
    <w:rsid w:val="00230ABE"/>
    <w:rsid w:val="00236579"/>
    <w:rsid w:val="002569B5"/>
    <w:rsid w:val="0027447A"/>
    <w:rsid w:val="002902C9"/>
    <w:rsid w:val="0029098E"/>
    <w:rsid w:val="002A7A4C"/>
    <w:rsid w:val="002D27FD"/>
    <w:rsid w:val="002F4633"/>
    <w:rsid w:val="00314665"/>
    <w:rsid w:val="00333736"/>
    <w:rsid w:val="003347BA"/>
    <w:rsid w:val="00334A84"/>
    <w:rsid w:val="00337825"/>
    <w:rsid w:val="00352F26"/>
    <w:rsid w:val="00373F9B"/>
    <w:rsid w:val="003740C9"/>
    <w:rsid w:val="00375783"/>
    <w:rsid w:val="00385C24"/>
    <w:rsid w:val="003B58D1"/>
    <w:rsid w:val="003D1DBC"/>
    <w:rsid w:val="003D20B4"/>
    <w:rsid w:val="003D262D"/>
    <w:rsid w:val="003E02FE"/>
    <w:rsid w:val="003E70FD"/>
    <w:rsid w:val="003F0607"/>
    <w:rsid w:val="00411D35"/>
    <w:rsid w:val="00413805"/>
    <w:rsid w:val="0042186E"/>
    <w:rsid w:val="004318FE"/>
    <w:rsid w:val="00434791"/>
    <w:rsid w:val="00434E81"/>
    <w:rsid w:val="004365A9"/>
    <w:rsid w:val="00463521"/>
    <w:rsid w:val="004711CB"/>
    <w:rsid w:val="004767F2"/>
    <w:rsid w:val="0048248C"/>
    <w:rsid w:val="0048260A"/>
    <w:rsid w:val="00484F52"/>
    <w:rsid w:val="00497471"/>
    <w:rsid w:val="004A5E75"/>
    <w:rsid w:val="004B0E01"/>
    <w:rsid w:val="004B1884"/>
    <w:rsid w:val="004E6070"/>
    <w:rsid w:val="004F1E3D"/>
    <w:rsid w:val="005026D6"/>
    <w:rsid w:val="00507757"/>
    <w:rsid w:val="00537CDD"/>
    <w:rsid w:val="00544B46"/>
    <w:rsid w:val="00566DBD"/>
    <w:rsid w:val="00597E9F"/>
    <w:rsid w:val="005A6545"/>
    <w:rsid w:val="005B0BEF"/>
    <w:rsid w:val="005B22A6"/>
    <w:rsid w:val="005B750D"/>
    <w:rsid w:val="005B7DD8"/>
    <w:rsid w:val="005E0676"/>
    <w:rsid w:val="005E30D5"/>
    <w:rsid w:val="005E56FF"/>
    <w:rsid w:val="005F46C1"/>
    <w:rsid w:val="005F6003"/>
    <w:rsid w:val="006120EE"/>
    <w:rsid w:val="00622A81"/>
    <w:rsid w:val="00630911"/>
    <w:rsid w:val="0064134F"/>
    <w:rsid w:val="00647A64"/>
    <w:rsid w:val="0065320A"/>
    <w:rsid w:val="006614C6"/>
    <w:rsid w:val="00662CB2"/>
    <w:rsid w:val="00665D18"/>
    <w:rsid w:val="006A5D01"/>
    <w:rsid w:val="006B1857"/>
    <w:rsid w:val="006B5C82"/>
    <w:rsid w:val="006D2B8A"/>
    <w:rsid w:val="006E0C5D"/>
    <w:rsid w:val="006E11AA"/>
    <w:rsid w:val="007071CA"/>
    <w:rsid w:val="0072332D"/>
    <w:rsid w:val="00730EF6"/>
    <w:rsid w:val="00733A1A"/>
    <w:rsid w:val="00745A75"/>
    <w:rsid w:val="007514EB"/>
    <w:rsid w:val="00751686"/>
    <w:rsid w:val="007B6577"/>
    <w:rsid w:val="007C0F19"/>
    <w:rsid w:val="00804CC1"/>
    <w:rsid w:val="00815D72"/>
    <w:rsid w:val="00821CD0"/>
    <w:rsid w:val="00840552"/>
    <w:rsid w:val="00842F18"/>
    <w:rsid w:val="00850E3A"/>
    <w:rsid w:val="00853B98"/>
    <w:rsid w:val="008A7C01"/>
    <w:rsid w:val="008B42E5"/>
    <w:rsid w:val="008D12C7"/>
    <w:rsid w:val="008D4183"/>
    <w:rsid w:val="008E2F41"/>
    <w:rsid w:val="008F1F87"/>
    <w:rsid w:val="008F34AA"/>
    <w:rsid w:val="00902BF1"/>
    <w:rsid w:val="00910601"/>
    <w:rsid w:val="0092105D"/>
    <w:rsid w:val="00935BF7"/>
    <w:rsid w:val="00936BE8"/>
    <w:rsid w:val="00946EEE"/>
    <w:rsid w:val="00952879"/>
    <w:rsid w:val="009564BE"/>
    <w:rsid w:val="00966B7F"/>
    <w:rsid w:val="009860A0"/>
    <w:rsid w:val="00993557"/>
    <w:rsid w:val="00995929"/>
    <w:rsid w:val="009A75FC"/>
    <w:rsid w:val="009D72FC"/>
    <w:rsid w:val="009D7D2B"/>
    <w:rsid w:val="009F16A5"/>
    <w:rsid w:val="009F2D61"/>
    <w:rsid w:val="009F7A3E"/>
    <w:rsid w:val="00A00654"/>
    <w:rsid w:val="00A140AC"/>
    <w:rsid w:val="00A162AA"/>
    <w:rsid w:val="00A35184"/>
    <w:rsid w:val="00A42E48"/>
    <w:rsid w:val="00A44AC3"/>
    <w:rsid w:val="00A458B9"/>
    <w:rsid w:val="00A528B7"/>
    <w:rsid w:val="00A53828"/>
    <w:rsid w:val="00A54D64"/>
    <w:rsid w:val="00A61021"/>
    <w:rsid w:val="00AA7E2B"/>
    <w:rsid w:val="00AC4E95"/>
    <w:rsid w:val="00AD21B7"/>
    <w:rsid w:val="00AD7FBB"/>
    <w:rsid w:val="00AE6E0E"/>
    <w:rsid w:val="00B067D0"/>
    <w:rsid w:val="00B35750"/>
    <w:rsid w:val="00B51908"/>
    <w:rsid w:val="00B67A13"/>
    <w:rsid w:val="00B76848"/>
    <w:rsid w:val="00B80EE5"/>
    <w:rsid w:val="00B93AAE"/>
    <w:rsid w:val="00B942A6"/>
    <w:rsid w:val="00BC0BC7"/>
    <w:rsid w:val="00BC23CE"/>
    <w:rsid w:val="00BC6ADB"/>
    <w:rsid w:val="00BD323C"/>
    <w:rsid w:val="00C04E9C"/>
    <w:rsid w:val="00C35235"/>
    <w:rsid w:val="00C40802"/>
    <w:rsid w:val="00C57D6F"/>
    <w:rsid w:val="00C70A71"/>
    <w:rsid w:val="00C71216"/>
    <w:rsid w:val="00C75CB0"/>
    <w:rsid w:val="00C82E06"/>
    <w:rsid w:val="00C962F2"/>
    <w:rsid w:val="00CC3C4C"/>
    <w:rsid w:val="00CD0D3A"/>
    <w:rsid w:val="00D0331B"/>
    <w:rsid w:val="00D24571"/>
    <w:rsid w:val="00D30CF1"/>
    <w:rsid w:val="00D715AE"/>
    <w:rsid w:val="00D736E8"/>
    <w:rsid w:val="00D764C8"/>
    <w:rsid w:val="00D97DAF"/>
    <w:rsid w:val="00DB41C4"/>
    <w:rsid w:val="00DB4828"/>
    <w:rsid w:val="00DB6F18"/>
    <w:rsid w:val="00DC57A0"/>
    <w:rsid w:val="00DC6665"/>
    <w:rsid w:val="00DE65C7"/>
    <w:rsid w:val="00E01D31"/>
    <w:rsid w:val="00E150A9"/>
    <w:rsid w:val="00E501DD"/>
    <w:rsid w:val="00E6782B"/>
    <w:rsid w:val="00E8029D"/>
    <w:rsid w:val="00E85795"/>
    <w:rsid w:val="00E90DEE"/>
    <w:rsid w:val="00EC3A29"/>
    <w:rsid w:val="00EC7316"/>
    <w:rsid w:val="00EE03AC"/>
    <w:rsid w:val="00EF367C"/>
    <w:rsid w:val="00F00CCC"/>
    <w:rsid w:val="00F045AC"/>
    <w:rsid w:val="00F15716"/>
    <w:rsid w:val="00F30C35"/>
    <w:rsid w:val="00F37388"/>
    <w:rsid w:val="00F4275C"/>
    <w:rsid w:val="00F529C2"/>
    <w:rsid w:val="00F60F38"/>
    <w:rsid w:val="00F70BB1"/>
    <w:rsid w:val="00F7624C"/>
    <w:rsid w:val="00F80114"/>
    <w:rsid w:val="00F8168F"/>
    <w:rsid w:val="00F8575D"/>
    <w:rsid w:val="00F92919"/>
    <w:rsid w:val="00FA0315"/>
    <w:rsid w:val="00FB571F"/>
    <w:rsid w:val="00FD3962"/>
    <w:rsid w:val="00FD7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2D4F3"/>
  <w15:chartTrackingRefBased/>
  <w15:docId w15:val="{67341A79-ED60-43EE-9D46-AEE8CF9E5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FD7B31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eastAsiaTheme="minorEastAsia"/>
      <w:kern w:val="3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basedOn w:val="a"/>
    <w:rsid w:val="00FD7B31"/>
    <w:rPr>
      <w:rFonts w:ascii="Calibri" w:eastAsia="Calibri" w:hAnsi="Calibri" w:cs="Calibri"/>
      <w:color w:val="000000"/>
      <w:sz w:val="22"/>
    </w:rPr>
  </w:style>
  <w:style w:type="paragraph" w:styleId="a3">
    <w:name w:val="List Paragraph"/>
    <w:basedOn w:val="Standard"/>
    <w:qFormat/>
    <w:rsid w:val="00FD7B31"/>
  </w:style>
  <w:style w:type="paragraph" w:styleId="a4">
    <w:name w:val="Normal (Web)"/>
    <w:basedOn w:val="Standard"/>
    <w:uiPriority w:val="99"/>
    <w:rsid w:val="00FD7B31"/>
    <w:rPr>
      <w:rFonts w:ascii="Times New Roman" w:eastAsia="Times New Roman" w:hAnsi="Times New Roman" w:cs="Times New Roman"/>
      <w:sz w:val="24"/>
    </w:rPr>
  </w:style>
  <w:style w:type="paragraph" w:styleId="a5">
    <w:name w:val="footer"/>
    <w:basedOn w:val="Standard"/>
    <w:link w:val="a6"/>
    <w:rsid w:val="00FD7B31"/>
    <w:pPr>
      <w:tabs>
        <w:tab w:val="center" w:pos="5257"/>
        <w:tab w:val="right" w:pos="9938"/>
      </w:tabs>
    </w:pPr>
  </w:style>
  <w:style w:type="character" w:customStyle="1" w:styleId="a6">
    <w:name w:val="Нижний колонтитул Знак"/>
    <w:basedOn w:val="a0"/>
    <w:link w:val="a5"/>
    <w:rsid w:val="00FD7B31"/>
    <w:rPr>
      <w:rFonts w:ascii="Calibri" w:eastAsia="Calibri" w:hAnsi="Calibri" w:cs="Calibri"/>
      <w:color w:val="000000"/>
      <w:kern w:val="3"/>
    </w:rPr>
  </w:style>
  <w:style w:type="numbering" w:customStyle="1" w:styleId="WWNum8">
    <w:name w:val="WWNum8"/>
    <w:basedOn w:val="a2"/>
    <w:rsid w:val="00FD7B31"/>
    <w:pPr>
      <w:numPr>
        <w:numId w:val="1"/>
      </w:numPr>
    </w:pPr>
  </w:style>
  <w:style w:type="paragraph" w:styleId="a7">
    <w:name w:val="Balloon Text"/>
    <w:basedOn w:val="a"/>
    <w:link w:val="a8"/>
    <w:uiPriority w:val="99"/>
    <w:semiHidden/>
    <w:unhideWhenUsed/>
    <w:rsid w:val="005B7DD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B7DD8"/>
    <w:rPr>
      <w:rFonts w:ascii="Segoe UI" w:eastAsiaTheme="minorEastAsia" w:hAnsi="Segoe UI" w:cs="Segoe UI"/>
      <w:kern w:val="3"/>
      <w:sz w:val="18"/>
      <w:szCs w:val="18"/>
    </w:rPr>
  </w:style>
  <w:style w:type="paragraph" w:styleId="3">
    <w:name w:val="Body Text Indent 3"/>
    <w:basedOn w:val="a"/>
    <w:link w:val="30"/>
    <w:rsid w:val="00F60F38"/>
    <w:pPr>
      <w:widowControl/>
      <w:suppressAutoHyphens w:val="0"/>
      <w:overflowPunct/>
      <w:autoSpaceDE/>
      <w:autoSpaceDN/>
      <w:spacing w:after="120"/>
      <w:ind w:left="283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val="en-GB" w:eastAsia="ru-RU"/>
    </w:rPr>
  </w:style>
  <w:style w:type="character" w:customStyle="1" w:styleId="30">
    <w:name w:val="Основной текст с отступом 3 Знак"/>
    <w:basedOn w:val="a0"/>
    <w:link w:val="3"/>
    <w:rsid w:val="00F60F3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customStyle="1" w:styleId="msonormalmrcssattr">
    <w:name w:val="msonormal_mr_css_attr"/>
    <w:basedOn w:val="a"/>
    <w:rsid w:val="00F60F38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norm">
    <w:name w:val="norm"/>
    <w:basedOn w:val="a"/>
    <w:link w:val="normChar"/>
    <w:qFormat/>
    <w:rsid w:val="00DB41C4"/>
    <w:pPr>
      <w:widowControl/>
      <w:suppressAutoHyphens w:val="0"/>
      <w:overflowPunct/>
      <w:autoSpaceDE/>
      <w:autoSpaceDN/>
      <w:spacing w:line="480" w:lineRule="auto"/>
      <w:ind w:firstLine="709"/>
      <w:jc w:val="both"/>
      <w:textAlignment w:val="auto"/>
    </w:pPr>
    <w:rPr>
      <w:rFonts w:ascii="Arial Armenian" w:eastAsia="Times New Roman" w:hAnsi="Arial Armenian" w:cs="Times New Roman"/>
      <w:kern w:val="0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DB41C4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83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1174</TotalTime>
  <Pages>4</Pages>
  <Words>1044</Words>
  <Characters>5952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Khakhamyan</dc:creator>
  <cp:keywords>https://mul2-spm.gov.am/tasks/413663/oneclick/df2e41b56a3eb0ed2c1989ee9b8e5cb5fb494c9ef4f8b46e169382e8320a90ff.docx?token=1b18d29dc77bf68b849d47ff2dd55dbe</cp:keywords>
  <dc:description/>
  <cp:lastModifiedBy>Anna Vardazaryan</cp:lastModifiedBy>
  <cp:revision>205</cp:revision>
  <cp:lastPrinted>2023-02-27T13:27:00Z</cp:lastPrinted>
  <dcterms:created xsi:type="dcterms:W3CDTF">2022-11-25T06:59:00Z</dcterms:created>
  <dcterms:modified xsi:type="dcterms:W3CDTF">2024-05-21T08:02:00Z</dcterms:modified>
</cp:coreProperties>
</file>