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17AB" w:rsidRPr="00413908" w:rsidRDefault="00D517AB" w:rsidP="00D517AB">
      <w:pPr>
        <w:ind w:left="5664"/>
        <w:rPr>
          <w:rFonts w:ascii="GHEA Grapalat" w:eastAsia="GHEA Grapalat" w:hAnsi="GHEA Grapalat" w:cs="GHEA Grapalat"/>
          <w:b/>
        </w:rPr>
      </w:pPr>
    </w:p>
    <w:p w:rsidR="00D517AB" w:rsidRPr="00413908" w:rsidRDefault="00D517AB" w:rsidP="00D517AB">
      <w:pPr>
        <w:ind w:left="5664"/>
        <w:rPr>
          <w:rFonts w:ascii="GHEA Grapalat" w:eastAsia="GHEA Grapalat" w:hAnsi="GHEA Grapalat" w:cs="GHEA Grapalat"/>
          <w:b/>
        </w:rPr>
      </w:pPr>
      <w:r w:rsidRPr="00413908">
        <w:rPr>
          <w:rFonts w:ascii="GHEA Grapalat" w:eastAsia="GHEA Grapalat" w:hAnsi="GHEA Grapalat" w:cs="GHEA Grapalat"/>
          <w:b/>
        </w:rPr>
        <w:t xml:space="preserve">        </w:t>
      </w:r>
    </w:p>
    <w:p w:rsidR="00D517AB" w:rsidRPr="00413908" w:rsidRDefault="00D517AB" w:rsidP="00D517AB">
      <w:pPr>
        <w:ind w:left="5664"/>
        <w:rPr>
          <w:rFonts w:ascii="GHEA Grapalat" w:eastAsia="GHEA Grapalat" w:hAnsi="GHEA Grapalat" w:cs="GHEA Grapalat"/>
          <w:b/>
        </w:rPr>
      </w:pPr>
      <w:r w:rsidRPr="00413908">
        <w:rPr>
          <w:rFonts w:ascii="GHEA Grapalat" w:eastAsia="GHEA Grapalat" w:hAnsi="GHEA Grapalat" w:cs="GHEA Grapalat"/>
          <w:b/>
        </w:rPr>
        <w:t xml:space="preserve">      ԱՄՓՈՓԱԹԵՐԹ</w:t>
      </w:r>
    </w:p>
    <w:p w:rsidR="00D517AB" w:rsidRPr="00413908" w:rsidRDefault="00D517AB" w:rsidP="00D517AB">
      <w:pPr>
        <w:pBdr>
          <w:top w:val="nil"/>
          <w:left w:val="nil"/>
          <w:bottom w:val="nil"/>
          <w:right w:val="nil"/>
          <w:between w:val="nil"/>
        </w:pBdr>
        <w:jc w:val="center"/>
        <w:rPr>
          <w:rFonts w:ascii="GHEA Grapalat" w:eastAsia="GHEA Grapalat" w:hAnsi="GHEA Grapalat" w:cs="GHEA Grapalat"/>
          <w:b/>
          <w:color w:val="000000"/>
          <w:highlight w:val="white"/>
        </w:rPr>
      </w:pPr>
      <w:r w:rsidRPr="00413908">
        <w:rPr>
          <w:rFonts w:ascii="GHEA Grapalat" w:eastAsia="GHEA Grapalat" w:hAnsi="GHEA Grapalat" w:cs="GHEA Grapalat"/>
          <w:b/>
          <w:color w:val="000000"/>
        </w:rPr>
        <w:t>«ՔՐԵԱԿԱՆ ՎԱՐՈՒՅԹՆԵՐՈՎ ԻՐԱՎԱԿԱՆ ՕԳՆՈՒԹՅԱՆ ՄԱՍԻՆ</w:t>
      </w:r>
      <w:r w:rsidRPr="00413908">
        <w:rPr>
          <w:rFonts w:ascii="GHEA Grapalat" w:eastAsia="GHEA Grapalat" w:hAnsi="GHEA Grapalat" w:cs="GHEA Grapalat"/>
          <w:color w:val="000000"/>
        </w:rPr>
        <w:t>»</w:t>
      </w:r>
      <w:r w:rsidRPr="00413908">
        <w:rPr>
          <w:rFonts w:ascii="GHEA Grapalat" w:eastAsia="GHEA Grapalat" w:hAnsi="GHEA Grapalat" w:cs="GHEA Grapalat"/>
          <w:b/>
          <w:color w:val="000000"/>
        </w:rPr>
        <w:t xml:space="preserve"> </w:t>
      </w:r>
      <w:r w:rsidRPr="00413908">
        <w:rPr>
          <w:rFonts w:ascii="GHEA Grapalat" w:eastAsia="GHEA Grapalat" w:hAnsi="GHEA Grapalat" w:cs="GHEA Grapalat"/>
          <w:b/>
          <w:color w:val="000000"/>
          <w:highlight w:val="white"/>
        </w:rPr>
        <w:t>ՀԱՅԱՍՏԱՆԻ</w:t>
      </w:r>
      <w:r w:rsidRPr="00413908">
        <w:rPr>
          <w:rFonts w:ascii="Calibri" w:eastAsia="Calibri" w:hAnsi="Calibri" w:cs="Calibri"/>
          <w:b/>
          <w:color w:val="000000"/>
          <w:highlight w:val="white"/>
        </w:rPr>
        <w:t> </w:t>
      </w:r>
      <w:r w:rsidRPr="00413908">
        <w:rPr>
          <w:rFonts w:ascii="GHEA Grapalat" w:eastAsia="GHEA Grapalat" w:hAnsi="GHEA Grapalat" w:cs="GHEA Grapalat"/>
          <w:b/>
          <w:color w:val="000000"/>
          <w:highlight w:val="white"/>
        </w:rPr>
        <w:t>ՀԱՆՐԱՊԵՏՈՒԹՅԱՆ</w:t>
      </w:r>
    </w:p>
    <w:p w:rsidR="00D517AB" w:rsidRPr="00413908" w:rsidRDefault="00D517AB" w:rsidP="00D517AB">
      <w:pPr>
        <w:pBdr>
          <w:top w:val="nil"/>
          <w:left w:val="nil"/>
          <w:bottom w:val="nil"/>
          <w:right w:val="nil"/>
          <w:between w:val="nil"/>
        </w:pBdr>
        <w:jc w:val="center"/>
        <w:rPr>
          <w:rFonts w:ascii="GHEA Grapalat" w:eastAsia="GHEA Grapalat" w:hAnsi="GHEA Grapalat" w:cs="GHEA Grapalat"/>
          <w:b/>
          <w:color w:val="000000"/>
          <w:highlight w:val="white"/>
        </w:rPr>
      </w:pPr>
      <w:r w:rsidRPr="00413908">
        <w:rPr>
          <w:rFonts w:ascii="GHEA Grapalat" w:eastAsia="GHEA Grapalat" w:hAnsi="GHEA Grapalat" w:cs="GHEA Grapalat"/>
          <w:b/>
          <w:color w:val="000000"/>
          <w:highlight w:val="white"/>
        </w:rPr>
        <w:t>ՕՐԵՆՔԻ ՆԱԽԱԳԾԻ</w:t>
      </w:r>
    </w:p>
    <w:p w:rsidR="00D517AB" w:rsidRPr="00413908" w:rsidRDefault="00D517AB" w:rsidP="00D517AB">
      <w:pPr>
        <w:tabs>
          <w:tab w:val="left" w:pos="-180"/>
          <w:tab w:val="left" w:pos="7065"/>
        </w:tabs>
        <w:jc w:val="center"/>
        <w:rPr>
          <w:rFonts w:ascii="GHEA Grapalat" w:eastAsia="GHEA Grapalat" w:hAnsi="GHEA Grapalat" w:cs="GHEA Grapalat"/>
          <w:b/>
          <w:color w:val="000000"/>
        </w:rPr>
      </w:pPr>
    </w:p>
    <w:tbl>
      <w:tblPr>
        <w:tblpPr w:leftFromText="180" w:rightFromText="180" w:vertAnchor="text" w:tblpXSpec="right" w:tblpY="1"/>
        <w:tblOverlap w:val="never"/>
        <w:tblW w:w="15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20"/>
        <w:gridCol w:w="6660"/>
      </w:tblGrid>
      <w:tr w:rsidR="00D517AB" w:rsidRPr="00413908" w:rsidTr="00C6228B">
        <w:trPr>
          <w:trHeight w:val="282"/>
        </w:trPr>
        <w:tc>
          <w:tcPr>
            <w:tcW w:w="8720" w:type="dxa"/>
            <w:vMerge w:val="restart"/>
            <w:shd w:val="clear" w:color="auto" w:fill="D0D0D0"/>
            <w:vAlign w:val="center"/>
          </w:tcPr>
          <w:p w:rsidR="00D517AB" w:rsidRPr="00413908" w:rsidRDefault="00D517AB" w:rsidP="00C6228B">
            <w:pPr>
              <w:numPr>
                <w:ilvl w:val="0"/>
                <w:numId w:val="1"/>
              </w:numPr>
              <w:pBdr>
                <w:top w:val="nil"/>
                <w:left w:val="nil"/>
                <w:bottom w:val="nil"/>
                <w:right w:val="nil"/>
                <w:between w:val="nil"/>
              </w:pBdr>
              <w:ind w:left="714" w:hanging="357"/>
              <w:jc w:val="center"/>
              <w:rPr>
                <w:rFonts w:ascii="GHEA Grapalat" w:eastAsia="GHEA Grapalat" w:hAnsi="GHEA Grapalat" w:cs="GHEA Grapalat"/>
                <w:b/>
                <w:color w:val="000000"/>
              </w:rPr>
            </w:pPr>
            <w:r w:rsidRPr="00413908">
              <w:rPr>
                <w:rFonts w:ascii="GHEA Grapalat" w:eastAsia="GHEA Grapalat" w:hAnsi="GHEA Grapalat" w:cs="GHEA Grapalat"/>
                <w:b/>
                <w:color w:val="000000"/>
              </w:rPr>
              <w:t>ՀՀ արտակարգ իրավիճակների նախարարություն</w:t>
            </w:r>
          </w:p>
        </w:tc>
        <w:tc>
          <w:tcPr>
            <w:tcW w:w="6660" w:type="dxa"/>
            <w:shd w:val="clear" w:color="auto" w:fill="D0D0D0"/>
          </w:tcPr>
          <w:p w:rsidR="00D517AB" w:rsidRPr="00413908" w:rsidRDefault="00D517AB" w:rsidP="00C6228B">
            <w:pPr>
              <w:jc w:val="center"/>
              <w:rPr>
                <w:rFonts w:ascii="GHEA Grapalat" w:eastAsia="GHEA Grapalat" w:hAnsi="GHEA Grapalat" w:cs="GHEA Grapalat"/>
                <w:b/>
                <w:color w:val="000000"/>
              </w:rPr>
            </w:pPr>
            <w:r w:rsidRPr="00413908">
              <w:rPr>
                <w:rFonts w:ascii="GHEA Grapalat" w:eastAsia="GHEA Grapalat" w:hAnsi="GHEA Grapalat" w:cs="GHEA Grapalat"/>
                <w:b/>
                <w:color w:val="000000"/>
              </w:rPr>
              <w:t>22.08.2022թ.</w:t>
            </w:r>
          </w:p>
        </w:tc>
      </w:tr>
      <w:tr w:rsidR="00D517AB" w:rsidRPr="00413908" w:rsidTr="00C6228B">
        <w:trPr>
          <w:trHeight w:val="159"/>
        </w:trPr>
        <w:tc>
          <w:tcPr>
            <w:tcW w:w="8720" w:type="dxa"/>
            <w:vMerge/>
            <w:shd w:val="clear" w:color="auto" w:fill="D0D0D0"/>
            <w:vAlign w:val="center"/>
          </w:tcPr>
          <w:p w:rsidR="00D517AB" w:rsidRPr="00413908" w:rsidRDefault="00D517AB" w:rsidP="00C6228B">
            <w:pPr>
              <w:widowControl w:val="0"/>
              <w:pBdr>
                <w:top w:val="nil"/>
                <w:left w:val="nil"/>
                <w:bottom w:val="nil"/>
                <w:right w:val="nil"/>
                <w:between w:val="nil"/>
              </w:pBdr>
              <w:rPr>
                <w:rFonts w:ascii="GHEA Grapalat" w:eastAsia="GHEA Grapalat" w:hAnsi="GHEA Grapalat" w:cs="GHEA Grapalat"/>
                <w:b/>
                <w:color w:val="000000"/>
              </w:rPr>
            </w:pPr>
          </w:p>
        </w:tc>
        <w:tc>
          <w:tcPr>
            <w:tcW w:w="6660" w:type="dxa"/>
            <w:shd w:val="clear" w:color="auto" w:fill="D0D0D0"/>
          </w:tcPr>
          <w:p w:rsidR="00D517AB" w:rsidRPr="00413908" w:rsidRDefault="00D517AB" w:rsidP="00C6228B">
            <w:pPr>
              <w:jc w:val="center"/>
              <w:rPr>
                <w:rFonts w:ascii="GHEA Grapalat" w:eastAsia="GHEA Grapalat" w:hAnsi="GHEA Grapalat" w:cs="GHEA Grapalat"/>
                <w:b/>
                <w:color w:val="000000"/>
              </w:rPr>
            </w:pPr>
            <w:r w:rsidRPr="00413908">
              <w:rPr>
                <w:rFonts w:ascii="GHEA Grapalat" w:eastAsia="GHEA Grapalat" w:hAnsi="GHEA Grapalat" w:cs="GHEA Grapalat"/>
                <w:b/>
                <w:color w:val="000000"/>
              </w:rPr>
              <w:t>N01/01.1/5616-2022</w:t>
            </w:r>
          </w:p>
        </w:tc>
      </w:tr>
      <w:tr w:rsidR="00D517AB" w:rsidRPr="00413908" w:rsidTr="00C6228B">
        <w:trPr>
          <w:trHeight w:val="265"/>
        </w:trPr>
        <w:tc>
          <w:tcPr>
            <w:tcW w:w="8720" w:type="dxa"/>
            <w:shd w:val="clear" w:color="auto" w:fill="FFFFFF"/>
          </w:tcPr>
          <w:p w:rsidR="00D517AB" w:rsidRPr="00413908" w:rsidRDefault="00D517AB" w:rsidP="00C6228B">
            <w:pPr>
              <w:pBdr>
                <w:top w:val="nil"/>
                <w:left w:val="nil"/>
                <w:bottom w:val="nil"/>
                <w:right w:val="nil"/>
                <w:between w:val="nil"/>
              </w:pBdr>
              <w:tabs>
                <w:tab w:val="left" w:pos="993"/>
              </w:tabs>
              <w:ind w:left="225"/>
              <w:jc w:val="both"/>
              <w:rPr>
                <w:rFonts w:ascii="GHEA Grapalat" w:eastAsia="GHEA Grapalat" w:hAnsi="GHEA Grapalat" w:cs="GHEA Grapalat"/>
                <w:color w:val="000000"/>
              </w:rPr>
            </w:pPr>
            <w:r w:rsidRPr="00413908">
              <w:rPr>
                <w:rFonts w:ascii="GHEA Grapalat" w:eastAsia="GHEA Grapalat" w:hAnsi="GHEA Grapalat" w:cs="GHEA Grapalat"/>
                <w:color w:val="000000"/>
              </w:rPr>
              <w:t xml:space="preserve"> Դիտողություններ և առաջարկություններ </w:t>
            </w:r>
            <w:r w:rsidRPr="00413908">
              <w:rPr>
                <w:rFonts w:ascii="GHEA Grapalat" w:eastAsia="GHEA Grapalat" w:hAnsi="GHEA Grapalat" w:cs="GHEA Grapalat"/>
                <w:color w:val="00000A"/>
              </w:rPr>
              <w:t>առկա չեն</w:t>
            </w:r>
            <w:r w:rsidRPr="00413908">
              <w:rPr>
                <w:rFonts w:ascii="GHEA Grapalat" w:eastAsia="GHEA Grapalat" w:hAnsi="GHEA Grapalat" w:cs="GHEA Grapalat"/>
                <w:color w:val="000000"/>
              </w:rPr>
              <w:t>:</w:t>
            </w:r>
          </w:p>
        </w:tc>
        <w:tc>
          <w:tcPr>
            <w:tcW w:w="6660" w:type="dxa"/>
            <w:shd w:val="clear" w:color="auto" w:fill="FFFFFF"/>
          </w:tcPr>
          <w:p w:rsidR="00D517AB" w:rsidRPr="00413908" w:rsidRDefault="00D517AB" w:rsidP="00C6228B">
            <w:pPr>
              <w:pBdr>
                <w:top w:val="nil"/>
                <w:left w:val="nil"/>
                <w:bottom w:val="nil"/>
                <w:right w:val="nil"/>
                <w:between w:val="nil"/>
              </w:pBdr>
              <w:shd w:val="clear" w:color="auto" w:fill="FFFFFF"/>
              <w:jc w:val="both"/>
              <w:rPr>
                <w:rFonts w:ascii="GHEA Grapalat" w:eastAsia="GHEA Grapalat" w:hAnsi="GHEA Grapalat" w:cs="GHEA Grapalat"/>
                <w:color w:val="000000"/>
              </w:rPr>
            </w:pPr>
          </w:p>
        </w:tc>
      </w:tr>
      <w:tr w:rsidR="00D517AB" w:rsidRPr="00413908" w:rsidTr="00C6228B">
        <w:trPr>
          <w:trHeight w:val="282"/>
        </w:trPr>
        <w:tc>
          <w:tcPr>
            <w:tcW w:w="8720" w:type="dxa"/>
            <w:vMerge w:val="restart"/>
            <w:shd w:val="clear" w:color="auto" w:fill="D0D0D0"/>
            <w:vAlign w:val="center"/>
          </w:tcPr>
          <w:p w:rsidR="00D517AB" w:rsidRPr="00413908" w:rsidRDefault="00D517AB" w:rsidP="00C6228B">
            <w:pPr>
              <w:numPr>
                <w:ilvl w:val="0"/>
                <w:numId w:val="1"/>
              </w:numPr>
              <w:pBdr>
                <w:top w:val="nil"/>
                <w:left w:val="nil"/>
                <w:bottom w:val="nil"/>
                <w:right w:val="nil"/>
                <w:between w:val="nil"/>
              </w:pBdr>
              <w:jc w:val="center"/>
              <w:rPr>
                <w:rFonts w:ascii="GHEA Grapalat" w:eastAsia="GHEA Grapalat" w:hAnsi="GHEA Grapalat" w:cs="GHEA Grapalat"/>
                <w:b/>
                <w:color w:val="000000"/>
              </w:rPr>
            </w:pPr>
            <w:r w:rsidRPr="00413908">
              <w:rPr>
                <w:rFonts w:ascii="GHEA Grapalat" w:eastAsia="GHEA Grapalat" w:hAnsi="GHEA Grapalat" w:cs="GHEA Grapalat"/>
                <w:b/>
                <w:color w:val="000000"/>
              </w:rPr>
              <w:t>ՀՀ պաշտպանության նախարարություն</w:t>
            </w:r>
          </w:p>
        </w:tc>
        <w:tc>
          <w:tcPr>
            <w:tcW w:w="6660" w:type="dxa"/>
            <w:shd w:val="clear" w:color="auto" w:fill="D0D0D0"/>
          </w:tcPr>
          <w:p w:rsidR="00D517AB" w:rsidRPr="00413908" w:rsidRDefault="00D517AB" w:rsidP="00C6228B">
            <w:pPr>
              <w:pBdr>
                <w:top w:val="nil"/>
                <w:left w:val="nil"/>
                <w:bottom w:val="nil"/>
                <w:right w:val="nil"/>
                <w:between w:val="nil"/>
              </w:pBdr>
              <w:ind w:left="720"/>
              <w:jc w:val="center"/>
              <w:rPr>
                <w:rFonts w:ascii="GHEA Grapalat" w:eastAsia="GHEA Grapalat" w:hAnsi="GHEA Grapalat" w:cs="GHEA Grapalat"/>
                <w:b/>
                <w:color w:val="000000"/>
              </w:rPr>
            </w:pPr>
            <w:r w:rsidRPr="00413908">
              <w:rPr>
                <w:rFonts w:ascii="GHEA Grapalat" w:eastAsia="GHEA Grapalat" w:hAnsi="GHEA Grapalat" w:cs="GHEA Grapalat"/>
                <w:b/>
                <w:color w:val="000000"/>
              </w:rPr>
              <w:t>22.08.2022թ.</w:t>
            </w:r>
          </w:p>
        </w:tc>
      </w:tr>
      <w:tr w:rsidR="00D517AB" w:rsidRPr="00413908" w:rsidTr="00C6228B">
        <w:trPr>
          <w:trHeight w:val="159"/>
        </w:trPr>
        <w:tc>
          <w:tcPr>
            <w:tcW w:w="8720" w:type="dxa"/>
            <w:vMerge/>
            <w:shd w:val="clear" w:color="auto" w:fill="D0D0D0"/>
            <w:vAlign w:val="center"/>
          </w:tcPr>
          <w:p w:rsidR="00D517AB" w:rsidRPr="00413908" w:rsidRDefault="00D517AB" w:rsidP="00C6228B">
            <w:pPr>
              <w:widowControl w:val="0"/>
              <w:pBdr>
                <w:top w:val="nil"/>
                <w:left w:val="nil"/>
                <w:bottom w:val="nil"/>
                <w:right w:val="nil"/>
                <w:between w:val="nil"/>
              </w:pBdr>
              <w:rPr>
                <w:rFonts w:ascii="GHEA Grapalat" w:eastAsia="GHEA Grapalat" w:hAnsi="GHEA Grapalat" w:cs="GHEA Grapalat"/>
                <w:b/>
                <w:color w:val="000000"/>
              </w:rPr>
            </w:pPr>
          </w:p>
        </w:tc>
        <w:tc>
          <w:tcPr>
            <w:tcW w:w="6660" w:type="dxa"/>
            <w:shd w:val="clear" w:color="auto" w:fill="D0D0D0"/>
          </w:tcPr>
          <w:p w:rsidR="00D517AB" w:rsidRPr="00413908" w:rsidRDefault="00D517AB" w:rsidP="00C6228B">
            <w:pPr>
              <w:jc w:val="center"/>
              <w:rPr>
                <w:rFonts w:ascii="GHEA Grapalat" w:eastAsia="GHEA Grapalat" w:hAnsi="GHEA Grapalat" w:cs="GHEA Grapalat"/>
                <w:b/>
                <w:color w:val="000000"/>
              </w:rPr>
            </w:pPr>
            <w:r w:rsidRPr="00413908">
              <w:rPr>
                <w:rFonts w:ascii="GHEA Grapalat" w:eastAsia="GHEA Grapalat" w:hAnsi="GHEA Grapalat" w:cs="GHEA Grapalat"/>
                <w:b/>
                <w:color w:val="000000"/>
              </w:rPr>
              <w:t>NՊՆ/510/4018-2022</w:t>
            </w:r>
          </w:p>
        </w:tc>
      </w:tr>
      <w:tr w:rsidR="00D517AB" w:rsidRPr="00413908" w:rsidTr="00C6228B">
        <w:trPr>
          <w:trHeight w:val="396"/>
        </w:trPr>
        <w:tc>
          <w:tcPr>
            <w:tcW w:w="8720" w:type="dxa"/>
            <w:shd w:val="clear" w:color="auto" w:fill="FFFFFF"/>
          </w:tcPr>
          <w:p w:rsidR="00D517AB" w:rsidRPr="00413908" w:rsidRDefault="00D517AB" w:rsidP="00C6228B">
            <w:pPr>
              <w:tabs>
                <w:tab w:val="left" w:pos="851"/>
                <w:tab w:val="left" w:pos="1418"/>
              </w:tabs>
              <w:jc w:val="both"/>
              <w:rPr>
                <w:rFonts w:ascii="GHEA Grapalat" w:eastAsia="GHEA Grapalat" w:hAnsi="GHEA Grapalat" w:cs="GHEA Grapalat"/>
              </w:rPr>
            </w:pPr>
            <w:r w:rsidRPr="00413908">
              <w:rPr>
                <w:rFonts w:ascii="GHEA Grapalat" w:eastAsia="GHEA Grapalat" w:hAnsi="GHEA Grapalat" w:cs="GHEA Grapalat"/>
              </w:rPr>
              <w:t xml:space="preserve">Դիտողություններ և առաջարկություններ </w:t>
            </w:r>
            <w:r w:rsidRPr="00413908">
              <w:rPr>
                <w:rFonts w:ascii="GHEA Grapalat" w:eastAsia="GHEA Grapalat" w:hAnsi="GHEA Grapalat" w:cs="GHEA Grapalat"/>
                <w:color w:val="00000A"/>
              </w:rPr>
              <w:t>առկա չեն</w:t>
            </w:r>
            <w:r w:rsidRPr="00413908">
              <w:rPr>
                <w:rFonts w:ascii="GHEA Grapalat" w:eastAsia="GHEA Grapalat" w:hAnsi="GHEA Grapalat" w:cs="GHEA Grapalat"/>
              </w:rPr>
              <w:t>:</w:t>
            </w:r>
          </w:p>
        </w:tc>
        <w:tc>
          <w:tcPr>
            <w:tcW w:w="6660" w:type="dxa"/>
            <w:shd w:val="clear" w:color="auto" w:fill="FFFFFF"/>
          </w:tcPr>
          <w:p w:rsidR="00D517AB" w:rsidRPr="00413908" w:rsidRDefault="00D517AB" w:rsidP="00C6228B">
            <w:pPr>
              <w:ind w:firstLine="165"/>
              <w:jc w:val="both"/>
              <w:rPr>
                <w:rFonts w:ascii="GHEA Grapalat" w:eastAsia="GHEA Grapalat" w:hAnsi="GHEA Grapalat" w:cs="GHEA Grapalat"/>
              </w:rPr>
            </w:pPr>
          </w:p>
        </w:tc>
      </w:tr>
      <w:tr w:rsidR="00D517AB" w:rsidRPr="00413908" w:rsidTr="00C6228B">
        <w:trPr>
          <w:trHeight w:val="396"/>
        </w:trPr>
        <w:tc>
          <w:tcPr>
            <w:tcW w:w="8720" w:type="dxa"/>
            <w:vMerge w:val="restart"/>
            <w:shd w:val="clear" w:color="auto" w:fill="BFBFBF"/>
          </w:tcPr>
          <w:p w:rsidR="00D517AB" w:rsidRPr="00413908" w:rsidRDefault="00D517AB" w:rsidP="00C6228B">
            <w:pPr>
              <w:numPr>
                <w:ilvl w:val="0"/>
                <w:numId w:val="1"/>
              </w:numPr>
              <w:pBdr>
                <w:top w:val="nil"/>
                <w:left w:val="nil"/>
                <w:bottom w:val="nil"/>
                <w:right w:val="nil"/>
                <w:between w:val="nil"/>
              </w:pBdr>
              <w:tabs>
                <w:tab w:val="left" w:pos="851"/>
                <w:tab w:val="left" w:pos="1418"/>
              </w:tabs>
              <w:jc w:val="center"/>
              <w:rPr>
                <w:rFonts w:ascii="GHEA Grapalat" w:eastAsia="GHEA Grapalat" w:hAnsi="GHEA Grapalat" w:cs="GHEA Grapalat"/>
                <w:color w:val="000000"/>
              </w:rPr>
            </w:pPr>
            <w:r w:rsidRPr="00413908">
              <w:rPr>
                <w:rFonts w:ascii="GHEA Grapalat" w:eastAsia="GHEA Grapalat" w:hAnsi="GHEA Grapalat" w:cs="GHEA Grapalat"/>
                <w:b/>
                <w:color w:val="000000"/>
              </w:rPr>
              <w:t>ՀՀ գլխավոր դատախազություն</w:t>
            </w:r>
          </w:p>
        </w:tc>
        <w:tc>
          <w:tcPr>
            <w:tcW w:w="6660" w:type="dxa"/>
            <w:shd w:val="clear" w:color="auto" w:fill="BFBFBF"/>
          </w:tcPr>
          <w:p w:rsidR="00D517AB" w:rsidRPr="00413908" w:rsidRDefault="00D517AB" w:rsidP="00C6228B">
            <w:pPr>
              <w:jc w:val="center"/>
              <w:rPr>
                <w:rFonts w:ascii="GHEA Grapalat" w:eastAsia="GHEA Grapalat" w:hAnsi="GHEA Grapalat" w:cs="GHEA Grapalat"/>
                <w:b/>
              </w:rPr>
            </w:pPr>
            <w:r w:rsidRPr="00413908">
              <w:rPr>
                <w:rFonts w:ascii="GHEA Grapalat" w:eastAsia="GHEA Grapalat" w:hAnsi="GHEA Grapalat" w:cs="GHEA Grapalat"/>
                <w:b/>
              </w:rPr>
              <w:t>24.08.2022թ.</w:t>
            </w:r>
          </w:p>
        </w:tc>
      </w:tr>
      <w:tr w:rsidR="00D517AB" w:rsidRPr="00413908" w:rsidTr="00C6228B">
        <w:trPr>
          <w:trHeight w:val="396"/>
        </w:trPr>
        <w:tc>
          <w:tcPr>
            <w:tcW w:w="8720" w:type="dxa"/>
            <w:vMerge/>
            <w:shd w:val="clear" w:color="auto" w:fill="BFBFBF"/>
          </w:tcPr>
          <w:p w:rsidR="00D517AB" w:rsidRPr="00413908" w:rsidRDefault="00D517AB" w:rsidP="00C6228B">
            <w:pPr>
              <w:widowControl w:val="0"/>
              <w:pBdr>
                <w:top w:val="nil"/>
                <w:left w:val="nil"/>
                <w:bottom w:val="nil"/>
                <w:right w:val="nil"/>
                <w:between w:val="nil"/>
              </w:pBdr>
              <w:rPr>
                <w:rFonts w:ascii="GHEA Grapalat" w:eastAsia="GHEA Grapalat" w:hAnsi="GHEA Grapalat" w:cs="GHEA Grapalat"/>
                <w:b/>
              </w:rPr>
            </w:pPr>
          </w:p>
        </w:tc>
        <w:tc>
          <w:tcPr>
            <w:tcW w:w="6660" w:type="dxa"/>
            <w:shd w:val="clear" w:color="auto" w:fill="BFBFBF"/>
          </w:tcPr>
          <w:p w:rsidR="00D517AB" w:rsidRPr="00413908" w:rsidRDefault="00D517AB" w:rsidP="00C6228B">
            <w:pPr>
              <w:tabs>
                <w:tab w:val="left" w:pos="851"/>
                <w:tab w:val="left" w:pos="1418"/>
              </w:tabs>
              <w:jc w:val="center"/>
              <w:rPr>
                <w:rFonts w:ascii="GHEA Grapalat" w:eastAsia="GHEA Grapalat" w:hAnsi="GHEA Grapalat" w:cs="GHEA Grapalat"/>
                <w:b/>
              </w:rPr>
            </w:pPr>
            <w:r w:rsidRPr="00413908">
              <w:rPr>
                <w:rFonts w:ascii="GHEA Grapalat" w:eastAsia="GHEA Grapalat" w:hAnsi="GHEA Grapalat" w:cs="GHEA Grapalat"/>
                <w:b/>
              </w:rPr>
              <w:t>N03/21.3/11707-2022</w:t>
            </w:r>
          </w:p>
        </w:tc>
      </w:tr>
      <w:tr w:rsidR="00D517AB" w:rsidRPr="00413908" w:rsidTr="00C6228B">
        <w:trPr>
          <w:trHeight w:val="440"/>
        </w:trPr>
        <w:tc>
          <w:tcPr>
            <w:tcW w:w="8720" w:type="dxa"/>
            <w:shd w:val="clear" w:color="auto" w:fill="FFFFFF"/>
          </w:tcPr>
          <w:p w:rsidR="00D517AB" w:rsidRPr="00413908" w:rsidRDefault="00D517AB" w:rsidP="00C6228B">
            <w:pPr>
              <w:ind w:firstLine="315"/>
              <w:jc w:val="both"/>
              <w:rPr>
                <w:rFonts w:ascii="GHEA Grapalat" w:eastAsia="GHEA Grapalat" w:hAnsi="GHEA Grapalat" w:cs="GHEA Grapalat"/>
              </w:rPr>
            </w:pPr>
            <w:r w:rsidRPr="00413908">
              <w:rPr>
                <w:rFonts w:ascii="GHEA Grapalat" w:eastAsia="GHEA Grapalat" w:hAnsi="GHEA Grapalat" w:cs="GHEA Grapalat"/>
              </w:rPr>
              <w:t>«Քրեական վարույթներով իրավական օգնության մասին» Հայաստանի Հանրապետության օրենքի նախագծով (այսուհետ՝ Նախագիծ) չեն կարգավորվում այնպիսի կարևորագույն հարցեր, ինչպիսիք են՝ օտարերկրյա պետությունների իրավասու մարմինների կողմից հետախուզվողների (հետախուզվողներ) ձերբակալման հիմքերն ու կարգը, փաստացի հանձնելու նպատակով կալանավորման և կալանավորման միջնորդությունների քննարկման կարգը, տրված չեն օրենքում օգտագործվող մի շարք հասկացություններ (օրինակ՝ ձերբակալման, ժամանակավոր կալանավորման, հանձնելու համար կալանավորման հասկացությունները):</w:t>
            </w:r>
          </w:p>
          <w:p w:rsidR="00D517AB" w:rsidRPr="00413908" w:rsidRDefault="00D517AB" w:rsidP="00C6228B">
            <w:pPr>
              <w:ind w:firstLine="315"/>
              <w:jc w:val="both"/>
              <w:rPr>
                <w:rFonts w:ascii="GHEA Grapalat" w:eastAsia="GHEA Grapalat" w:hAnsi="GHEA Grapalat" w:cs="GHEA Grapalat"/>
                <w:color w:val="FF0000"/>
              </w:rPr>
            </w:pPr>
            <w:r w:rsidRPr="00413908">
              <w:rPr>
                <w:rFonts w:ascii="GHEA Grapalat" w:eastAsia="GHEA Grapalat" w:hAnsi="GHEA Grapalat" w:cs="GHEA Grapalat"/>
              </w:rPr>
              <w:t xml:space="preserve">Նախագծով նախատեսված չեն նաև հետախուզվողների առողջական վիճակի վատթարացման և հանձնման հետևանքով կյանքի համար սպառնալիք ստեղծելու հանգամանքի գնահատման մեխանիզմները, նախատեսված են հետախուզվող Հայաստանի Հանրապետության քաղաքացիների կալանավորման վերաբերյալ դրույթներ, որոնց կիրառման </w:t>
            </w:r>
            <w:r w:rsidRPr="00413908">
              <w:rPr>
                <w:rFonts w:ascii="GHEA Grapalat" w:eastAsia="GHEA Grapalat" w:hAnsi="GHEA Grapalat" w:cs="GHEA Grapalat"/>
              </w:rPr>
              <w:lastRenderedPageBreak/>
              <w:t>դեպքերի և կարգի կապակցությամբ ՀՀ գլխավոր դատախազության և ՀՀ արդարադատության նախարարության դիրքորոշումները տարբեր են, ինչպես նաև առկա են այլ սկզբունքային անհամապատասխանություններ:</w:t>
            </w:r>
          </w:p>
        </w:tc>
        <w:tc>
          <w:tcPr>
            <w:tcW w:w="6660" w:type="dxa"/>
            <w:shd w:val="clear" w:color="auto" w:fill="FFFFFF"/>
          </w:tcPr>
          <w:p w:rsidR="00D517AB" w:rsidRPr="006042FA" w:rsidRDefault="00D517AB" w:rsidP="00C6228B">
            <w:pPr>
              <w:keepNext/>
              <w:shd w:val="clear" w:color="auto" w:fill="FFFFFF"/>
              <w:jc w:val="center"/>
              <w:rPr>
                <w:rFonts w:ascii="GHEA Grapalat" w:eastAsia="GHEA Grapalat" w:hAnsi="GHEA Grapalat" w:cs="GHEA Grapalat"/>
                <w:b/>
                <w:color w:val="000000" w:themeColor="text1"/>
              </w:rPr>
            </w:pPr>
            <w:r w:rsidRPr="006042FA">
              <w:rPr>
                <w:rFonts w:ascii="GHEA Grapalat" w:eastAsia="GHEA Grapalat" w:hAnsi="GHEA Grapalat" w:cs="GHEA Grapalat"/>
                <w:b/>
                <w:color w:val="000000" w:themeColor="text1"/>
              </w:rPr>
              <w:lastRenderedPageBreak/>
              <w:t>Ընդունվել է</w:t>
            </w:r>
          </w:p>
          <w:p w:rsidR="00660424" w:rsidRPr="00660424" w:rsidRDefault="00660424" w:rsidP="00660424">
            <w:pPr>
              <w:keepNext/>
              <w:shd w:val="clear" w:color="auto" w:fill="FFFFFF"/>
              <w:jc w:val="both"/>
              <w:rPr>
                <w:rFonts w:ascii="GHEA Grapalat" w:eastAsia="GHEA Grapalat" w:hAnsi="GHEA Grapalat" w:cs="GHEA Grapalat"/>
                <w:color w:val="000000" w:themeColor="text1"/>
              </w:rPr>
            </w:pPr>
            <w:r w:rsidRPr="00660424">
              <w:rPr>
                <w:rFonts w:ascii="GHEA Grapalat" w:eastAsia="GHEA Grapalat" w:hAnsi="GHEA Grapalat" w:cs="GHEA Grapalat"/>
                <w:color w:val="000000" w:themeColor="text1"/>
              </w:rPr>
              <w:t>Դրույթը լրամշակվել է</w:t>
            </w:r>
          </w:p>
        </w:tc>
      </w:tr>
      <w:tr w:rsidR="00D517AB" w:rsidRPr="00413908" w:rsidTr="00C6228B">
        <w:trPr>
          <w:trHeight w:val="396"/>
        </w:trPr>
        <w:tc>
          <w:tcPr>
            <w:tcW w:w="8720" w:type="dxa"/>
            <w:vMerge w:val="restart"/>
            <w:shd w:val="clear" w:color="auto" w:fill="BFBFBF"/>
          </w:tcPr>
          <w:p w:rsidR="00D517AB" w:rsidRPr="00413908" w:rsidRDefault="00D517AB" w:rsidP="00C6228B">
            <w:pPr>
              <w:numPr>
                <w:ilvl w:val="0"/>
                <w:numId w:val="1"/>
              </w:numPr>
              <w:pBdr>
                <w:top w:val="nil"/>
                <w:left w:val="nil"/>
                <w:bottom w:val="nil"/>
                <w:right w:val="nil"/>
                <w:between w:val="nil"/>
              </w:pBdr>
              <w:jc w:val="center"/>
              <w:rPr>
                <w:rFonts w:ascii="GHEA Grapalat" w:eastAsia="GHEA Grapalat" w:hAnsi="GHEA Grapalat" w:cs="GHEA Grapalat"/>
                <w:b/>
                <w:color w:val="000000"/>
              </w:rPr>
            </w:pPr>
            <w:r w:rsidRPr="00413908">
              <w:rPr>
                <w:rFonts w:ascii="GHEA Grapalat" w:eastAsia="GHEA Grapalat" w:hAnsi="GHEA Grapalat" w:cs="GHEA Grapalat"/>
                <w:b/>
                <w:color w:val="000000"/>
              </w:rPr>
              <w:lastRenderedPageBreak/>
              <w:t>Բարձրագույն դատական խորհուրդ</w:t>
            </w:r>
          </w:p>
        </w:tc>
        <w:tc>
          <w:tcPr>
            <w:tcW w:w="6660" w:type="dxa"/>
            <w:shd w:val="clear" w:color="auto" w:fill="BFBFBF"/>
          </w:tcPr>
          <w:p w:rsidR="00D517AB" w:rsidRPr="00413908" w:rsidRDefault="00D517AB" w:rsidP="00C6228B">
            <w:pPr>
              <w:jc w:val="center"/>
              <w:rPr>
                <w:rFonts w:ascii="GHEA Grapalat" w:eastAsia="GHEA Grapalat" w:hAnsi="GHEA Grapalat" w:cs="GHEA Grapalat"/>
                <w:b/>
              </w:rPr>
            </w:pPr>
            <w:r w:rsidRPr="00413908">
              <w:rPr>
                <w:rFonts w:ascii="GHEA Grapalat" w:eastAsia="GHEA Grapalat" w:hAnsi="GHEA Grapalat" w:cs="GHEA Grapalat"/>
                <w:b/>
              </w:rPr>
              <w:t>29.08.2022թ.</w:t>
            </w:r>
          </w:p>
        </w:tc>
      </w:tr>
      <w:tr w:rsidR="00D517AB" w:rsidRPr="00413908" w:rsidTr="00C6228B">
        <w:trPr>
          <w:trHeight w:val="396"/>
        </w:trPr>
        <w:tc>
          <w:tcPr>
            <w:tcW w:w="8720" w:type="dxa"/>
            <w:vMerge/>
            <w:shd w:val="clear" w:color="auto" w:fill="BFBFBF"/>
          </w:tcPr>
          <w:p w:rsidR="00D517AB" w:rsidRPr="00413908" w:rsidRDefault="00D517AB" w:rsidP="00C6228B">
            <w:pPr>
              <w:widowControl w:val="0"/>
              <w:pBdr>
                <w:top w:val="nil"/>
                <w:left w:val="nil"/>
                <w:bottom w:val="nil"/>
                <w:right w:val="nil"/>
                <w:between w:val="nil"/>
              </w:pBdr>
              <w:rPr>
                <w:rFonts w:ascii="GHEA Grapalat" w:eastAsia="GHEA Grapalat" w:hAnsi="GHEA Grapalat" w:cs="GHEA Grapalat"/>
                <w:b/>
              </w:rPr>
            </w:pPr>
          </w:p>
        </w:tc>
        <w:tc>
          <w:tcPr>
            <w:tcW w:w="6660" w:type="dxa"/>
            <w:shd w:val="clear" w:color="auto" w:fill="BFBFBF"/>
          </w:tcPr>
          <w:p w:rsidR="00D517AB" w:rsidRPr="00413908" w:rsidRDefault="00D517AB" w:rsidP="00C6228B">
            <w:pPr>
              <w:jc w:val="center"/>
              <w:rPr>
                <w:rFonts w:ascii="GHEA Grapalat" w:eastAsia="GHEA Grapalat" w:hAnsi="GHEA Grapalat" w:cs="GHEA Grapalat"/>
                <w:b/>
              </w:rPr>
            </w:pPr>
            <w:r w:rsidRPr="00413908">
              <w:rPr>
                <w:rFonts w:ascii="GHEA Grapalat" w:eastAsia="GHEA Grapalat" w:hAnsi="GHEA Grapalat" w:cs="GHEA Grapalat"/>
                <w:b/>
              </w:rPr>
              <w:t>N ԴԴ/448-22</w:t>
            </w:r>
          </w:p>
        </w:tc>
      </w:tr>
      <w:tr w:rsidR="00D517AB" w:rsidRPr="00413908" w:rsidTr="00C6228B">
        <w:trPr>
          <w:trHeight w:val="396"/>
        </w:trPr>
        <w:tc>
          <w:tcPr>
            <w:tcW w:w="8720" w:type="dxa"/>
            <w:shd w:val="clear" w:color="auto" w:fill="FFFFFF"/>
          </w:tcPr>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Նախագծի 75-րդ հոդվածի 3-րդ մասի 1-ին կետում առաջարկվում է կատարել լրացում, որով կնախատեսվի նաև Վճռաբեկ դատարանի Հակակոռուպիոն պալատի կոռուպցիոն հանցանքների քննության դատական կազմը։</w:t>
            </w:r>
          </w:p>
        </w:tc>
        <w:tc>
          <w:tcPr>
            <w:tcW w:w="6660" w:type="dxa"/>
            <w:shd w:val="clear" w:color="auto" w:fill="FFFFFF"/>
          </w:tcPr>
          <w:p w:rsidR="00D517AB" w:rsidRPr="00413908" w:rsidRDefault="00D517AB" w:rsidP="00C6228B">
            <w:pPr>
              <w:pBdr>
                <w:top w:val="nil"/>
                <w:left w:val="nil"/>
                <w:bottom w:val="nil"/>
                <w:right w:val="nil"/>
                <w:between w:val="nil"/>
              </w:pBdr>
              <w:shd w:val="clear" w:color="auto" w:fill="FFFFFF"/>
              <w:ind w:firstLine="196"/>
              <w:jc w:val="center"/>
              <w:rPr>
                <w:rFonts w:ascii="GHEA Grapalat" w:eastAsia="GHEA Grapalat" w:hAnsi="GHEA Grapalat" w:cs="GHEA Grapalat"/>
                <w:b/>
                <w:lang w:val="en-US"/>
              </w:rPr>
            </w:pPr>
            <w:r w:rsidRPr="00413908">
              <w:rPr>
                <w:rFonts w:ascii="GHEA Grapalat" w:eastAsia="GHEA Grapalat" w:hAnsi="GHEA Grapalat" w:cs="GHEA Grapalat"/>
                <w:b/>
              </w:rPr>
              <w:t>Ընդունվել է</w:t>
            </w:r>
            <w:r w:rsidRPr="00413908">
              <w:rPr>
                <w:rFonts w:ascii="GHEA Grapalat" w:eastAsia="GHEA Grapalat" w:hAnsi="GHEA Grapalat" w:cs="GHEA Grapalat"/>
                <w:b/>
                <w:lang w:val="en-US"/>
              </w:rPr>
              <w:t xml:space="preserve"> </w:t>
            </w:r>
          </w:p>
          <w:p w:rsidR="00D517AB" w:rsidRPr="00413908" w:rsidRDefault="00BA642A" w:rsidP="00C6228B">
            <w:pPr>
              <w:pBdr>
                <w:top w:val="nil"/>
                <w:left w:val="nil"/>
                <w:bottom w:val="nil"/>
                <w:right w:val="nil"/>
                <w:between w:val="nil"/>
              </w:pBdr>
              <w:shd w:val="clear" w:color="auto" w:fill="FFFFFF"/>
              <w:ind w:firstLine="196"/>
              <w:jc w:val="both"/>
              <w:rPr>
                <w:rFonts w:ascii="GHEA Grapalat" w:eastAsia="GHEA Grapalat" w:hAnsi="GHEA Grapalat" w:cs="GHEA Grapalat"/>
              </w:rPr>
            </w:pPr>
            <w:sdt>
              <w:sdtPr>
                <w:rPr>
                  <w:rFonts w:ascii="GHEA Grapalat" w:hAnsi="GHEA Grapalat"/>
                </w:rPr>
                <w:tag w:val="goog_rdk_0"/>
                <w:id w:val="21115379"/>
                <w:showingPlcHdr/>
              </w:sdtPr>
              <w:sdtContent>
                <w:r w:rsidR="00D517AB" w:rsidRPr="00413908">
                  <w:rPr>
                    <w:rFonts w:ascii="GHEA Grapalat" w:hAnsi="GHEA Grapalat"/>
                  </w:rPr>
                  <w:t xml:space="preserve">     </w:t>
                </w:r>
              </w:sdtContent>
            </w:sdt>
          </w:p>
        </w:tc>
      </w:tr>
      <w:tr w:rsidR="00D517AB" w:rsidRPr="00413908" w:rsidTr="00C6228B">
        <w:trPr>
          <w:trHeight w:val="396"/>
        </w:trPr>
        <w:tc>
          <w:tcPr>
            <w:tcW w:w="8720" w:type="dxa"/>
            <w:vMerge w:val="restart"/>
            <w:shd w:val="clear" w:color="auto" w:fill="BFBFBF"/>
          </w:tcPr>
          <w:p w:rsidR="00D517AB" w:rsidRPr="00413908" w:rsidRDefault="00D517AB" w:rsidP="00C6228B">
            <w:pPr>
              <w:tabs>
                <w:tab w:val="left" w:pos="851"/>
                <w:tab w:val="left" w:pos="1418"/>
              </w:tabs>
              <w:ind w:left="567"/>
              <w:jc w:val="center"/>
              <w:rPr>
                <w:rFonts w:ascii="GHEA Grapalat" w:eastAsia="GHEA Grapalat" w:hAnsi="GHEA Grapalat" w:cs="GHEA Grapalat"/>
              </w:rPr>
            </w:pPr>
            <w:r w:rsidRPr="00413908">
              <w:rPr>
                <w:rFonts w:ascii="GHEA Grapalat" w:eastAsia="GHEA Grapalat" w:hAnsi="GHEA Grapalat" w:cs="GHEA Grapalat"/>
                <w:b/>
              </w:rPr>
              <w:t>5.ՀՀ պետական եկամուտների կոմիտե</w:t>
            </w:r>
          </w:p>
        </w:tc>
        <w:tc>
          <w:tcPr>
            <w:tcW w:w="6660" w:type="dxa"/>
            <w:shd w:val="clear" w:color="auto" w:fill="BFBFBF"/>
          </w:tcPr>
          <w:p w:rsidR="00D517AB" w:rsidRPr="00413908" w:rsidRDefault="00D517AB" w:rsidP="00C6228B">
            <w:pPr>
              <w:jc w:val="center"/>
              <w:rPr>
                <w:rFonts w:ascii="GHEA Grapalat" w:eastAsia="GHEA Grapalat" w:hAnsi="GHEA Grapalat" w:cs="GHEA Grapalat"/>
                <w:b/>
              </w:rPr>
            </w:pPr>
            <w:r w:rsidRPr="00413908">
              <w:rPr>
                <w:rFonts w:ascii="GHEA Grapalat" w:eastAsia="GHEA Grapalat" w:hAnsi="GHEA Grapalat" w:cs="GHEA Grapalat"/>
                <w:b/>
              </w:rPr>
              <w:t>30</w:t>
            </w:r>
            <w:r w:rsidRPr="00413908">
              <w:rPr>
                <w:rFonts w:ascii="GHEA Grapalat" w:eastAsia="Cambria Math" w:hAnsi="GHEA Grapalat" w:cs="Cambria Math"/>
                <w:b/>
              </w:rPr>
              <w:t>.</w:t>
            </w:r>
            <w:r w:rsidRPr="00413908">
              <w:rPr>
                <w:rFonts w:ascii="GHEA Grapalat" w:eastAsia="GHEA Grapalat" w:hAnsi="GHEA Grapalat" w:cs="GHEA Grapalat"/>
                <w:b/>
              </w:rPr>
              <w:t>08.2022թ.</w:t>
            </w:r>
          </w:p>
        </w:tc>
      </w:tr>
      <w:tr w:rsidR="00D517AB" w:rsidRPr="00413908" w:rsidTr="00C6228B">
        <w:trPr>
          <w:trHeight w:val="396"/>
        </w:trPr>
        <w:tc>
          <w:tcPr>
            <w:tcW w:w="8720" w:type="dxa"/>
            <w:vMerge/>
            <w:shd w:val="clear" w:color="auto" w:fill="BFBFBF"/>
          </w:tcPr>
          <w:p w:rsidR="00D517AB" w:rsidRPr="00413908" w:rsidRDefault="00D517AB" w:rsidP="00C6228B">
            <w:pPr>
              <w:widowControl w:val="0"/>
              <w:pBdr>
                <w:top w:val="nil"/>
                <w:left w:val="nil"/>
                <w:bottom w:val="nil"/>
                <w:right w:val="nil"/>
                <w:between w:val="nil"/>
              </w:pBdr>
              <w:rPr>
                <w:rFonts w:ascii="GHEA Grapalat" w:eastAsia="GHEA Grapalat" w:hAnsi="GHEA Grapalat" w:cs="GHEA Grapalat"/>
                <w:b/>
              </w:rPr>
            </w:pPr>
          </w:p>
        </w:tc>
        <w:tc>
          <w:tcPr>
            <w:tcW w:w="6660" w:type="dxa"/>
            <w:shd w:val="clear" w:color="auto" w:fill="BFBFBF"/>
          </w:tcPr>
          <w:p w:rsidR="00D517AB" w:rsidRPr="00413908" w:rsidRDefault="00D517AB" w:rsidP="00C6228B">
            <w:pPr>
              <w:pBdr>
                <w:top w:val="nil"/>
                <w:left w:val="nil"/>
                <w:bottom w:val="nil"/>
                <w:right w:val="nil"/>
                <w:between w:val="nil"/>
              </w:pBdr>
              <w:tabs>
                <w:tab w:val="left" w:pos="851"/>
                <w:tab w:val="left" w:pos="1418"/>
              </w:tabs>
              <w:jc w:val="center"/>
              <w:rPr>
                <w:rFonts w:ascii="GHEA Grapalat" w:eastAsia="GHEA Grapalat" w:hAnsi="GHEA Grapalat" w:cs="GHEA Grapalat"/>
                <w:b/>
                <w:color w:val="000000"/>
              </w:rPr>
            </w:pPr>
            <w:r w:rsidRPr="00413908">
              <w:rPr>
                <w:rFonts w:ascii="GHEA Grapalat" w:eastAsia="GHEA Grapalat" w:hAnsi="GHEA Grapalat" w:cs="GHEA Grapalat"/>
                <w:b/>
                <w:color w:val="000000"/>
              </w:rPr>
              <w:t>N 01/11-1/61517-2022</w:t>
            </w:r>
          </w:p>
        </w:tc>
      </w:tr>
      <w:tr w:rsidR="00D517AB" w:rsidRPr="00413908" w:rsidTr="00C6228B">
        <w:trPr>
          <w:trHeight w:val="440"/>
        </w:trPr>
        <w:tc>
          <w:tcPr>
            <w:tcW w:w="8720" w:type="dxa"/>
            <w:shd w:val="clear" w:color="auto" w:fill="FFFFFF"/>
          </w:tcPr>
          <w:p w:rsidR="00D517AB" w:rsidRPr="00413908" w:rsidRDefault="00D517AB" w:rsidP="00C6228B">
            <w:pPr>
              <w:shd w:val="clear" w:color="auto" w:fill="FFFFFF"/>
              <w:jc w:val="both"/>
              <w:rPr>
                <w:rFonts w:ascii="GHEA Grapalat" w:eastAsia="GHEA Grapalat" w:hAnsi="GHEA Grapalat" w:cs="GHEA Grapalat"/>
              </w:rPr>
            </w:pPr>
            <w:r w:rsidRPr="00413908">
              <w:rPr>
                <w:rFonts w:ascii="GHEA Grapalat" w:eastAsia="GHEA Grapalat" w:hAnsi="GHEA Grapalat" w:cs="GHEA Grapalat"/>
              </w:rPr>
              <w:t xml:space="preserve">1. «Նորմատիվ իրավական ակտերի մասին» Հայաստանի Հանրապետության օրենքի 13-րդ հոդվածի 8-րդ մասի համաձայն նորմատիվ իրավական ակտերում բացառվում են իրավական նորմերի անհիմն կրկնությունները և ներքին հակասությունները: </w:t>
            </w:r>
          </w:p>
          <w:p w:rsidR="00D517AB" w:rsidRPr="00413908" w:rsidRDefault="00D517AB" w:rsidP="00C6228B">
            <w:pPr>
              <w:shd w:val="clear" w:color="auto" w:fill="FFFFFF"/>
              <w:ind w:firstLine="255"/>
              <w:jc w:val="both"/>
              <w:rPr>
                <w:rFonts w:ascii="GHEA Grapalat" w:eastAsia="GHEA Grapalat" w:hAnsi="GHEA Grapalat" w:cs="GHEA Grapalat"/>
              </w:rPr>
            </w:pPr>
            <w:r w:rsidRPr="00413908">
              <w:rPr>
                <w:rFonts w:ascii="GHEA Grapalat" w:eastAsia="GHEA Grapalat" w:hAnsi="GHEA Grapalat" w:cs="GHEA Grapalat"/>
              </w:rPr>
              <w:t>Ելնելով վերոգրյալից և հաշվի առնելով նորմատիվ իրավական ակտերում անհիմն կրկնությունները բացառելու անհրաժեշտությունը` առաջարկում ենք խմբագրել Նախագծի 9-րդ (Իրավական օգնության մասին հարցումների կատարման կարգը) և 12-րդ (Իրավական օգնության մասին հարցումը կատարելու կարգը) հոդվածների վերնագրերը:</w:t>
            </w:r>
          </w:p>
        </w:tc>
        <w:tc>
          <w:tcPr>
            <w:tcW w:w="6660" w:type="dxa"/>
            <w:shd w:val="clear" w:color="auto" w:fill="FFFFFF"/>
          </w:tcPr>
          <w:p w:rsidR="00D517AB" w:rsidRDefault="00D517AB" w:rsidP="00C6228B">
            <w:pPr>
              <w:shd w:val="clear" w:color="auto" w:fill="FFFFFF"/>
              <w:jc w:val="center"/>
              <w:rPr>
                <w:rFonts w:ascii="GHEA Grapalat" w:eastAsia="GHEA Grapalat" w:hAnsi="GHEA Grapalat" w:cs="GHEA Grapalat"/>
                <w:b/>
              </w:rPr>
            </w:pPr>
            <w:r w:rsidRPr="00413908">
              <w:rPr>
                <w:rFonts w:ascii="GHEA Grapalat" w:eastAsia="GHEA Grapalat" w:hAnsi="GHEA Grapalat" w:cs="GHEA Grapalat"/>
                <w:b/>
              </w:rPr>
              <w:t>Ընդունվել է</w:t>
            </w:r>
          </w:p>
          <w:p w:rsidR="00E5563B" w:rsidRPr="00413908" w:rsidRDefault="00E5563B" w:rsidP="00E5563B">
            <w:pPr>
              <w:ind w:left="255"/>
              <w:jc w:val="both"/>
              <w:rPr>
                <w:rFonts w:ascii="GHEA Grapalat" w:eastAsia="GHEA Grapalat" w:hAnsi="GHEA Grapalat" w:cs="GHEA Grapalat"/>
                <w:b/>
                <w:highlight w:val="white"/>
              </w:rPr>
            </w:pPr>
            <w:r>
              <w:rPr>
                <w:rFonts w:ascii="GHEA Grapalat" w:eastAsia="GHEA Grapalat" w:hAnsi="GHEA Grapalat" w:cs="GHEA Grapalat"/>
                <w:color w:val="000000"/>
                <w:highlight w:val="white"/>
              </w:rPr>
              <w:t>Դրույթը լրամշակվել է</w:t>
            </w:r>
          </w:p>
          <w:p w:rsidR="00E5563B" w:rsidRPr="00413908" w:rsidRDefault="00E5563B" w:rsidP="00C6228B">
            <w:pPr>
              <w:shd w:val="clear" w:color="auto" w:fill="FFFFFF"/>
              <w:jc w:val="center"/>
              <w:rPr>
                <w:rFonts w:ascii="GHEA Grapalat" w:eastAsia="GHEA Grapalat" w:hAnsi="GHEA Grapalat" w:cs="GHEA Grapalat"/>
                <w:b/>
                <w:lang w:val="en-US"/>
              </w:rPr>
            </w:pPr>
          </w:p>
          <w:p w:rsidR="00D517AB" w:rsidRPr="00413908" w:rsidRDefault="00D517AB" w:rsidP="00C6228B">
            <w:pPr>
              <w:shd w:val="clear" w:color="auto" w:fill="FFFFFF"/>
              <w:jc w:val="center"/>
              <w:rPr>
                <w:rFonts w:ascii="GHEA Grapalat" w:eastAsia="GHEA Grapalat" w:hAnsi="GHEA Grapalat" w:cs="GHEA Grapalat"/>
                <w:b/>
              </w:rPr>
            </w:pPr>
          </w:p>
        </w:tc>
      </w:tr>
      <w:tr w:rsidR="00D517AB" w:rsidRPr="00413908" w:rsidTr="00C6228B">
        <w:trPr>
          <w:trHeight w:val="440"/>
        </w:trPr>
        <w:tc>
          <w:tcPr>
            <w:tcW w:w="8720" w:type="dxa"/>
            <w:shd w:val="clear" w:color="auto" w:fill="FFFFFF"/>
          </w:tcPr>
          <w:p w:rsidR="00D517AB" w:rsidRPr="00413908" w:rsidRDefault="00D517AB" w:rsidP="00C6228B">
            <w:pPr>
              <w:shd w:val="clear" w:color="auto" w:fill="FFFFFF"/>
              <w:jc w:val="both"/>
              <w:rPr>
                <w:rFonts w:ascii="GHEA Grapalat" w:eastAsia="GHEA Grapalat" w:hAnsi="GHEA Grapalat" w:cs="GHEA Grapalat"/>
              </w:rPr>
            </w:pPr>
            <w:r w:rsidRPr="00413908">
              <w:rPr>
                <w:rFonts w:ascii="GHEA Grapalat" w:eastAsia="GHEA Grapalat" w:hAnsi="GHEA Grapalat" w:cs="GHEA Grapalat"/>
              </w:rPr>
              <w:t>2. Նախագծի մի շարք հոդվածներով սահմանված են համապատասխան գործողությունների իրականացման հստակ ժամկետներ: Սակայն Նախագծում առկա են դրույթներ, որոնցով սահմանված գործողությունների իրականացման ժամկետները կանոնակարգված չեն:</w:t>
            </w:r>
          </w:p>
          <w:p w:rsidR="00D517AB" w:rsidRPr="00413908" w:rsidRDefault="00D517AB" w:rsidP="00C6228B">
            <w:pPr>
              <w:shd w:val="clear" w:color="auto" w:fill="FFFFFF"/>
              <w:ind w:firstLine="255"/>
              <w:jc w:val="both"/>
              <w:rPr>
                <w:rFonts w:ascii="GHEA Grapalat" w:eastAsia="GHEA Grapalat" w:hAnsi="GHEA Grapalat" w:cs="GHEA Grapalat"/>
              </w:rPr>
            </w:pPr>
            <w:r w:rsidRPr="00413908">
              <w:rPr>
                <w:rFonts w:ascii="GHEA Grapalat" w:eastAsia="GHEA Grapalat" w:hAnsi="GHEA Grapalat" w:cs="GHEA Grapalat"/>
              </w:rPr>
              <w:t xml:space="preserve">Մասնավորապես,  Նախագծի 56-րդ հոդվածի 6-րդ մասի համաձայն դատապարտյալի փոխանցումը թույլատրելու կամ փոխանցումը մերժելու վերաբերյալ որոշումը Հայաստանի Հանրապետության իրավասու մարմինը կայացնում է սույն օրենքի 54-րդ և 55-րդ հոդվածներով նախատեսված փաստաթղթերը ստանալուց հետո եռամսյա ժամկետում: Հայաստանի </w:t>
            </w:r>
            <w:r w:rsidRPr="00413908">
              <w:rPr>
                <w:rFonts w:ascii="GHEA Grapalat" w:eastAsia="GHEA Grapalat" w:hAnsi="GHEA Grapalat" w:cs="GHEA Grapalat"/>
              </w:rPr>
              <w:lastRenderedPageBreak/>
              <w:t xml:space="preserve">Հանրապետության իրավասու մարմինը դատապարտյալի փոխանցումը թույլատրելու կամ մերժելու վերաբերյալ որոշման մասին դատապարտյալի փոխանցման հարցում ներկայացրած անձանց կամ օտարերկրյա պետության իրավասու մարմնին տեղեկացնում է որոշումը կայացնելուց հետո եռօրյա ժամկետում: </w:t>
            </w:r>
          </w:p>
          <w:p w:rsidR="00D517AB" w:rsidRPr="00413908" w:rsidRDefault="00D517AB" w:rsidP="00C6228B">
            <w:pPr>
              <w:shd w:val="clear" w:color="auto" w:fill="FFFFFF"/>
              <w:ind w:firstLine="255"/>
              <w:jc w:val="both"/>
              <w:rPr>
                <w:rFonts w:ascii="GHEA Grapalat" w:eastAsia="GHEA Grapalat" w:hAnsi="GHEA Grapalat" w:cs="GHEA Grapalat"/>
              </w:rPr>
            </w:pPr>
            <w:r w:rsidRPr="00413908">
              <w:rPr>
                <w:rFonts w:ascii="GHEA Grapalat" w:eastAsia="GHEA Grapalat" w:hAnsi="GHEA Grapalat" w:cs="GHEA Grapalat"/>
              </w:rPr>
              <w:t>Միաժամանակ, Նախագծի 54-րդ հոդվածի 3-րդ մասի համաձայն նույն հոդվածի 2-րդ մասով նախատեսված դատապարտյալի փոխանցման վերաբերյալ դիմումը ստանալուց հետո Հայաստանի Հանրապետության իրավասու մարմինը դիմումի քննարկման արդյունքների մասին հայտնում է դիմումատուին, իսկ 56-րդ հոդվածի 3-րդ մասի համաձայն  նույն օրենքի 55-րդ հոդվածի 1-ին մասով նախատեսված օտարերկրյա պետության իրավասու մարմնի հարցումը և կից փաստաթղթերը ստանալուց հետո օտարերկրյա պետության տարածքում ազատազրկման ձևով պատիժը կրող Հայաստանի Հանրապետության քաղաքացի հանդիսացող կամ քաղաքացիություն չունենալու դեպքում՝ Հայաստանի Հանրապետության տարածքում մշտական բնակության վայր ունեցող  դատապարտյալի փոխանցման թույլտվության վերաբերյալ որոշում կայացնելուց հետո Հայաստանի Հանրապետության իրավասու մարմինը օտարերկրյա պետության իրավասու մարմին է ներկայացնում դատապարտյալի փոխանցման վերաբերյալ համաձայնությունը, Հայաստանի Հանրապետության քրեական և քրեակատարողական օրենսգրքերից համապատասխան քաղվածքները, ինչպես նաև տեղեկություն Հայաստանի Հանրապետության տարածքում պատիժը կրելու վայրի՝ քրեակատարողական հիմնարկի ռեժիմի վերաբերյալ:</w:t>
            </w:r>
          </w:p>
          <w:p w:rsidR="00D517AB" w:rsidRPr="00413908" w:rsidRDefault="00D517AB" w:rsidP="00C6228B">
            <w:pPr>
              <w:shd w:val="clear" w:color="auto" w:fill="FFFFFF"/>
              <w:ind w:firstLine="255"/>
              <w:jc w:val="both"/>
              <w:rPr>
                <w:rFonts w:ascii="GHEA Grapalat" w:eastAsia="GHEA Grapalat" w:hAnsi="GHEA Grapalat" w:cs="GHEA Grapalat"/>
              </w:rPr>
            </w:pPr>
            <w:r w:rsidRPr="00413908">
              <w:rPr>
                <w:rFonts w:ascii="GHEA Grapalat" w:eastAsia="GHEA Grapalat" w:hAnsi="GHEA Grapalat" w:cs="GHEA Grapalat"/>
              </w:rPr>
              <w:t xml:space="preserve">Ելնելով վերոգրյալից` առաջարկում ենք Նախագծով հստակ կանոնակարգել համապատասխան գործողությունների իրականացման ժամկետները: </w:t>
            </w:r>
          </w:p>
        </w:tc>
        <w:tc>
          <w:tcPr>
            <w:tcW w:w="6660" w:type="dxa"/>
            <w:shd w:val="clear" w:color="auto" w:fill="FFFFFF"/>
          </w:tcPr>
          <w:p w:rsidR="00D517AB" w:rsidRDefault="00D517AB" w:rsidP="00C6228B">
            <w:pPr>
              <w:shd w:val="clear" w:color="auto" w:fill="FFFFFF"/>
              <w:jc w:val="center"/>
              <w:rPr>
                <w:rFonts w:ascii="GHEA Grapalat" w:eastAsia="GHEA Grapalat" w:hAnsi="GHEA Grapalat" w:cs="GHEA Grapalat"/>
                <w:b/>
              </w:rPr>
            </w:pPr>
            <w:r w:rsidRPr="00413908">
              <w:rPr>
                <w:rFonts w:ascii="GHEA Grapalat" w:eastAsia="GHEA Grapalat" w:hAnsi="GHEA Grapalat" w:cs="GHEA Grapalat"/>
                <w:b/>
              </w:rPr>
              <w:lastRenderedPageBreak/>
              <w:t>Ընդունվել է</w:t>
            </w:r>
          </w:p>
          <w:p w:rsidR="00E5563B" w:rsidRPr="00413908" w:rsidRDefault="00E5563B" w:rsidP="00E5563B">
            <w:pPr>
              <w:ind w:left="255"/>
              <w:jc w:val="both"/>
              <w:rPr>
                <w:rFonts w:ascii="GHEA Grapalat" w:eastAsia="GHEA Grapalat" w:hAnsi="GHEA Grapalat" w:cs="GHEA Grapalat"/>
                <w:b/>
                <w:highlight w:val="white"/>
              </w:rPr>
            </w:pPr>
            <w:r>
              <w:rPr>
                <w:rFonts w:ascii="GHEA Grapalat" w:eastAsia="GHEA Grapalat" w:hAnsi="GHEA Grapalat" w:cs="GHEA Grapalat"/>
                <w:color w:val="000000"/>
                <w:highlight w:val="white"/>
              </w:rPr>
              <w:t>Դրույթը լրամշակվել է</w:t>
            </w:r>
          </w:p>
          <w:p w:rsidR="00E5563B" w:rsidRPr="00413908" w:rsidRDefault="00E5563B" w:rsidP="00C6228B">
            <w:pPr>
              <w:shd w:val="clear" w:color="auto" w:fill="FFFFFF"/>
              <w:jc w:val="center"/>
              <w:rPr>
                <w:rFonts w:ascii="GHEA Grapalat" w:eastAsia="GHEA Grapalat" w:hAnsi="GHEA Grapalat" w:cs="GHEA Grapalat"/>
                <w:b/>
                <w:lang w:val="en-US"/>
              </w:rPr>
            </w:pPr>
          </w:p>
          <w:p w:rsidR="00D517AB" w:rsidRPr="00413908" w:rsidRDefault="00D517AB" w:rsidP="00C6228B">
            <w:pPr>
              <w:shd w:val="clear" w:color="auto" w:fill="FFFFFF"/>
              <w:jc w:val="center"/>
              <w:rPr>
                <w:rFonts w:ascii="GHEA Grapalat" w:eastAsia="GHEA Grapalat" w:hAnsi="GHEA Grapalat" w:cs="GHEA Grapalat"/>
                <w:b/>
              </w:rPr>
            </w:pPr>
          </w:p>
          <w:p w:rsidR="00D517AB" w:rsidRPr="00413908" w:rsidRDefault="00D517AB" w:rsidP="00C6228B">
            <w:pPr>
              <w:shd w:val="clear" w:color="auto" w:fill="FFFFFF"/>
              <w:jc w:val="center"/>
              <w:rPr>
                <w:rFonts w:ascii="GHEA Grapalat" w:eastAsia="GHEA Grapalat" w:hAnsi="GHEA Grapalat" w:cs="GHEA Grapalat"/>
                <w:b/>
              </w:rPr>
            </w:pPr>
          </w:p>
          <w:p w:rsidR="00D517AB" w:rsidRPr="00413908" w:rsidRDefault="00D517AB" w:rsidP="00C6228B">
            <w:pPr>
              <w:shd w:val="clear" w:color="auto" w:fill="FFFFFF"/>
              <w:jc w:val="center"/>
              <w:rPr>
                <w:rFonts w:ascii="GHEA Grapalat" w:eastAsia="GHEA Grapalat" w:hAnsi="GHEA Grapalat" w:cs="GHEA Grapalat"/>
                <w:b/>
              </w:rPr>
            </w:pPr>
          </w:p>
          <w:p w:rsidR="00D517AB" w:rsidRPr="00413908" w:rsidRDefault="00D517AB" w:rsidP="00C6228B">
            <w:pPr>
              <w:shd w:val="clear" w:color="auto" w:fill="FFFFFF"/>
              <w:jc w:val="center"/>
              <w:rPr>
                <w:rFonts w:ascii="GHEA Grapalat" w:eastAsia="GHEA Grapalat" w:hAnsi="GHEA Grapalat" w:cs="GHEA Grapalat"/>
                <w:b/>
              </w:rPr>
            </w:pPr>
          </w:p>
          <w:p w:rsidR="00D517AB" w:rsidRPr="00413908" w:rsidRDefault="00D517AB" w:rsidP="00C6228B">
            <w:pPr>
              <w:shd w:val="clear" w:color="auto" w:fill="FFFFFF"/>
              <w:jc w:val="center"/>
              <w:rPr>
                <w:rFonts w:ascii="GHEA Grapalat" w:eastAsia="GHEA Grapalat" w:hAnsi="GHEA Grapalat" w:cs="GHEA Grapalat"/>
                <w:b/>
              </w:rPr>
            </w:pPr>
          </w:p>
          <w:p w:rsidR="00D517AB" w:rsidRPr="00413908" w:rsidRDefault="00D517AB" w:rsidP="00C6228B">
            <w:pPr>
              <w:shd w:val="clear" w:color="auto" w:fill="FFFFFF"/>
              <w:jc w:val="center"/>
              <w:rPr>
                <w:rFonts w:ascii="GHEA Grapalat" w:eastAsia="GHEA Grapalat" w:hAnsi="GHEA Grapalat" w:cs="GHEA Grapalat"/>
                <w:b/>
              </w:rPr>
            </w:pPr>
          </w:p>
          <w:p w:rsidR="00D517AB" w:rsidRPr="00413908" w:rsidRDefault="00D517AB" w:rsidP="00C6228B">
            <w:pPr>
              <w:shd w:val="clear" w:color="auto" w:fill="FFFFFF"/>
              <w:jc w:val="center"/>
              <w:rPr>
                <w:rFonts w:ascii="GHEA Grapalat" w:eastAsia="GHEA Grapalat" w:hAnsi="GHEA Grapalat" w:cs="GHEA Grapalat"/>
                <w:b/>
              </w:rPr>
            </w:pPr>
          </w:p>
          <w:p w:rsidR="00D517AB" w:rsidRPr="00413908" w:rsidRDefault="00D517AB" w:rsidP="00C6228B">
            <w:pPr>
              <w:shd w:val="clear" w:color="auto" w:fill="FFFFFF"/>
              <w:jc w:val="center"/>
              <w:rPr>
                <w:rFonts w:ascii="GHEA Grapalat" w:eastAsia="GHEA Grapalat" w:hAnsi="GHEA Grapalat" w:cs="GHEA Grapalat"/>
                <w:b/>
              </w:rPr>
            </w:pPr>
          </w:p>
          <w:p w:rsidR="00D517AB" w:rsidRPr="00413908" w:rsidRDefault="00D517AB" w:rsidP="00C6228B">
            <w:pPr>
              <w:shd w:val="clear" w:color="auto" w:fill="FFFFFF"/>
              <w:jc w:val="center"/>
              <w:rPr>
                <w:rFonts w:ascii="GHEA Grapalat" w:eastAsia="GHEA Grapalat" w:hAnsi="GHEA Grapalat" w:cs="GHEA Grapalat"/>
                <w:b/>
              </w:rPr>
            </w:pPr>
          </w:p>
          <w:p w:rsidR="00D517AB" w:rsidRPr="00413908" w:rsidRDefault="00D517AB" w:rsidP="00C6228B">
            <w:pPr>
              <w:shd w:val="clear" w:color="auto" w:fill="FFFFFF"/>
              <w:jc w:val="both"/>
              <w:rPr>
                <w:rFonts w:ascii="GHEA Grapalat" w:eastAsia="GHEA Grapalat" w:hAnsi="GHEA Grapalat" w:cs="GHEA Grapalat"/>
              </w:rPr>
            </w:pPr>
          </w:p>
          <w:p w:rsidR="00D517AB" w:rsidRPr="00413908" w:rsidRDefault="00D517AB" w:rsidP="00C6228B">
            <w:pPr>
              <w:shd w:val="clear" w:color="auto" w:fill="FFFFFF"/>
              <w:jc w:val="both"/>
              <w:rPr>
                <w:rFonts w:ascii="GHEA Grapalat" w:eastAsia="GHEA Grapalat" w:hAnsi="GHEA Grapalat" w:cs="GHEA Grapalat"/>
              </w:rPr>
            </w:pPr>
          </w:p>
          <w:p w:rsidR="00D517AB" w:rsidRPr="00413908" w:rsidRDefault="00D517AB" w:rsidP="00C6228B">
            <w:pPr>
              <w:shd w:val="clear" w:color="auto" w:fill="FFFFFF"/>
              <w:jc w:val="both"/>
              <w:rPr>
                <w:rFonts w:ascii="GHEA Grapalat" w:eastAsia="GHEA Grapalat" w:hAnsi="GHEA Grapalat" w:cs="GHEA Grapalat"/>
              </w:rPr>
            </w:pPr>
          </w:p>
          <w:p w:rsidR="00D517AB" w:rsidRPr="00413908" w:rsidRDefault="00D517AB" w:rsidP="00C6228B">
            <w:pPr>
              <w:shd w:val="clear" w:color="auto" w:fill="FFFFFF"/>
              <w:jc w:val="both"/>
              <w:rPr>
                <w:rFonts w:ascii="GHEA Grapalat" w:eastAsia="GHEA Grapalat" w:hAnsi="GHEA Grapalat" w:cs="GHEA Grapalat"/>
              </w:rPr>
            </w:pPr>
          </w:p>
          <w:p w:rsidR="00D517AB" w:rsidRPr="00413908" w:rsidRDefault="00D517AB" w:rsidP="00C6228B">
            <w:pPr>
              <w:shd w:val="clear" w:color="auto" w:fill="FFFFFF"/>
              <w:jc w:val="both"/>
              <w:rPr>
                <w:rFonts w:ascii="GHEA Grapalat" w:eastAsia="GHEA Grapalat" w:hAnsi="GHEA Grapalat" w:cs="GHEA Grapalat"/>
              </w:rPr>
            </w:pPr>
          </w:p>
          <w:p w:rsidR="00D517AB" w:rsidRPr="00413908" w:rsidRDefault="00D517AB" w:rsidP="00C6228B">
            <w:pPr>
              <w:shd w:val="clear" w:color="auto" w:fill="FFFFFF"/>
              <w:jc w:val="both"/>
              <w:rPr>
                <w:rFonts w:ascii="GHEA Grapalat" w:eastAsia="GHEA Grapalat" w:hAnsi="GHEA Grapalat" w:cs="GHEA Grapalat"/>
              </w:rPr>
            </w:pPr>
          </w:p>
          <w:p w:rsidR="00D517AB" w:rsidRPr="00413908" w:rsidRDefault="00D517AB" w:rsidP="00C6228B">
            <w:pPr>
              <w:shd w:val="clear" w:color="auto" w:fill="FFFFFF"/>
              <w:jc w:val="both"/>
              <w:rPr>
                <w:rFonts w:ascii="GHEA Grapalat" w:eastAsia="GHEA Grapalat" w:hAnsi="GHEA Grapalat" w:cs="GHEA Grapalat"/>
              </w:rPr>
            </w:pPr>
          </w:p>
          <w:p w:rsidR="00D517AB" w:rsidRPr="00413908" w:rsidRDefault="00D517AB" w:rsidP="00C6228B">
            <w:pPr>
              <w:shd w:val="clear" w:color="auto" w:fill="FFFFFF"/>
              <w:jc w:val="both"/>
              <w:rPr>
                <w:rFonts w:ascii="GHEA Grapalat" w:eastAsia="GHEA Grapalat" w:hAnsi="GHEA Grapalat" w:cs="GHEA Grapalat"/>
              </w:rPr>
            </w:pPr>
          </w:p>
          <w:p w:rsidR="00D517AB" w:rsidRPr="00413908" w:rsidRDefault="00D517AB" w:rsidP="00C6228B">
            <w:pPr>
              <w:shd w:val="clear" w:color="auto" w:fill="FFFFFF"/>
              <w:jc w:val="both"/>
              <w:rPr>
                <w:rFonts w:ascii="GHEA Grapalat" w:eastAsia="GHEA Grapalat" w:hAnsi="GHEA Grapalat" w:cs="GHEA Grapalat"/>
              </w:rPr>
            </w:pPr>
          </w:p>
          <w:p w:rsidR="00D517AB" w:rsidRPr="00413908" w:rsidRDefault="00D517AB" w:rsidP="00C6228B">
            <w:pPr>
              <w:shd w:val="clear" w:color="auto" w:fill="FFFFFF"/>
              <w:jc w:val="both"/>
              <w:rPr>
                <w:rFonts w:ascii="GHEA Grapalat" w:eastAsia="GHEA Grapalat" w:hAnsi="GHEA Grapalat" w:cs="GHEA Grapalat"/>
              </w:rPr>
            </w:pPr>
          </w:p>
          <w:p w:rsidR="00D517AB" w:rsidRPr="00413908" w:rsidRDefault="00D517AB" w:rsidP="00C6228B">
            <w:pPr>
              <w:shd w:val="clear" w:color="auto" w:fill="FFFFFF"/>
              <w:jc w:val="both"/>
              <w:rPr>
                <w:rFonts w:ascii="GHEA Grapalat" w:eastAsia="GHEA Grapalat" w:hAnsi="GHEA Grapalat" w:cs="GHEA Grapalat"/>
              </w:rPr>
            </w:pPr>
          </w:p>
          <w:p w:rsidR="00D517AB" w:rsidRPr="00413908" w:rsidRDefault="00D517AB" w:rsidP="00C6228B">
            <w:pPr>
              <w:shd w:val="clear" w:color="auto" w:fill="FFFFFF"/>
              <w:jc w:val="both"/>
              <w:rPr>
                <w:rFonts w:ascii="GHEA Grapalat" w:eastAsia="GHEA Grapalat" w:hAnsi="GHEA Grapalat" w:cs="GHEA Grapalat"/>
              </w:rPr>
            </w:pPr>
          </w:p>
          <w:p w:rsidR="00D517AB" w:rsidRPr="00413908" w:rsidRDefault="00D517AB" w:rsidP="00C6228B">
            <w:pPr>
              <w:shd w:val="clear" w:color="auto" w:fill="FFFFFF"/>
              <w:jc w:val="both"/>
              <w:rPr>
                <w:rFonts w:ascii="GHEA Grapalat" w:eastAsia="GHEA Grapalat" w:hAnsi="GHEA Grapalat" w:cs="GHEA Grapalat"/>
              </w:rPr>
            </w:pPr>
          </w:p>
          <w:p w:rsidR="00D517AB" w:rsidRPr="00413908" w:rsidRDefault="00D517AB" w:rsidP="00C6228B">
            <w:pPr>
              <w:shd w:val="clear" w:color="auto" w:fill="FFFFFF"/>
              <w:jc w:val="both"/>
              <w:rPr>
                <w:rFonts w:ascii="GHEA Grapalat" w:eastAsia="GHEA Grapalat" w:hAnsi="GHEA Grapalat" w:cs="GHEA Grapalat"/>
              </w:rPr>
            </w:pPr>
          </w:p>
          <w:p w:rsidR="00D517AB" w:rsidRPr="00413908" w:rsidRDefault="00D517AB" w:rsidP="00C6228B">
            <w:pPr>
              <w:shd w:val="clear" w:color="auto" w:fill="FFFFFF"/>
              <w:jc w:val="both"/>
              <w:rPr>
                <w:rFonts w:ascii="GHEA Grapalat" w:eastAsia="GHEA Grapalat" w:hAnsi="GHEA Grapalat" w:cs="GHEA Grapalat"/>
              </w:rPr>
            </w:pPr>
          </w:p>
          <w:p w:rsidR="00D517AB" w:rsidRPr="00413908" w:rsidRDefault="00D517AB" w:rsidP="00C6228B">
            <w:pPr>
              <w:shd w:val="clear" w:color="auto" w:fill="FFFFFF"/>
              <w:jc w:val="both"/>
              <w:rPr>
                <w:rFonts w:ascii="GHEA Grapalat" w:eastAsia="GHEA Grapalat" w:hAnsi="GHEA Grapalat" w:cs="GHEA Grapalat"/>
              </w:rPr>
            </w:pPr>
          </w:p>
          <w:p w:rsidR="00D517AB" w:rsidRPr="00413908" w:rsidRDefault="00D517AB" w:rsidP="00C6228B">
            <w:pPr>
              <w:shd w:val="clear" w:color="auto" w:fill="FFFFFF"/>
              <w:jc w:val="both"/>
              <w:rPr>
                <w:rFonts w:ascii="GHEA Grapalat" w:eastAsia="GHEA Grapalat" w:hAnsi="GHEA Grapalat" w:cs="GHEA Grapalat"/>
              </w:rPr>
            </w:pPr>
          </w:p>
          <w:p w:rsidR="00D517AB" w:rsidRPr="00413908" w:rsidRDefault="00D517AB" w:rsidP="00C6228B">
            <w:pPr>
              <w:shd w:val="clear" w:color="auto" w:fill="FFFFFF"/>
              <w:jc w:val="center"/>
              <w:rPr>
                <w:rFonts w:ascii="GHEA Grapalat" w:eastAsia="GHEA Grapalat" w:hAnsi="GHEA Grapalat" w:cs="GHEA Grapalat"/>
                <w:color w:val="FF0000"/>
              </w:rPr>
            </w:pPr>
          </w:p>
          <w:p w:rsidR="00D517AB" w:rsidRPr="00413908" w:rsidRDefault="00D517AB" w:rsidP="00C6228B">
            <w:pPr>
              <w:shd w:val="clear" w:color="auto" w:fill="FFFFFF"/>
              <w:jc w:val="center"/>
              <w:rPr>
                <w:rFonts w:ascii="GHEA Grapalat" w:eastAsia="GHEA Grapalat" w:hAnsi="GHEA Grapalat" w:cs="GHEA Grapalat"/>
                <w:color w:val="FF0000"/>
              </w:rPr>
            </w:pPr>
          </w:p>
          <w:p w:rsidR="00D517AB" w:rsidRPr="00413908" w:rsidRDefault="00D517AB" w:rsidP="00C6228B">
            <w:pPr>
              <w:shd w:val="clear" w:color="auto" w:fill="FFFFFF"/>
              <w:jc w:val="center"/>
              <w:rPr>
                <w:rFonts w:ascii="GHEA Grapalat" w:eastAsia="GHEA Grapalat" w:hAnsi="GHEA Grapalat" w:cs="GHEA Grapalat"/>
                <w:color w:val="FF0000"/>
              </w:rPr>
            </w:pPr>
          </w:p>
        </w:tc>
      </w:tr>
      <w:tr w:rsidR="00D517AB" w:rsidRPr="00413908" w:rsidTr="00C6228B">
        <w:trPr>
          <w:trHeight w:val="440"/>
        </w:trPr>
        <w:tc>
          <w:tcPr>
            <w:tcW w:w="8720" w:type="dxa"/>
            <w:shd w:val="clear" w:color="auto" w:fill="FFFFFF"/>
          </w:tcPr>
          <w:p w:rsidR="00D517AB" w:rsidRPr="00413908" w:rsidRDefault="00D517AB" w:rsidP="00C6228B">
            <w:pPr>
              <w:ind w:right="55" w:firstLine="255"/>
              <w:jc w:val="both"/>
              <w:rPr>
                <w:rFonts w:ascii="GHEA Grapalat" w:eastAsia="GHEA Grapalat" w:hAnsi="GHEA Grapalat" w:cs="GHEA Grapalat"/>
              </w:rPr>
            </w:pPr>
            <w:r w:rsidRPr="00413908">
              <w:rPr>
                <w:rFonts w:ascii="GHEA Grapalat" w:eastAsia="GHEA Grapalat" w:hAnsi="GHEA Grapalat" w:cs="GHEA Grapalat"/>
              </w:rPr>
              <w:lastRenderedPageBreak/>
              <w:t xml:space="preserve">3. Նախագծի 80-րդ հոդվածի 2-րդ մասով նախատեսվում է օրենքն ուժի մեջ մտնելու պահից ուժը կորցրած ճանաչել Հայաստանի Հանրապետության </w:t>
            </w:r>
            <w:r w:rsidRPr="00413908">
              <w:rPr>
                <w:rFonts w:ascii="GHEA Grapalat" w:eastAsia="GHEA Grapalat" w:hAnsi="GHEA Grapalat" w:cs="GHEA Grapalat"/>
              </w:rPr>
              <w:lastRenderedPageBreak/>
              <w:t xml:space="preserve">1998 թվականի հուլիսի 1-ին քրեական դատավարության օրենսգրքի 54-րդ, 541-րդ, 542-րդ, 543-րդ և 544-րդ գլուխները:    </w:t>
            </w:r>
          </w:p>
          <w:p w:rsidR="00D517AB" w:rsidRPr="00413908" w:rsidRDefault="00D517AB" w:rsidP="00C6228B">
            <w:pPr>
              <w:ind w:right="55" w:firstLine="255"/>
              <w:jc w:val="both"/>
              <w:rPr>
                <w:rFonts w:ascii="GHEA Grapalat" w:eastAsia="GHEA Grapalat" w:hAnsi="GHEA Grapalat" w:cs="GHEA Grapalat"/>
              </w:rPr>
            </w:pPr>
            <w:r w:rsidRPr="00413908">
              <w:rPr>
                <w:rFonts w:ascii="GHEA Grapalat" w:eastAsia="GHEA Grapalat" w:hAnsi="GHEA Grapalat" w:cs="GHEA Grapalat"/>
              </w:rPr>
              <w:t>Միաժամանակ, 01.07.2022 թվականից գործող Հայաստանի Հանրապետության քրեական դատավարության օրենսգրքի 483-րդ հոդվածի 26-րդ մասի համաձայն 1998 թվականի հուլիսի 1-ին ընդունված Հայաստանի Հանրապետության քրեական դատավարության օրենսգրքի 54-րդ, 54.1-ին, 54.2-րդ, 54.3-րդ, 54.4-րդ գլուխների դրույթներն ուժը կորցրած չեն ճանաչվում:</w:t>
            </w:r>
          </w:p>
          <w:p w:rsidR="00D517AB" w:rsidRPr="00413908" w:rsidRDefault="00D517AB" w:rsidP="00C6228B">
            <w:pPr>
              <w:ind w:right="55" w:firstLine="345"/>
              <w:jc w:val="both"/>
              <w:rPr>
                <w:rFonts w:ascii="GHEA Grapalat" w:eastAsia="GHEA Grapalat" w:hAnsi="GHEA Grapalat" w:cs="GHEA Grapalat"/>
              </w:rPr>
            </w:pPr>
            <w:r w:rsidRPr="00413908">
              <w:rPr>
                <w:rFonts w:ascii="GHEA Grapalat" w:eastAsia="GHEA Grapalat" w:hAnsi="GHEA Grapalat" w:cs="GHEA Grapalat"/>
              </w:rPr>
              <w:t>Ելնելով վերոգրյալից և հաշվի առնելով այն հանգամանքը, որ Հայաստանի Հանրապետության 1998 թվականի հուլիսի 1-ին քրեական դատավարության օրենսգրքի 54</w:t>
            </w:r>
            <w:r w:rsidRPr="00413908">
              <w:rPr>
                <w:rFonts w:ascii="GHEA Grapalat" w:eastAsia="GHEA Grapalat" w:hAnsi="GHEA Grapalat" w:cs="GHEA Grapalat"/>
                <w:vertAlign w:val="superscript"/>
              </w:rPr>
              <w:t>4</w:t>
            </w:r>
            <w:r w:rsidRPr="00413908">
              <w:rPr>
                <w:rFonts w:ascii="GHEA Grapalat" w:eastAsia="GHEA Grapalat" w:hAnsi="GHEA Grapalat" w:cs="GHEA Grapalat"/>
              </w:rPr>
              <w:t>-րդ գլխով սահմանված են միջազգային դատարան դիմելու վերաբերյալ կանոնակարգումներ, միաժամանակ, նշված հարաբերությունները կանոնակարգված չեն ինչպես Նախագծով, այնպես էլ 01.07.2022 թվականից գործող Հայաստանի Հանրապետության քրեական դատավարության օրենսգրքով, ուստի առաջարկում ենք հստակեցնել թե Հայաստանի Հանրապետության 1998 թվականի հուլիսի 1-ին քրեական դատավարության օրենսգրքի 54</w:t>
            </w:r>
            <w:r w:rsidRPr="00413908">
              <w:rPr>
                <w:rFonts w:ascii="GHEA Grapalat" w:eastAsia="GHEA Grapalat" w:hAnsi="GHEA Grapalat" w:cs="GHEA Grapalat"/>
                <w:vertAlign w:val="superscript"/>
              </w:rPr>
              <w:t>4</w:t>
            </w:r>
            <w:r w:rsidRPr="00413908">
              <w:rPr>
                <w:rFonts w:ascii="GHEA Grapalat" w:eastAsia="GHEA Grapalat" w:hAnsi="GHEA Grapalat" w:cs="GHEA Grapalat"/>
              </w:rPr>
              <w:t>-րդ գլուխն ուժը կորցրած ճանաչվելու պարագայում ինչպես են կարգավորվելու միջազգային դատարան դիմելու իրավահարաբերությունները:</w:t>
            </w:r>
          </w:p>
        </w:tc>
        <w:tc>
          <w:tcPr>
            <w:tcW w:w="6660" w:type="dxa"/>
            <w:shd w:val="clear" w:color="auto" w:fill="FFFFFF"/>
          </w:tcPr>
          <w:p w:rsidR="00D517AB" w:rsidRPr="006042FA" w:rsidRDefault="00C57B54" w:rsidP="00C57B54">
            <w:pPr>
              <w:shd w:val="clear" w:color="auto" w:fill="FFFFFF"/>
              <w:jc w:val="center"/>
              <w:rPr>
                <w:rFonts w:ascii="GHEA Grapalat" w:eastAsia="GHEA Grapalat" w:hAnsi="GHEA Grapalat" w:cs="GHEA Grapalat"/>
                <w:b/>
              </w:rPr>
            </w:pPr>
            <w:r>
              <w:rPr>
                <w:rFonts w:ascii="GHEA Grapalat" w:eastAsia="GHEA Grapalat" w:hAnsi="GHEA Grapalat" w:cs="GHEA Grapalat"/>
                <w:b/>
              </w:rPr>
              <w:lastRenderedPageBreak/>
              <w:t>Չի ը</w:t>
            </w:r>
            <w:r w:rsidR="00D517AB" w:rsidRPr="006042FA">
              <w:rPr>
                <w:rFonts w:ascii="GHEA Grapalat" w:eastAsia="GHEA Grapalat" w:hAnsi="GHEA Grapalat" w:cs="GHEA Grapalat"/>
                <w:b/>
              </w:rPr>
              <w:t>նդունվել</w:t>
            </w:r>
          </w:p>
          <w:p w:rsidR="00724D8A" w:rsidRPr="00413908" w:rsidRDefault="0025311C" w:rsidP="007249A8">
            <w:pPr>
              <w:shd w:val="clear" w:color="auto" w:fill="FFFFFF"/>
              <w:jc w:val="both"/>
              <w:rPr>
                <w:rFonts w:ascii="GHEA Grapalat" w:eastAsia="GHEA Grapalat" w:hAnsi="GHEA Grapalat" w:cs="GHEA Grapalat"/>
              </w:rPr>
            </w:pPr>
            <w:r>
              <w:rPr>
                <w:rFonts w:ascii="GHEA Grapalat" w:eastAsia="GHEA Grapalat" w:hAnsi="GHEA Grapalat" w:cs="GHEA Grapalat"/>
              </w:rPr>
              <w:t xml:space="preserve">Նշյալ դրույթի Նախագծում ներառման </w:t>
            </w:r>
            <w:r w:rsidR="00724D8A" w:rsidRPr="00724D8A">
              <w:rPr>
                <w:rFonts w:ascii="GHEA Grapalat" w:eastAsia="GHEA Grapalat" w:hAnsi="GHEA Grapalat" w:cs="GHEA Grapalat"/>
              </w:rPr>
              <w:t>ՀՀ</w:t>
            </w:r>
            <w:r w:rsidR="00724D8A">
              <w:rPr>
                <w:rFonts w:ascii="GHEA Grapalat" w:eastAsia="GHEA Grapalat" w:hAnsi="GHEA Grapalat" w:cs="GHEA Grapalat"/>
              </w:rPr>
              <w:t xml:space="preserve"> արդարադատության առաջարկին ի պատասխան ՀՀ </w:t>
            </w:r>
            <w:r w:rsidR="00C05CEB">
              <w:rPr>
                <w:rFonts w:ascii="GHEA Grapalat" w:eastAsia="GHEA Grapalat" w:hAnsi="GHEA Grapalat" w:cs="GHEA Grapalat"/>
              </w:rPr>
              <w:lastRenderedPageBreak/>
              <w:t xml:space="preserve">վարչապետի աշխատակազմի միջազգային իրավական հարցերով ներկայացուցչի </w:t>
            </w:r>
            <w:r w:rsidR="007249A8">
              <w:rPr>
                <w:rFonts w:ascii="GHEA Grapalat" w:eastAsia="GHEA Grapalat" w:hAnsi="GHEA Grapalat" w:cs="GHEA Grapalat"/>
              </w:rPr>
              <w:t>գրասենյակը հայտնել է, որ</w:t>
            </w:r>
            <w:r>
              <w:rPr>
                <w:rFonts w:ascii="GHEA Grapalat" w:eastAsia="GHEA Grapalat" w:hAnsi="GHEA Grapalat" w:cs="GHEA Grapalat"/>
              </w:rPr>
              <w:t xml:space="preserve"> </w:t>
            </w:r>
            <w:r w:rsidR="00724D8A" w:rsidRPr="00413908">
              <w:rPr>
                <w:rFonts w:ascii="GHEA Grapalat" w:eastAsia="GHEA Grapalat" w:hAnsi="GHEA Grapalat" w:cs="GHEA Grapalat"/>
              </w:rPr>
              <w:t xml:space="preserve">«Քրեական վարույթներով իրավական օգնության մասին» օրենքի նախագծում նպատակահարմար չէ ներառել 1998 թվականի հուլիսի 1֊ին ընդունված Հայաստանի Հանրապետության քրեական դատավարության օրենսգրքի 54.4 գլխով նախատեսված միջազգային դատարան դիմելու ընթացակարգերին վերաբերող իրավակարգավորումները՝ հաշվի առնելով, որ նախ, հիշյալ իրավակարգավորումները  «Քրեական վարույթներով իրավական օգնության մասին» օրենքով կարգավորվող իրավահարաբերությունների առարկայի շրջանակից դուրս են, բացի այդ միջազգային դատարաններ դիմելու իրավունքը չի սահմանափակվում միայն քրեական վարույթի շրջանակներով։ Միևնույն ժամանակ, </w:t>
            </w:r>
            <w:r w:rsidR="007249A8">
              <w:rPr>
                <w:rFonts w:ascii="GHEA Grapalat" w:eastAsia="GHEA Grapalat" w:hAnsi="GHEA Grapalat" w:cs="GHEA Grapalat"/>
              </w:rPr>
              <w:t>հայտնել է</w:t>
            </w:r>
            <w:r w:rsidR="00724D8A" w:rsidRPr="00413908">
              <w:rPr>
                <w:rFonts w:ascii="GHEA Grapalat" w:eastAsia="GHEA Grapalat" w:hAnsi="GHEA Grapalat" w:cs="GHEA Grapalat"/>
              </w:rPr>
              <w:t xml:space="preserve">, որ քաղաքացու` միջազգային դատարան դիմելու իրավունքը պայմանավորված չէ քրեական դատավարության օրենսգրքում առկա իրավակարգավորումներով։ </w:t>
            </w:r>
          </w:p>
          <w:p w:rsidR="00EF2348" w:rsidRPr="00724D8A" w:rsidRDefault="00724D8A" w:rsidP="00660424">
            <w:pPr>
              <w:shd w:val="clear" w:color="auto" w:fill="FFFFFF"/>
              <w:jc w:val="both"/>
              <w:rPr>
                <w:rFonts w:ascii="GHEA Grapalat" w:eastAsia="GHEA Grapalat" w:hAnsi="GHEA Grapalat" w:cs="GHEA Grapalat"/>
                <w:b/>
                <w:highlight w:val="yellow"/>
              </w:rPr>
            </w:pPr>
            <w:r w:rsidRPr="00413908">
              <w:rPr>
                <w:rFonts w:ascii="GHEA Grapalat" w:eastAsia="GHEA Grapalat" w:hAnsi="GHEA Grapalat" w:cs="GHEA Grapalat"/>
              </w:rPr>
              <w:t xml:space="preserve">Հետևաբար, Քրեական դատավարության օրենսգրքի </w:t>
            </w:r>
            <w:r w:rsidR="00660424">
              <w:rPr>
                <w:rFonts w:ascii="GHEA Grapalat" w:eastAsia="GHEA Grapalat" w:hAnsi="GHEA Grapalat" w:cs="GHEA Grapalat"/>
              </w:rPr>
              <w:t>նշյալ</w:t>
            </w:r>
            <w:r w:rsidRPr="00413908">
              <w:rPr>
                <w:rFonts w:ascii="GHEA Grapalat" w:eastAsia="GHEA Grapalat" w:hAnsi="GHEA Grapalat" w:cs="GHEA Grapalat"/>
              </w:rPr>
              <w:t xml:space="preserve"> իրավակարգավորումների ուժը կորցնելը կամ այլ իրավական ակտով չնախատեսելը որևէ բացասական հետևանք չի կարող ունենալ միջազգային դատարաններ դիմելու իրավունքի սահմանափակման տեսանկյունից։</w:t>
            </w:r>
          </w:p>
        </w:tc>
      </w:tr>
      <w:tr w:rsidR="00D517AB" w:rsidRPr="00413908" w:rsidTr="00C6228B">
        <w:trPr>
          <w:trHeight w:val="282"/>
        </w:trPr>
        <w:tc>
          <w:tcPr>
            <w:tcW w:w="8720" w:type="dxa"/>
            <w:vMerge w:val="restart"/>
            <w:shd w:val="clear" w:color="auto" w:fill="D0D0D0"/>
            <w:vAlign w:val="center"/>
          </w:tcPr>
          <w:p w:rsidR="00D517AB" w:rsidRPr="00413908" w:rsidRDefault="00D517AB" w:rsidP="00C6228B">
            <w:pPr>
              <w:ind w:left="360"/>
              <w:jc w:val="center"/>
              <w:rPr>
                <w:rFonts w:ascii="GHEA Grapalat" w:eastAsia="GHEA Grapalat" w:hAnsi="GHEA Grapalat" w:cs="GHEA Grapalat"/>
                <w:b/>
              </w:rPr>
            </w:pPr>
            <w:r w:rsidRPr="00413908">
              <w:rPr>
                <w:rFonts w:ascii="GHEA Grapalat" w:eastAsia="GHEA Grapalat" w:hAnsi="GHEA Grapalat" w:cs="GHEA Grapalat"/>
                <w:b/>
              </w:rPr>
              <w:lastRenderedPageBreak/>
              <w:t>6. ՀՀ փաստաբանների պալատ</w:t>
            </w:r>
          </w:p>
        </w:tc>
        <w:tc>
          <w:tcPr>
            <w:tcW w:w="6660" w:type="dxa"/>
            <w:shd w:val="clear" w:color="auto" w:fill="D0D0D0"/>
          </w:tcPr>
          <w:p w:rsidR="00D517AB" w:rsidRPr="00413908" w:rsidRDefault="00D517AB" w:rsidP="00C6228B">
            <w:pPr>
              <w:pBdr>
                <w:top w:val="nil"/>
                <w:left w:val="nil"/>
                <w:bottom w:val="nil"/>
                <w:right w:val="nil"/>
                <w:between w:val="nil"/>
              </w:pBdr>
              <w:ind w:left="720"/>
              <w:jc w:val="center"/>
              <w:rPr>
                <w:rFonts w:ascii="GHEA Grapalat" w:eastAsia="GHEA Grapalat" w:hAnsi="GHEA Grapalat" w:cs="GHEA Grapalat"/>
                <w:b/>
                <w:color w:val="000000"/>
              </w:rPr>
            </w:pPr>
            <w:r w:rsidRPr="00413908">
              <w:rPr>
                <w:rFonts w:ascii="GHEA Grapalat" w:eastAsia="GHEA Grapalat" w:hAnsi="GHEA Grapalat" w:cs="GHEA Grapalat"/>
                <w:b/>
                <w:color w:val="000000"/>
              </w:rPr>
              <w:t>30.08.2022թ.</w:t>
            </w:r>
          </w:p>
        </w:tc>
      </w:tr>
      <w:tr w:rsidR="00D517AB" w:rsidRPr="00413908" w:rsidTr="00C6228B">
        <w:trPr>
          <w:trHeight w:val="159"/>
        </w:trPr>
        <w:tc>
          <w:tcPr>
            <w:tcW w:w="8720" w:type="dxa"/>
            <w:vMerge/>
            <w:shd w:val="clear" w:color="auto" w:fill="D0D0D0"/>
            <w:vAlign w:val="center"/>
          </w:tcPr>
          <w:p w:rsidR="00D517AB" w:rsidRPr="00413908" w:rsidRDefault="00D517AB" w:rsidP="00C6228B">
            <w:pPr>
              <w:widowControl w:val="0"/>
              <w:pBdr>
                <w:top w:val="nil"/>
                <w:left w:val="nil"/>
                <w:bottom w:val="nil"/>
                <w:right w:val="nil"/>
                <w:between w:val="nil"/>
              </w:pBdr>
              <w:rPr>
                <w:rFonts w:ascii="GHEA Grapalat" w:eastAsia="GHEA Grapalat" w:hAnsi="GHEA Grapalat" w:cs="GHEA Grapalat"/>
                <w:b/>
                <w:color w:val="000000"/>
              </w:rPr>
            </w:pPr>
          </w:p>
        </w:tc>
        <w:tc>
          <w:tcPr>
            <w:tcW w:w="6660" w:type="dxa"/>
            <w:shd w:val="clear" w:color="auto" w:fill="D0D0D0"/>
          </w:tcPr>
          <w:p w:rsidR="00D517AB" w:rsidRPr="00413908" w:rsidRDefault="00D517AB" w:rsidP="00C6228B">
            <w:pPr>
              <w:jc w:val="center"/>
              <w:rPr>
                <w:rFonts w:ascii="GHEA Grapalat" w:eastAsia="GHEA Grapalat" w:hAnsi="GHEA Grapalat" w:cs="GHEA Grapalat"/>
                <w:b/>
              </w:rPr>
            </w:pPr>
            <w:r w:rsidRPr="00413908">
              <w:rPr>
                <w:rFonts w:ascii="GHEA Grapalat" w:eastAsia="GHEA Grapalat" w:hAnsi="GHEA Grapalat" w:cs="GHEA Grapalat"/>
                <w:b/>
              </w:rPr>
              <w:t>N 02/01/999-2022</w:t>
            </w:r>
          </w:p>
        </w:tc>
      </w:tr>
      <w:tr w:rsidR="00D517AB" w:rsidRPr="00413908" w:rsidTr="00C6228B">
        <w:trPr>
          <w:trHeight w:val="396"/>
        </w:trPr>
        <w:tc>
          <w:tcPr>
            <w:tcW w:w="8720" w:type="dxa"/>
            <w:shd w:val="clear" w:color="auto" w:fill="FFFFFF"/>
          </w:tcPr>
          <w:p w:rsidR="00D517AB" w:rsidRPr="00413908" w:rsidRDefault="00D517AB" w:rsidP="00C6228B">
            <w:pPr>
              <w:ind w:firstLine="567"/>
              <w:jc w:val="both"/>
              <w:rPr>
                <w:rFonts w:ascii="GHEA Grapalat" w:eastAsia="GHEA Grapalat" w:hAnsi="GHEA Grapalat" w:cs="GHEA Grapalat"/>
              </w:rPr>
            </w:pPr>
            <w:r w:rsidRPr="00413908">
              <w:rPr>
                <w:rFonts w:ascii="GHEA Grapalat" w:eastAsia="GHEA Grapalat" w:hAnsi="GHEA Grapalat" w:cs="GHEA Grapalat"/>
              </w:rPr>
              <w:t>1. Նախագծի 1-ին հոդվածի 2-րդ մասի համաձայն. &lt;&lt;Սույն օրենքի կարգավորման շրջանակներում քրեական գործերով իրավական օգնությունն ընդգրկում է՝</w:t>
            </w:r>
          </w:p>
          <w:p w:rsidR="00D517AB" w:rsidRPr="00413908" w:rsidRDefault="00D517AB" w:rsidP="00C6228B">
            <w:pPr>
              <w:ind w:firstLine="567"/>
              <w:jc w:val="both"/>
              <w:rPr>
                <w:rFonts w:ascii="GHEA Grapalat" w:eastAsia="GHEA Grapalat" w:hAnsi="GHEA Grapalat" w:cs="GHEA Grapalat"/>
              </w:rPr>
            </w:pPr>
            <w:r w:rsidRPr="00413908">
              <w:rPr>
                <w:rFonts w:ascii="GHEA Grapalat" w:eastAsia="GHEA Grapalat" w:hAnsi="GHEA Grapalat" w:cs="GHEA Grapalat"/>
              </w:rPr>
              <w:lastRenderedPageBreak/>
              <w:t>1)</w:t>
            </w:r>
            <w:r w:rsidRPr="00413908">
              <w:rPr>
                <w:rFonts w:ascii="GHEA Grapalat" w:eastAsia="GHEA Grapalat" w:hAnsi="GHEA Grapalat" w:cs="GHEA Grapalat"/>
              </w:rPr>
              <w:tab/>
              <w:t xml:space="preserve">իրավական օգնության մասին հարցումներ (այդ թվում` վարույթային և ապացուցողական գործողություններ կատարելը, փաստաթղթերի և առարկաների հանձնումը, տեղեկությունների փոխանակումը, անձանցից ցուցմունքներ կամ բացատրություններ վերցնելը, կալանավորված կամ այլ անձանց վերաբերյալ տեղեկատվություն տրամադրելը, առարկաների և վայրերի զննությունը, խուզարկությունը, իրեղեն և էլեկտրոնային կամ թվային ապացույցներ ձեռք բերելը և փոխանցելը, փորձաքննություններ անցկացնելը, որպես վկա, տուժող, գույքային պատասխանող, նրանց օրինական ներկայացուցիչներ, փորձագետ Հայաստանի Հանրապետություն կանչելը և վարույթային գործողություններ կատարելը, ազատությունից զրկված անձանց որպես վկա կամ առերեսման մասնակից փոխանցելը, քրեական գործի բացահայտման համար անհրաժեշտ փաստաթղթերի, ինչպես նաև էլեկտրոնային կամ թվային տվյալների, ձայնագրությունների, այդ թվում՝ բանկային, ֆինանսական, կոոպերատիվ կամ գործարար փաստաթղթերի բնօրինակների կամ հաստատված պատճեների տրամադրումը, հանցագործության արդյունքում ստացված եկամտի կամ շահույթի սառեցումը, առգրավումը, փոխանցումը և այլն)&gt;&gt;: </w:t>
            </w:r>
          </w:p>
          <w:p w:rsidR="00D517AB" w:rsidRPr="00413908" w:rsidRDefault="00D517AB" w:rsidP="00C6228B">
            <w:pPr>
              <w:ind w:firstLine="567"/>
              <w:jc w:val="both"/>
              <w:rPr>
                <w:rFonts w:ascii="GHEA Grapalat" w:eastAsia="GHEA Grapalat" w:hAnsi="GHEA Grapalat" w:cs="GHEA Grapalat"/>
              </w:rPr>
            </w:pPr>
            <w:r w:rsidRPr="00413908">
              <w:rPr>
                <w:rFonts w:ascii="GHEA Grapalat" w:eastAsia="GHEA Grapalat" w:hAnsi="GHEA Grapalat" w:cs="GHEA Grapalat"/>
              </w:rPr>
              <w:t xml:space="preserve">Իսկ Նախագծի հոդված 13-ում թվարկված են իրավական օգնության հարցման ձևին և բովանդակությանը ներկայացվող պահանջները: Նույն հոդվածի 1-ին մասի 2-րդ կետում սահմանված է, որ իրավական օգնության մասին հարցումը պետք է պարունակի նաև. &lt;&lt;արարքի նկարագրությունը, որի առնչությամբ ուղարկվում է քրեական հետապնդում իրականացնելու մասին հարցումը&gt;&gt;: Քանի որ 1-ին հոդվածում թվարկված գործողությունների ամբողջությունը վկայում է այն մասին, որ իրավական օգնության հարցումը չի կարող կապվել միայն՝ անձի նկատմամբ քրեական հետապնդում իրականացնելու հարցի հետ, հետևապես, հոդված 13-ի 1-ին մասի 2-րդ կետում նշված պահանջը խիստ տեղային է և կարող է վերաբերել միայն </w:t>
            </w:r>
            <w:r w:rsidRPr="00413908">
              <w:rPr>
                <w:rFonts w:ascii="GHEA Grapalat" w:eastAsia="GHEA Grapalat" w:hAnsi="GHEA Grapalat" w:cs="GHEA Grapalat"/>
              </w:rPr>
              <w:lastRenderedPageBreak/>
              <w:t>քրեական հետապնդում իրականացնելու մասին իրավական օգնության հարցմանը:</w:t>
            </w:r>
          </w:p>
        </w:tc>
        <w:tc>
          <w:tcPr>
            <w:tcW w:w="6660" w:type="dxa"/>
            <w:shd w:val="clear" w:color="auto" w:fill="FFFFFF"/>
          </w:tcPr>
          <w:p w:rsidR="00D517AB" w:rsidRPr="00413908" w:rsidRDefault="00D517AB" w:rsidP="00C6228B">
            <w:pPr>
              <w:pBdr>
                <w:top w:val="nil"/>
                <w:left w:val="nil"/>
                <w:bottom w:val="nil"/>
                <w:right w:val="nil"/>
                <w:between w:val="nil"/>
              </w:pBdr>
              <w:shd w:val="clear" w:color="auto" w:fill="FFFFFF"/>
              <w:ind w:left="720"/>
              <w:jc w:val="center"/>
              <w:rPr>
                <w:rFonts w:ascii="GHEA Grapalat" w:eastAsia="GHEA Grapalat" w:hAnsi="GHEA Grapalat" w:cs="GHEA Grapalat"/>
                <w:b/>
                <w:highlight w:val="white"/>
              </w:rPr>
            </w:pPr>
            <w:r w:rsidRPr="00413908">
              <w:rPr>
                <w:rFonts w:ascii="GHEA Grapalat" w:eastAsia="GHEA Grapalat" w:hAnsi="GHEA Grapalat" w:cs="GHEA Grapalat"/>
                <w:b/>
                <w:highlight w:val="white"/>
              </w:rPr>
              <w:lastRenderedPageBreak/>
              <w:t>Չի ընդունվել.</w:t>
            </w:r>
          </w:p>
          <w:p w:rsidR="00D517AB" w:rsidRPr="00413908" w:rsidRDefault="00D517AB" w:rsidP="00C6228B">
            <w:pPr>
              <w:pBdr>
                <w:top w:val="nil"/>
                <w:left w:val="nil"/>
                <w:bottom w:val="nil"/>
                <w:right w:val="nil"/>
                <w:between w:val="nil"/>
              </w:pBdr>
              <w:shd w:val="clear" w:color="auto" w:fill="FFFFFF"/>
              <w:jc w:val="both"/>
              <w:rPr>
                <w:rFonts w:ascii="GHEA Grapalat" w:eastAsia="GHEA Grapalat" w:hAnsi="GHEA Grapalat" w:cs="GHEA Grapalat"/>
                <w:highlight w:val="white"/>
              </w:rPr>
            </w:pPr>
            <w:r w:rsidRPr="00413908">
              <w:rPr>
                <w:rFonts w:ascii="GHEA Grapalat" w:eastAsia="GHEA Grapalat" w:hAnsi="GHEA Grapalat" w:cs="GHEA Grapalat"/>
                <w:highlight w:val="white"/>
              </w:rPr>
              <w:t xml:space="preserve"> Հաշվի առնելով այն հանգամանքը, որ Նախագծի 1-ին հոդվածի 2-րդ մասում նշված է քրեական վարույթներով </w:t>
            </w:r>
            <w:r w:rsidRPr="00413908">
              <w:rPr>
                <w:rFonts w:ascii="GHEA Grapalat" w:eastAsia="GHEA Grapalat" w:hAnsi="GHEA Grapalat" w:cs="GHEA Grapalat"/>
                <w:highlight w:val="white"/>
              </w:rPr>
              <w:lastRenderedPageBreak/>
              <w:t xml:space="preserve">իրավական օգնության տրամադրման շրջանակը, որն ի թիվս այլնի վերաբերում է նաև վարույթային և դատավարական գործողություններին աջակցություն ցուցաբերելուն: Նախագծի մեկ այլ՝ 13-րդ հոդվածում սահմանված են օգնության տրամադրման ձևին և բովանդակությանը ներկայացվող պահանջները: Խնդրո առարկա իրավադրույթի առանչությամբ կարևոր ենք համարում արձանագրել, որ այն համապարտադիր նշանակություն ունի ցանկացած տեսակի վարույթի իրականացման շրջանակներում, անկախ բոլոր հանգամանքներից: </w:t>
            </w:r>
            <w:r w:rsidRPr="00413908">
              <w:rPr>
                <w:rFonts w:ascii="GHEA Grapalat" w:eastAsia="Roboto" w:hAnsi="GHEA Grapalat" w:cs="Roboto"/>
                <w:highlight w:val="white"/>
              </w:rPr>
              <w:t>«</w:t>
            </w:r>
            <w:r w:rsidRPr="00413908">
              <w:rPr>
                <w:rFonts w:ascii="GHEA Grapalat" w:eastAsia="GHEA Grapalat" w:hAnsi="GHEA Grapalat" w:cs="GHEA Grapalat"/>
                <w:highlight w:val="white"/>
              </w:rPr>
              <w:t>Արարքի նկարագրությունը, որի առնչությամբ ուղարկվում է հարցումը</w:t>
            </w:r>
            <w:r w:rsidRPr="00413908">
              <w:rPr>
                <w:rFonts w:ascii="GHEA Grapalat" w:eastAsia="Roboto" w:hAnsi="GHEA Grapalat" w:cs="Roboto"/>
                <w:highlight w:val="white"/>
              </w:rPr>
              <w:t>»</w:t>
            </w:r>
            <w:r w:rsidRPr="00413908">
              <w:rPr>
                <w:rFonts w:ascii="GHEA Grapalat" w:eastAsia="GHEA Grapalat" w:hAnsi="GHEA Grapalat" w:cs="GHEA Grapalat"/>
                <w:highlight w:val="white"/>
              </w:rPr>
              <w:t xml:space="preserve"> ձևակերպումը վերաբերում է ոչ միայն սկսվող քրեական հետապնդման իրականացման, այլև արդեն իսկ իրականացվող և ապացուցողական գործողություններին օժանադակություն ցուցաբերելուն և ունի քրեաիրավական և կրիմինալիստիկական կարևոր նշանկություն ունեցող ուղղորդող ասպեկտներ: </w:t>
            </w:r>
          </w:p>
          <w:p w:rsidR="00D517AB" w:rsidRPr="00413908" w:rsidRDefault="00D517AB" w:rsidP="00C6228B">
            <w:pPr>
              <w:pBdr>
                <w:top w:val="nil"/>
                <w:left w:val="nil"/>
                <w:bottom w:val="nil"/>
                <w:right w:val="nil"/>
                <w:between w:val="nil"/>
              </w:pBdr>
              <w:shd w:val="clear" w:color="auto" w:fill="FFFFFF"/>
              <w:jc w:val="both"/>
              <w:rPr>
                <w:rFonts w:ascii="GHEA Grapalat" w:eastAsia="GHEA Grapalat" w:hAnsi="GHEA Grapalat" w:cs="GHEA Grapalat"/>
                <w:b/>
                <w:highlight w:val="white"/>
              </w:rPr>
            </w:pPr>
            <w:r w:rsidRPr="00413908">
              <w:rPr>
                <w:rFonts w:ascii="GHEA Grapalat" w:eastAsia="GHEA Grapalat" w:hAnsi="GHEA Grapalat" w:cs="GHEA Grapalat"/>
                <w:highlight w:val="white"/>
              </w:rPr>
              <w:t xml:space="preserve">    </w:t>
            </w:r>
          </w:p>
        </w:tc>
      </w:tr>
      <w:tr w:rsidR="00D517AB" w:rsidRPr="00413908" w:rsidTr="00C6228B">
        <w:trPr>
          <w:trHeight w:val="396"/>
        </w:trPr>
        <w:tc>
          <w:tcPr>
            <w:tcW w:w="8720" w:type="dxa"/>
            <w:shd w:val="clear" w:color="auto" w:fill="FFFFFF"/>
          </w:tcPr>
          <w:p w:rsidR="00D517AB" w:rsidRPr="00413908" w:rsidRDefault="00D517AB" w:rsidP="00C6228B">
            <w:pPr>
              <w:ind w:firstLine="567"/>
              <w:jc w:val="both"/>
              <w:rPr>
                <w:rFonts w:ascii="GHEA Grapalat" w:eastAsia="GHEA Grapalat" w:hAnsi="GHEA Grapalat" w:cs="GHEA Grapalat"/>
              </w:rPr>
            </w:pPr>
            <w:r w:rsidRPr="00413908">
              <w:rPr>
                <w:rFonts w:ascii="GHEA Grapalat" w:eastAsia="GHEA Grapalat" w:hAnsi="GHEA Grapalat" w:cs="GHEA Grapalat"/>
              </w:rPr>
              <w:lastRenderedPageBreak/>
              <w:t>2.</w:t>
            </w:r>
            <w:r w:rsidRPr="00413908">
              <w:rPr>
                <w:rFonts w:ascii="GHEA Grapalat" w:eastAsia="GHEA Grapalat" w:hAnsi="GHEA Grapalat" w:cs="GHEA Grapalat"/>
              </w:rPr>
              <w:tab/>
              <w:t>Նախագծի հոդված 13-ում ի թիվս արարքի նկարագրության, որի առնչությամբ ուղարկվում է քրեական հետապնդում իրականացնելու մասին հարցումը, 3-րդ կետը սահմանում է նաև հարցմանը ներկայացվող հետևյալ պահանջը. &lt;&lt;հնարավորության դեպքում արարքը կատարելու ժամանակի և տեղի մասին հնարավորինս ստույգ նշումներ&gt;&gt;: Կարծում ենք, որ եթե իրավական օգնության մասին հարցումը վերաբերում է քրեական հետապնդում իրականացնելուն՝ հատկապես հանցանքը կատարելու ժամանակի մասին տեղեկատվության տրամադրումը պետք է լինի հարցումը կատարելու պարտադիր պայմաններից մեկը՝ բացառությամբ ՀՀ կողմից վավերացված միջազգային պայմանագրերով նախատեսված դեպքերի, քանի որ անձի նկատմամբ քրեական հետապնդում կարող է հարուցվել կամ հարուցված քրեական հետապնդումը կարող է շարունակվել, եթե  պատասխանատվության ենթարկելու վաղեմության ժամկետները սպառված չեն: Հետևապես, հարցումը պետք է պարտադիր կերպով պարունակի հանցանքը կատարելու ժամանակի մասին ստույգ տեղեկատվություն և բացառություն կարող են կազմել միայն ՀՀ վավերացրած միջազգային պայմանագրերով նախատեսված դեպքերը (օրինակ, բացառություն կարող են կազմել միայն այն հանցագործությունները, որոնց նկատմամբ վաղեմության ժամկետները կիրառելի չեն):</w:t>
            </w:r>
          </w:p>
        </w:tc>
        <w:tc>
          <w:tcPr>
            <w:tcW w:w="6660" w:type="dxa"/>
            <w:shd w:val="clear" w:color="auto" w:fill="FFFFFF"/>
          </w:tcPr>
          <w:p w:rsidR="00D517AB" w:rsidRDefault="00D517AB" w:rsidP="00C6228B">
            <w:pPr>
              <w:shd w:val="clear" w:color="auto" w:fill="FFFFFF"/>
              <w:jc w:val="center"/>
              <w:rPr>
                <w:rFonts w:ascii="GHEA Grapalat" w:eastAsia="GHEA Grapalat" w:hAnsi="GHEA Grapalat" w:cs="GHEA Grapalat"/>
                <w:b/>
              </w:rPr>
            </w:pPr>
            <w:r w:rsidRPr="00413908">
              <w:rPr>
                <w:rFonts w:ascii="GHEA Grapalat" w:eastAsia="GHEA Grapalat" w:hAnsi="GHEA Grapalat" w:cs="GHEA Grapalat"/>
                <w:b/>
              </w:rPr>
              <w:t>Ընդունվել է</w:t>
            </w:r>
          </w:p>
          <w:p w:rsidR="000F77C7" w:rsidRPr="00413908" w:rsidRDefault="000F77C7" w:rsidP="000F77C7">
            <w:pPr>
              <w:ind w:left="255"/>
              <w:jc w:val="both"/>
              <w:rPr>
                <w:rFonts w:ascii="GHEA Grapalat" w:eastAsia="GHEA Grapalat" w:hAnsi="GHEA Grapalat" w:cs="GHEA Grapalat"/>
                <w:b/>
                <w:highlight w:val="white"/>
              </w:rPr>
            </w:pPr>
            <w:r>
              <w:rPr>
                <w:rFonts w:ascii="GHEA Grapalat" w:eastAsia="GHEA Grapalat" w:hAnsi="GHEA Grapalat" w:cs="GHEA Grapalat"/>
                <w:color w:val="000000"/>
                <w:highlight w:val="white"/>
              </w:rPr>
              <w:t>Դրույթը լրամշակվել է</w:t>
            </w:r>
          </w:p>
          <w:p w:rsidR="000F77C7" w:rsidRPr="00413908" w:rsidRDefault="000F77C7" w:rsidP="00C6228B">
            <w:pPr>
              <w:shd w:val="clear" w:color="auto" w:fill="FFFFFF"/>
              <w:jc w:val="center"/>
              <w:rPr>
                <w:rFonts w:ascii="GHEA Grapalat" w:eastAsia="GHEA Grapalat" w:hAnsi="GHEA Grapalat" w:cs="GHEA Grapalat"/>
                <w:b/>
                <w:lang w:val="en-US"/>
              </w:rPr>
            </w:pPr>
          </w:p>
          <w:p w:rsidR="00D517AB" w:rsidRPr="00413908" w:rsidRDefault="00D517AB" w:rsidP="00C6228B">
            <w:pPr>
              <w:pBdr>
                <w:top w:val="nil"/>
                <w:left w:val="nil"/>
                <w:bottom w:val="nil"/>
                <w:right w:val="nil"/>
                <w:between w:val="nil"/>
              </w:pBdr>
              <w:shd w:val="clear" w:color="auto" w:fill="FFFFFF"/>
              <w:jc w:val="both"/>
              <w:rPr>
                <w:rFonts w:ascii="GHEA Grapalat" w:eastAsia="GHEA Grapalat" w:hAnsi="GHEA Grapalat" w:cs="GHEA Grapalat"/>
                <w:highlight w:val="white"/>
              </w:rPr>
            </w:pPr>
          </w:p>
        </w:tc>
      </w:tr>
      <w:tr w:rsidR="00D517AB" w:rsidRPr="00413908" w:rsidTr="00C6228B">
        <w:trPr>
          <w:trHeight w:val="396"/>
        </w:trPr>
        <w:tc>
          <w:tcPr>
            <w:tcW w:w="8720" w:type="dxa"/>
            <w:shd w:val="clear" w:color="auto" w:fill="FFFFFF"/>
          </w:tcPr>
          <w:p w:rsidR="00D517AB" w:rsidRPr="00413908" w:rsidRDefault="00D517AB" w:rsidP="00C6228B">
            <w:pPr>
              <w:ind w:firstLine="567"/>
              <w:jc w:val="both"/>
              <w:rPr>
                <w:rFonts w:ascii="GHEA Grapalat" w:eastAsia="GHEA Grapalat" w:hAnsi="GHEA Grapalat" w:cs="GHEA Grapalat"/>
              </w:rPr>
            </w:pPr>
            <w:r w:rsidRPr="00413908">
              <w:rPr>
                <w:rFonts w:ascii="GHEA Grapalat" w:eastAsia="GHEA Grapalat" w:hAnsi="GHEA Grapalat" w:cs="GHEA Grapalat"/>
              </w:rPr>
              <w:t xml:space="preserve">3. Հոդված 15-ի 2-րդ մասը պարունակում է հետևյալ ձևակերպումը. &lt;&lt; Սույն հոդվածում նշված գործիքները, առարկաներն օտարերկրյա պետության կենտրոնական մարմնին կարող են հանձնվել պայմանով, որ օտարերկրյա պետությունում վարվող քրեական գործով վարույթն ավարտելուց հետո առարկաներն անհապաղ վերադարձվեն դրանք հանձնած Հայաստանի Հանրապետության իրավասու մարմնին&gt;&gt;։ Գտնում ենք՝ առավել նպատակահարմար կլիներ նաև պարտականություն սահմանել առարկաները </w:t>
            </w:r>
            <w:r w:rsidRPr="00413908">
              <w:rPr>
                <w:rFonts w:ascii="GHEA Grapalat" w:eastAsia="GHEA Grapalat" w:hAnsi="GHEA Grapalat" w:cs="GHEA Grapalat"/>
              </w:rPr>
              <w:lastRenderedPageBreak/>
              <w:t>վերադարձնել այն տեսքով, որ չվերացվեն այն բոլոր հետքերը, որոնք կարող են քրեական գործով ապացուցողական նշանակություն ունենալ:</w:t>
            </w:r>
          </w:p>
          <w:p w:rsidR="00D517AB" w:rsidRPr="00413908" w:rsidRDefault="00D517AB" w:rsidP="00C6228B">
            <w:pPr>
              <w:ind w:firstLine="567"/>
              <w:jc w:val="both"/>
              <w:rPr>
                <w:rFonts w:ascii="GHEA Grapalat" w:eastAsia="GHEA Grapalat" w:hAnsi="GHEA Grapalat" w:cs="GHEA Grapalat"/>
              </w:rPr>
            </w:pPr>
          </w:p>
        </w:tc>
        <w:tc>
          <w:tcPr>
            <w:tcW w:w="6660" w:type="dxa"/>
            <w:shd w:val="clear" w:color="auto" w:fill="FFFFFF"/>
          </w:tcPr>
          <w:p w:rsidR="00D517AB" w:rsidRPr="00413908" w:rsidRDefault="00D517AB" w:rsidP="00C6228B">
            <w:pPr>
              <w:pBdr>
                <w:top w:val="nil"/>
                <w:left w:val="nil"/>
                <w:bottom w:val="nil"/>
                <w:right w:val="nil"/>
                <w:between w:val="nil"/>
              </w:pBdr>
              <w:shd w:val="clear" w:color="auto" w:fill="FFFFFF"/>
              <w:spacing w:after="200"/>
              <w:ind w:left="720"/>
              <w:jc w:val="center"/>
              <w:rPr>
                <w:rFonts w:ascii="GHEA Grapalat" w:eastAsia="GHEA Grapalat" w:hAnsi="GHEA Grapalat" w:cs="GHEA Grapalat"/>
                <w:b/>
                <w:highlight w:val="white"/>
              </w:rPr>
            </w:pPr>
            <w:r w:rsidRPr="00413908">
              <w:rPr>
                <w:rFonts w:ascii="GHEA Grapalat" w:eastAsia="GHEA Grapalat" w:hAnsi="GHEA Grapalat" w:cs="GHEA Grapalat"/>
                <w:b/>
                <w:highlight w:val="white"/>
              </w:rPr>
              <w:lastRenderedPageBreak/>
              <w:t>Չի ընդունվել.</w:t>
            </w:r>
          </w:p>
          <w:p w:rsidR="00D517AB" w:rsidRPr="00413908" w:rsidRDefault="00D517AB" w:rsidP="00C6228B">
            <w:pPr>
              <w:pBdr>
                <w:top w:val="nil"/>
                <w:left w:val="nil"/>
                <w:bottom w:val="nil"/>
                <w:right w:val="nil"/>
                <w:between w:val="nil"/>
              </w:pBdr>
              <w:shd w:val="clear" w:color="auto" w:fill="FFFFFF"/>
              <w:jc w:val="both"/>
              <w:rPr>
                <w:rFonts w:ascii="GHEA Grapalat" w:eastAsia="GHEA Grapalat" w:hAnsi="GHEA Grapalat" w:cs="GHEA Grapalat"/>
              </w:rPr>
            </w:pPr>
            <w:r w:rsidRPr="00413908">
              <w:rPr>
                <w:rFonts w:ascii="GHEA Grapalat" w:eastAsia="GHEA Grapalat" w:hAnsi="GHEA Grapalat" w:cs="GHEA Grapalat"/>
                <w:highlight w:val="white"/>
              </w:rPr>
              <w:t xml:space="preserve"> Նախագծի 15-րդ հոդվածի 1-ին մասի համաձայն՝ </w:t>
            </w:r>
            <w:r w:rsidRPr="00413908">
              <w:rPr>
                <w:rFonts w:ascii="GHEA Grapalat" w:eastAsia="Roboto" w:hAnsi="GHEA Grapalat" w:cs="Roboto"/>
                <w:highlight w:val="white"/>
              </w:rPr>
              <w:t>«</w:t>
            </w:r>
            <w:r w:rsidRPr="00413908">
              <w:rPr>
                <w:rFonts w:ascii="GHEA Grapalat" w:eastAsia="GHEA Grapalat" w:hAnsi="GHEA Grapalat" w:cs="GHEA Grapalat"/>
              </w:rPr>
              <w:t xml:space="preserve">Հայաստանի Հանրապետության վավերացրած միջազգային պայմանագրով սահմանված կարգով իրավական օգնություն ցույց տալու հարցում ստացած Հայաստանի Հանրապետության կենտրոնական մարմինը հարցումն ուղարկած օտարերկրյա իրավասու մարմնի </w:t>
            </w:r>
            <w:r w:rsidRPr="00413908">
              <w:rPr>
                <w:rFonts w:ascii="GHEA Grapalat" w:eastAsia="GHEA Grapalat" w:hAnsi="GHEA Grapalat" w:cs="GHEA Grapalat"/>
              </w:rPr>
              <w:lastRenderedPageBreak/>
              <w:t xml:space="preserve">միջնորդությամբ, առանց խոչընդոտելու կամ վնասելու Հայաստանի Հանրապետության իրավասու մարմնի վարույթում գտնվող քրեական վարույթի քննությանը, նրան է հանձնում ՝ 1) հանցագործության գործիքները, միջոցները, առարկաները կամ հանցավոր ճանապարհով ստացված գույքը կամ </w:t>
            </w:r>
            <w:r w:rsidRPr="00413908">
              <w:rPr>
                <w:rFonts w:ascii="GHEA Grapalat" w:eastAsia="GHEA Grapalat" w:hAnsi="GHEA Grapalat" w:cs="GHEA Grapalat"/>
                <w:highlight w:val="white"/>
              </w:rPr>
              <w:t xml:space="preserve">եկամուտը, իսկ դրանք չհայտնաբերելու դեպքում՝ </w:t>
            </w:r>
            <w:r w:rsidRPr="00413908">
              <w:rPr>
                <w:rFonts w:ascii="GHEA Grapalat" w:eastAsia="GHEA Grapalat" w:hAnsi="GHEA Grapalat" w:cs="GHEA Grapalat"/>
              </w:rPr>
              <w:t>համարժեք գույքը (...)</w:t>
            </w:r>
            <w:r w:rsidRPr="00413908">
              <w:rPr>
                <w:rFonts w:ascii="GHEA Grapalat" w:eastAsia="Roboto" w:hAnsi="GHEA Grapalat" w:cs="Roboto"/>
                <w:highlight w:val="white"/>
              </w:rPr>
              <w:t>»</w:t>
            </w:r>
            <w:r w:rsidRPr="00413908">
              <w:rPr>
                <w:rFonts w:ascii="GHEA Grapalat" w:eastAsia="GHEA Grapalat" w:hAnsi="GHEA Grapalat" w:cs="GHEA Grapalat"/>
              </w:rPr>
              <w:t xml:space="preserve">: </w:t>
            </w:r>
          </w:p>
          <w:p w:rsidR="00D517AB" w:rsidRPr="00413908" w:rsidRDefault="00D517AB" w:rsidP="00C6228B">
            <w:pPr>
              <w:pBdr>
                <w:top w:val="nil"/>
                <w:left w:val="nil"/>
                <w:bottom w:val="nil"/>
                <w:right w:val="nil"/>
                <w:between w:val="nil"/>
              </w:pBdr>
              <w:shd w:val="clear" w:color="auto" w:fill="FFFFFF"/>
              <w:jc w:val="both"/>
              <w:rPr>
                <w:rFonts w:ascii="GHEA Grapalat" w:eastAsia="GHEA Grapalat" w:hAnsi="GHEA Grapalat" w:cs="GHEA Grapalat"/>
                <w:highlight w:val="white"/>
              </w:rPr>
            </w:pPr>
            <w:r w:rsidRPr="00413908">
              <w:rPr>
                <w:rFonts w:ascii="GHEA Grapalat" w:eastAsia="GHEA Grapalat" w:hAnsi="GHEA Grapalat" w:cs="GHEA Grapalat"/>
              </w:rPr>
              <w:t>Մեջբերված նորմի վերլուծությունից ակնհայտ է, որ նախատեսված է իմպերատիվ (պարտադիր) պահանջ, որպեսզի փոխանցման ենթակա հանդիսացող գույքը կամ գործիքը փոխանցվի առանց վնասման՝ պահպանելով սկզբնական նշանակությունը և բնորոշ այլ առաձնահատկությունները: Հետևաբար, չկա անհրաժեշտություն, որպեսզի կատարվեն հապատասխան լրացումներ, պայմանավորված նաև այն հանգամաքով, որ պետությունների՝ քրեական վարույթի շրջանակներում համագործակցության միջազգային պրակտիկայում նմանաբնույթ խնդիրներ սովորաբար չեն առաջանում:</w:t>
            </w:r>
          </w:p>
        </w:tc>
      </w:tr>
      <w:tr w:rsidR="00D517AB" w:rsidRPr="00413908" w:rsidTr="00C6228B">
        <w:trPr>
          <w:trHeight w:val="396"/>
        </w:trPr>
        <w:tc>
          <w:tcPr>
            <w:tcW w:w="8720" w:type="dxa"/>
            <w:shd w:val="clear" w:color="auto" w:fill="FFFFFF"/>
          </w:tcPr>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lastRenderedPageBreak/>
              <w:t>4.</w:t>
            </w:r>
            <w:r w:rsidRPr="00413908">
              <w:rPr>
                <w:rFonts w:ascii="GHEA Grapalat" w:eastAsia="GHEA Grapalat" w:hAnsi="GHEA Grapalat" w:cs="GHEA Grapalat"/>
              </w:rPr>
              <w:tab/>
              <w:t xml:space="preserve">Նախագծի հոդված 18-ը կարգավորում է քրեական գործերով իրավական օգնության շրջանակներում համատեղ քննչական խմբերի ստեղծման ընթացակարգերը: Նշված հոդվածի 3-րդ մասի համաձայն. &lt;&lt;Համատեղ քննչական խումբ ստեղծելու համար Հայաստանի Հանրապետության և օտարերկրյա պետության իրավասու մարմինների միջև ստորագրվում է հատուկ համաձայնագիր, որը չի հանդիսանում միջազգային պայմանագիր, կնքվում է որոշակի ժամկետով և սահմանում է համատեղ քննչական խմբի անդամներից յուրաքանչյուրի իրավասությունների սահմաններն ու գործառույթները՝ իրենց պետությունների ներքին օրենսդրությանը համապատասխան&gt;&gt;: Այս կարգավորումների հետ կապված, գտնում ենք, կարող են առաջանալ ապացույցների </w:t>
            </w:r>
            <w:r w:rsidRPr="00413908">
              <w:rPr>
                <w:rFonts w:ascii="GHEA Grapalat" w:eastAsia="GHEA Grapalat" w:hAnsi="GHEA Grapalat" w:cs="GHEA Grapalat"/>
              </w:rPr>
              <w:lastRenderedPageBreak/>
              <w:t>թույլատրելիության վերաբերյալ խնդիրներ:  Մասնավորապես, առկա չեն կարգավորումներ այն մասին, թե ինչպես պետք է լուծվի քննչական խմբի կազմում, օտարերկրյա պետության տարածքում ձեռք բերված ապացույցի թույլատրելիության հարցը, եթե ՀՀ-ում այդ ապացույցի ձեռքբերման ընթացակարգերի հետ կապված սահմանված են առավել բարձր երաշխիքներ և այդ ապացույցը պետք է օգտագործվի ՀՀ-ում: Կարծում ենք, իրավական խառնաշփոթից և ապացույցների կորստից խուսափելու նպատակով՝ նշված խնդիրներն օրենքում պետք է ստանան հստակ կարգավորում:</w:t>
            </w:r>
          </w:p>
        </w:tc>
        <w:tc>
          <w:tcPr>
            <w:tcW w:w="6660" w:type="dxa"/>
            <w:shd w:val="clear" w:color="auto" w:fill="FFFFFF"/>
          </w:tcPr>
          <w:p w:rsidR="00D517AB" w:rsidRPr="00413908" w:rsidRDefault="00BA642A" w:rsidP="00C6228B">
            <w:pPr>
              <w:pBdr>
                <w:top w:val="nil"/>
                <w:left w:val="nil"/>
                <w:bottom w:val="nil"/>
                <w:right w:val="nil"/>
                <w:between w:val="nil"/>
              </w:pBdr>
              <w:shd w:val="clear" w:color="auto" w:fill="FFFFFF"/>
              <w:ind w:left="720"/>
              <w:jc w:val="center"/>
              <w:rPr>
                <w:rFonts w:ascii="GHEA Grapalat" w:eastAsia="Roboto" w:hAnsi="GHEA Grapalat" w:cs="Roboto"/>
                <w:b/>
              </w:rPr>
            </w:pPr>
            <w:sdt>
              <w:sdtPr>
                <w:rPr>
                  <w:rFonts w:ascii="GHEA Grapalat" w:hAnsi="GHEA Grapalat"/>
                </w:rPr>
                <w:tag w:val="goog_rdk_1"/>
                <w:id w:val="21115380"/>
              </w:sdtPr>
              <w:sdtContent>
                <w:r w:rsidR="00D517AB" w:rsidRPr="00413908">
                  <w:rPr>
                    <w:rFonts w:ascii="GHEA Grapalat" w:eastAsia="Tahoma" w:hAnsi="GHEA Grapalat" w:cs="Tahoma"/>
                    <w:b/>
                  </w:rPr>
                  <w:t>Ընդունվել է ի գիտություն</w:t>
                </w:r>
              </w:sdtContent>
            </w:sdt>
          </w:p>
          <w:p w:rsidR="00D517AB" w:rsidRPr="00413908" w:rsidRDefault="00BA642A" w:rsidP="00C6228B">
            <w:pPr>
              <w:pBdr>
                <w:top w:val="nil"/>
                <w:left w:val="nil"/>
                <w:bottom w:val="nil"/>
                <w:right w:val="nil"/>
                <w:between w:val="nil"/>
              </w:pBdr>
              <w:shd w:val="clear" w:color="auto" w:fill="FFFFFF"/>
              <w:jc w:val="both"/>
              <w:rPr>
                <w:rFonts w:ascii="GHEA Grapalat" w:eastAsia="GHEA Grapalat" w:hAnsi="GHEA Grapalat" w:cs="GHEA Grapalat"/>
              </w:rPr>
            </w:pPr>
            <w:sdt>
              <w:sdtPr>
                <w:rPr>
                  <w:rFonts w:ascii="GHEA Grapalat" w:hAnsi="GHEA Grapalat"/>
                </w:rPr>
                <w:tag w:val="goog_rdk_2"/>
                <w:id w:val="21115381"/>
              </w:sdtPr>
              <w:sdtContent>
                <w:r w:rsidR="00D517AB" w:rsidRPr="00413908">
                  <w:rPr>
                    <w:rFonts w:ascii="GHEA Grapalat" w:eastAsia="Tahoma" w:hAnsi="GHEA Grapalat" w:cs="Tahoma"/>
                  </w:rPr>
                  <w:t xml:space="preserve"> Ն</w:t>
                </w:r>
              </w:sdtContent>
            </w:sdt>
            <w:sdt>
              <w:sdtPr>
                <w:rPr>
                  <w:rFonts w:ascii="GHEA Grapalat" w:hAnsi="GHEA Grapalat"/>
                </w:rPr>
                <w:tag w:val="goog_rdk_3"/>
                <w:id w:val="21115382"/>
              </w:sdtPr>
              <w:sdtContent>
                <w:r w:rsidR="00D517AB" w:rsidRPr="00413908">
                  <w:rPr>
                    <w:rFonts w:ascii="GHEA Grapalat" w:eastAsia="Tahoma" w:hAnsi="GHEA Grapalat" w:cs="Tahoma"/>
                  </w:rPr>
                  <w:t xml:space="preserve">ախագծի շրջանակներում նախատեսվող համատեղ քննչական խմբերի ստեղծմանն առաչվող իրավակարգավորումների համաձայն՝ դրանք կնքվում են անդամներից յուրաքանչյուրի ներքին օրենսդրությանը համապատասխանը՝ սահմանելով իրավասությունների սահմաններ և գործառույթներ: Ճիշտ է, քննարկման առարկա հանդիսացող հարցը՝ խմբի կազմում ապացույցների ձեռք բերման և դրանց թույլատրելիության մասով գտնվում է յուրաքանչյուր պետության քրեադատավարական օրենսդրության առանձին </w:t>
                </w:r>
                <w:r w:rsidR="00D517AB" w:rsidRPr="00413908">
                  <w:rPr>
                    <w:rFonts w:ascii="GHEA Grapalat" w:eastAsia="Tahoma" w:hAnsi="GHEA Grapalat" w:cs="Tahoma"/>
                  </w:rPr>
                  <w:lastRenderedPageBreak/>
                  <w:t xml:space="preserve">տիրույթում, սակայն, դրանք կարգավորվում են նաև միջպետական համաձայանգրերով և «Քրեական գործերով փոխադարձ օգնության մասին» եվրոպական կոնցվենցիայի 2-րդ լրացուցիչ արձանագրության 20-րդ հոդվածով: </w:t>
                </w:r>
              </w:sdtContent>
            </w:sdt>
          </w:p>
        </w:tc>
      </w:tr>
      <w:tr w:rsidR="00D517AB" w:rsidRPr="00413908" w:rsidTr="00C6228B">
        <w:trPr>
          <w:trHeight w:val="396"/>
        </w:trPr>
        <w:tc>
          <w:tcPr>
            <w:tcW w:w="8720" w:type="dxa"/>
            <w:shd w:val="clear" w:color="auto" w:fill="FFFFFF"/>
          </w:tcPr>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lastRenderedPageBreak/>
              <w:t>5. Նախագծի հոդված 27-ը սահմանում է հանձնման մասին միջնորդության ձևին և բովանդակությանը ներկայացվող պահանջները: Նույն հոդվածի 1-ին մասի 3-րդ կետը պարունակում է  արարքի փաստական հանգամանքների նկարագրության վերաբերյալ պահանջ: Սույն առաջարկությունների 4-րդ կետում նշված հիմնավորումներով, գտնում ենք, որ հանձնման մասին միջնորդությունը հատկապես պետք է պարունակի հանցանքը կատարելու ժամանակի մասին ստույգ տեղեկատվություն և նման պահանջը պետք է հատկապես ամրագրված լինի քննարկվող Նախագծի 27-րդ հոդվածում (իհարկե փաստական հանգամանքները նշելու վերաբերյալ պահանջը կարող է իր հերթին ենթադրել հանցանքը կատարելու ժամանակի մասին տեղեկատվության տրամադրում, այնուամենայնիվ, դա պարտադիր չի ենթադրվում):</w:t>
            </w:r>
          </w:p>
        </w:tc>
        <w:tc>
          <w:tcPr>
            <w:tcW w:w="6660" w:type="dxa"/>
            <w:shd w:val="clear" w:color="auto" w:fill="FFFFFF"/>
          </w:tcPr>
          <w:p w:rsidR="00D517AB" w:rsidRPr="00413908" w:rsidRDefault="00BA642A" w:rsidP="00C6228B">
            <w:pPr>
              <w:pBdr>
                <w:top w:val="nil"/>
                <w:left w:val="nil"/>
                <w:bottom w:val="nil"/>
                <w:right w:val="nil"/>
                <w:between w:val="nil"/>
              </w:pBdr>
              <w:shd w:val="clear" w:color="auto" w:fill="FFFFFF"/>
              <w:ind w:left="720"/>
              <w:jc w:val="center"/>
              <w:rPr>
                <w:rFonts w:ascii="GHEA Grapalat" w:eastAsia="Roboto" w:hAnsi="GHEA Grapalat" w:cs="Roboto"/>
                <w:b/>
                <w:highlight w:val="white"/>
              </w:rPr>
            </w:pPr>
            <w:sdt>
              <w:sdtPr>
                <w:rPr>
                  <w:rFonts w:ascii="GHEA Grapalat" w:hAnsi="GHEA Grapalat"/>
                </w:rPr>
                <w:tag w:val="goog_rdk_4"/>
                <w:id w:val="21115383"/>
              </w:sdtPr>
              <w:sdtContent>
                <w:r w:rsidR="00D517AB" w:rsidRPr="00413908">
                  <w:rPr>
                    <w:rFonts w:ascii="GHEA Grapalat" w:eastAsia="Tahoma" w:hAnsi="GHEA Grapalat" w:cs="Tahoma"/>
                    <w:b/>
                    <w:highlight w:val="white"/>
                  </w:rPr>
                  <w:t>Չի ընդունվել</w:t>
                </w:r>
              </w:sdtContent>
            </w:sdt>
          </w:p>
          <w:p w:rsidR="00D517AB" w:rsidRPr="00413908" w:rsidRDefault="00D517AB" w:rsidP="00C6228B">
            <w:pPr>
              <w:pBdr>
                <w:top w:val="nil"/>
                <w:left w:val="nil"/>
                <w:bottom w:val="nil"/>
                <w:right w:val="nil"/>
                <w:between w:val="nil"/>
              </w:pBdr>
              <w:shd w:val="clear" w:color="auto" w:fill="FFFFFF"/>
              <w:jc w:val="both"/>
              <w:rPr>
                <w:rFonts w:ascii="GHEA Grapalat" w:eastAsia="GHEA Grapalat" w:hAnsi="GHEA Grapalat" w:cs="GHEA Grapalat"/>
                <w:highlight w:val="white"/>
              </w:rPr>
            </w:pPr>
            <w:r w:rsidRPr="00413908">
              <w:rPr>
                <w:rFonts w:ascii="GHEA Grapalat" w:eastAsia="Tahoma" w:hAnsi="GHEA Grapalat" w:cs="Tahoma"/>
                <w:highlight w:val="white"/>
              </w:rPr>
              <w:t xml:space="preserve"> Նախագծի</w:t>
            </w:r>
            <w:r w:rsidR="005408A3">
              <w:rPr>
                <w:rFonts w:ascii="GHEA Grapalat" w:eastAsia="Tahoma" w:hAnsi="GHEA Grapalat" w:cs="Tahoma"/>
                <w:highlight w:val="white"/>
              </w:rPr>
              <w:t xml:space="preserve"> 35</w:t>
            </w:r>
            <w:r w:rsidRPr="00413908">
              <w:rPr>
                <w:rFonts w:ascii="GHEA Grapalat" w:eastAsia="Tahoma" w:hAnsi="GHEA Grapalat" w:cs="Tahoma"/>
                <w:highlight w:val="white"/>
              </w:rPr>
              <w:t xml:space="preserve">-րդ հոդվածի 1-ին մասի 3-րդ կետով հանձման մասին հարցման համար ի թիվս այլնի, նախատեսված է </w:t>
            </w:r>
            <w:r w:rsidRPr="00413908">
              <w:rPr>
                <w:rFonts w:ascii="GHEA Grapalat" w:eastAsia="GHEA Grapalat" w:hAnsi="GHEA Grapalat" w:cs="GHEA Grapalat"/>
                <w:color w:val="000000"/>
              </w:rPr>
              <w:t>արարքի փաստական հանգամանքների նկարագրությունը ներկայացնելու պահանջ, ինչն իր մեջ ներառում է նաև հանցանքը կատարելու ժամանակը</w:t>
            </w:r>
            <w:r w:rsidRPr="00413908">
              <w:rPr>
                <w:rFonts w:ascii="GHEA Grapalat" w:eastAsia="Tahoma" w:hAnsi="GHEA Grapalat" w:cs="Tahoma"/>
                <w:highlight w:val="white"/>
              </w:rPr>
              <w:t>:</w:t>
            </w:r>
          </w:p>
        </w:tc>
      </w:tr>
      <w:tr w:rsidR="00D517AB" w:rsidRPr="00413908" w:rsidTr="00C6228B">
        <w:trPr>
          <w:trHeight w:val="396"/>
        </w:trPr>
        <w:tc>
          <w:tcPr>
            <w:tcW w:w="8720" w:type="dxa"/>
            <w:shd w:val="clear" w:color="auto" w:fill="FFFFFF"/>
          </w:tcPr>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 xml:space="preserve">6. Նախագծում կարգավորված չէ նաև պաշտպանի ներգրավման կարգը, ինչպես նաև սահմանված չեն ներգրավման իրավասության ունեցող պաշտոնատար անձինք և մարմինները: Ընդամենը հոդված 32-ի 4-րդ մասը կարգավորում է ազգականների և այլ անձանց հետ տեսակցությունների թույլատրման կարգը և իրավասու անձինք: Սակայն որևէ կարգավորում առկա չէ, թե ում պետք է դիմի փաստաբանը՝ պաշտպանություն ստանձնելու նպատակով, փաստաբանին յուրաքանչյուր հաջորդող փուլում ով է իրավասու ներգրավվել իբրև պաշտպան և այլն: Գտնում ենք, որ արդյունավետ պաշտպանության իրավունքի իրացման տրամաբանությունը հատկապես </w:t>
            </w:r>
            <w:r w:rsidRPr="00413908">
              <w:rPr>
                <w:rFonts w:ascii="GHEA Grapalat" w:eastAsia="GHEA Grapalat" w:hAnsi="GHEA Grapalat" w:cs="GHEA Grapalat"/>
              </w:rPr>
              <w:lastRenderedPageBreak/>
              <w:t>ենթադրում է անխոչընդոտ և հստակ իրավակարգավորումներին համապատասխան պաշտպանի ներգրավման մեխանիզմների ու ընթացակարգերի օրենսդրական ամրագրում, հետևապես, Նախագիծը այդ մասով ևս պետք է լինի թերություններից զերծ:</w:t>
            </w:r>
          </w:p>
        </w:tc>
        <w:tc>
          <w:tcPr>
            <w:tcW w:w="6660" w:type="dxa"/>
            <w:shd w:val="clear" w:color="auto" w:fill="FFFFFF"/>
          </w:tcPr>
          <w:p w:rsidR="00D517AB" w:rsidRPr="00413908" w:rsidRDefault="00D517AB" w:rsidP="00C6228B">
            <w:pPr>
              <w:pBdr>
                <w:top w:val="nil"/>
                <w:left w:val="nil"/>
                <w:bottom w:val="nil"/>
                <w:right w:val="nil"/>
                <w:between w:val="nil"/>
              </w:pBdr>
              <w:shd w:val="clear" w:color="auto" w:fill="FFFFFF"/>
              <w:jc w:val="center"/>
              <w:rPr>
                <w:rFonts w:ascii="GHEA Grapalat" w:eastAsia="GHEA Grapalat" w:hAnsi="GHEA Grapalat" w:cs="GHEA Grapalat"/>
                <w:highlight w:val="white"/>
                <w:lang w:val="en-US"/>
              </w:rPr>
            </w:pPr>
            <w:r w:rsidRPr="00413908">
              <w:rPr>
                <w:rFonts w:ascii="GHEA Grapalat" w:eastAsia="Tahoma" w:hAnsi="GHEA Grapalat" w:cs="Tahoma"/>
                <w:b/>
                <w:highlight w:val="white"/>
                <w:lang w:val="en-US"/>
              </w:rPr>
              <w:lastRenderedPageBreak/>
              <w:t>Ընդունվել է</w:t>
            </w:r>
          </w:p>
        </w:tc>
      </w:tr>
      <w:tr w:rsidR="00D517AB" w:rsidRPr="00413908" w:rsidTr="00C6228B">
        <w:trPr>
          <w:trHeight w:val="396"/>
        </w:trPr>
        <w:tc>
          <w:tcPr>
            <w:tcW w:w="8720" w:type="dxa"/>
            <w:vMerge w:val="restart"/>
            <w:shd w:val="clear" w:color="auto" w:fill="BFBFBF"/>
          </w:tcPr>
          <w:p w:rsidR="00D517AB" w:rsidRPr="00413908" w:rsidRDefault="00D517AB" w:rsidP="00C6228B">
            <w:pPr>
              <w:ind w:firstLine="567"/>
              <w:jc w:val="center"/>
              <w:rPr>
                <w:rFonts w:ascii="GHEA Grapalat" w:eastAsia="GHEA Grapalat" w:hAnsi="GHEA Grapalat" w:cs="GHEA Grapalat"/>
                <w:b/>
              </w:rPr>
            </w:pPr>
            <w:r w:rsidRPr="00413908">
              <w:rPr>
                <w:rFonts w:ascii="GHEA Grapalat" w:eastAsia="GHEA Grapalat" w:hAnsi="GHEA Grapalat" w:cs="GHEA Grapalat"/>
                <w:b/>
              </w:rPr>
              <w:lastRenderedPageBreak/>
              <w:t>7. ՀՀ ոստիկանություն</w:t>
            </w:r>
          </w:p>
        </w:tc>
        <w:tc>
          <w:tcPr>
            <w:tcW w:w="6660" w:type="dxa"/>
            <w:shd w:val="clear" w:color="auto" w:fill="BFBFBF"/>
          </w:tcPr>
          <w:p w:rsidR="00D517AB" w:rsidRPr="00413908" w:rsidRDefault="00D517AB" w:rsidP="00C6228B">
            <w:pPr>
              <w:ind w:firstLine="165"/>
              <w:jc w:val="center"/>
              <w:rPr>
                <w:rFonts w:ascii="GHEA Grapalat" w:eastAsia="GHEA Grapalat" w:hAnsi="GHEA Grapalat" w:cs="GHEA Grapalat"/>
                <w:b/>
              </w:rPr>
            </w:pPr>
            <w:r w:rsidRPr="00413908">
              <w:rPr>
                <w:rFonts w:ascii="GHEA Grapalat" w:eastAsia="GHEA Grapalat" w:hAnsi="GHEA Grapalat" w:cs="GHEA Grapalat"/>
                <w:b/>
              </w:rPr>
              <w:t>30.08.2022թ.</w:t>
            </w:r>
          </w:p>
        </w:tc>
      </w:tr>
      <w:tr w:rsidR="00D517AB" w:rsidRPr="00413908" w:rsidTr="00C6228B">
        <w:trPr>
          <w:trHeight w:val="350"/>
        </w:trPr>
        <w:tc>
          <w:tcPr>
            <w:tcW w:w="8720" w:type="dxa"/>
            <w:vMerge/>
            <w:shd w:val="clear" w:color="auto" w:fill="BFBFBF"/>
          </w:tcPr>
          <w:p w:rsidR="00D517AB" w:rsidRPr="00413908" w:rsidRDefault="00D517AB" w:rsidP="00C6228B">
            <w:pPr>
              <w:widowControl w:val="0"/>
              <w:pBdr>
                <w:top w:val="nil"/>
                <w:left w:val="nil"/>
                <w:bottom w:val="nil"/>
                <w:right w:val="nil"/>
                <w:between w:val="nil"/>
              </w:pBdr>
              <w:rPr>
                <w:rFonts w:ascii="GHEA Grapalat" w:eastAsia="GHEA Grapalat" w:hAnsi="GHEA Grapalat" w:cs="GHEA Grapalat"/>
                <w:b/>
              </w:rPr>
            </w:pPr>
          </w:p>
        </w:tc>
        <w:tc>
          <w:tcPr>
            <w:tcW w:w="6660" w:type="dxa"/>
            <w:shd w:val="clear" w:color="auto" w:fill="BFBFBF"/>
          </w:tcPr>
          <w:p w:rsidR="00D517AB" w:rsidRPr="00413908" w:rsidRDefault="00D517AB" w:rsidP="00C6228B">
            <w:pPr>
              <w:ind w:firstLine="567"/>
              <w:rPr>
                <w:rFonts w:ascii="GHEA Grapalat" w:eastAsia="GHEA Grapalat" w:hAnsi="GHEA Grapalat" w:cs="GHEA Grapalat"/>
                <w:b/>
              </w:rPr>
            </w:pPr>
            <w:r w:rsidRPr="00413908">
              <w:rPr>
                <w:rFonts w:ascii="GHEA Grapalat" w:eastAsia="GHEA Grapalat" w:hAnsi="GHEA Grapalat" w:cs="GHEA Grapalat"/>
                <w:b/>
              </w:rPr>
              <w:t>N 1/21/75085-22</w:t>
            </w:r>
          </w:p>
        </w:tc>
      </w:tr>
      <w:tr w:rsidR="00D517AB" w:rsidRPr="00413908" w:rsidTr="00C6228B">
        <w:trPr>
          <w:trHeight w:val="396"/>
        </w:trPr>
        <w:tc>
          <w:tcPr>
            <w:tcW w:w="8720" w:type="dxa"/>
            <w:shd w:val="clear" w:color="auto" w:fill="FFFFFF"/>
          </w:tcPr>
          <w:p w:rsidR="00D517AB" w:rsidRPr="00413908" w:rsidRDefault="00D517AB" w:rsidP="00C6228B">
            <w:pPr>
              <w:jc w:val="both"/>
              <w:rPr>
                <w:rFonts w:ascii="GHEA Grapalat" w:eastAsia="GHEA Grapalat" w:hAnsi="GHEA Grapalat" w:cs="GHEA Grapalat"/>
                <w:highlight w:val="white"/>
              </w:rPr>
            </w:pPr>
            <w:r w:rsidRPr="00413908">
              <w:rPr>
                <w:rFonts w:ascii="GHEA Grapalat" w:eastAsia="GHEA Grapalat" w:hAnsi="GHEA Grapalat" w:cs="GHEA Grapalat"/>
                <w:b/>
                <w:highlight w:val="white"/>
              </w:rPr>
              <w:t>1.</w:t>
            </w:r>
            <w:r w:rsidRPr="00413908">
              <w:rPr>
                <w:rFonts w:ascii="GHEA Grapalat" w:eastAsia="GHEA Grapalat" w:hAnsi="GHEA Grapalat" w:cs="GHEA Grapalat"/>
                <w:highlight w:val="white"/>
              </w:rPr>
              <w:t xml:space="preserve"> Նախագծի 6-րդ հոդվածի 7-րդ կետում տրված է «վարույթի փոխանցում» հասկացությունը, որը նախաձեռնված քրեական վարույթի փոխանցումն է այն պետությանը, որի քաղաքացին է հանդիսանում կամ, որի տարածքում մշտական կացության կարգավիճակ ունի ենթադրյալ հանցանք կատարած անձը։ Սույն կետում հստակեցման կարիք ունի «մշտական կացության կարգավիճակ ունենալ» եզրույթը, մասնավորապես՝ սույն օրենքի շրջանակներում ո՞ր կատեգորիայի անձանց է վերաբերում այն։ Առաջարկությունը պայմանավորված է այն հանգամանքով, որ Օտարերկրացիների մասին» օրենքով Հայաստանի Հանրապետությունում օտարերկրացիների համար սահմանված են 3 տեսակի կացության կարգավիճակ` </w:t>
            </w:r>
            <w:r w:rsidRPr="00413908">
              <w:rPr>
                <w:rFonts w:ascii="GHEA Grapalat" w:eastAsia="GHEA Grapalat" w:hAnsi="GHEA Grapalat" w:cs="GHEA Grapalat"/>
                <w:b/>
                <w:highlight w:val="white"/>
              </w:rPr>
              <w:t>ժամանակավոր</w:t>
            </w:r>
            <w:r w:rsidRPr="00413908">
              <w:rPr>
                <w:rFonts w:ascii="GHEA Grapalat" w:eastAsia="GHEA Grapalat" w:hAnsi="GHEA Grapalat" w:cs="GHEA Grapalat"/>
                <w:highlight w:val="white"/>
              </w:rPr>
              <w:t xml:space="preserve">, որը օտարերկրացուն տրվում է 1 տարի ժամկետով, </w:t>
            </w:r>
            <w:r w:rsidRPr="00413908">
              <w:rPr>
                <w:rFonts w:ascii="GHEA Grapalat" w:eastAsia="GHEA Grapalat" w:hAnsi="GHEA Grapalat" w:cs="GHEA Grapalat"/>
                <w:b/>
                <w:highlight w:val="white"/>
              </w:rPr>
              <w:t>մշտական՝</w:t>
            </w:r>
            <w:r w:rsidRPr="00413908">
              <w:rPr>
                <w:rFonts w:ascii="GHEA Grapalat" w:eastAsia="GHEA Grapalat" w:hAnsi="GHEA Grapalat" w:cs="GHEA Grapalat"/>
                <w:highlight w:val="white"/>
              </w:rPr>
              <w:t xml:space="preserve"> օտարերկրացուն տրվում է 5 տարի ժամկետով և </w:t>
            </w:r>
            <w:r w:rsidRPr="00413908">
              <w:rPr>
                <w:rFonts w:ascii="GHEA Grapalat" w:eastAsia="GHEA Grapalat" w:hAnsi="GHEA Grapalat" w:cs="GHEA Grapalat"/>
                <w:b/>
                <w:highlight w:val="white"/>
              </w:rPr>
              <w:t>հատուկ՝</w:t>
            </w:r>
            <w:r w:rsidRPr="00413908">
              <w:rPr>
                <w:rFonts w:ascii="GHEA Grapalat" w:eastAsia="GHEA Grapalat" w:hAnsi="GHEA Grapalat" w:cs="GHEA Grapalat"/>
                <w:highlight w:val="white"/>
              </w:rPr>
              <w:t xml:space="preserve"> օտարերկրացուն տրվում է 10 տարի ժամկետով։ Ուստի, եթե նշված հասկացությունը վերաբերում է «Օտարերկրացիների մասին» օրենքով օտարերկրացուն տրամադրվող մշտական կացության կարգավիճակին, ապա անհասկանալի է, թե ինչու այն տարածելի չէ նաև ժամանակավոր և հատուկ կացության կարգավիճակ ունեցող անձանց նկատմամբ։ Իսկ, եթե այն ներառում է որևէ պետության կողմից այլ կարգավիճակ ստացած, օրինակ՝ քաղաքացիություն չունեցող անձ ճանաչված և համապատասխան կարգավիճակը հավաստող փաստաթուղթ ստացած անձանց, ապա տվյալ դեպքում անհրաժեշտ է օրենքում այս մասին հստակ նշել՝ հետագայում տարընթերցումներից խուսափելու համար։ </w:t>
            </w:r>
          </w:p>
          <w:p w:rsidR="00D517AB" w:rsidRPr="00413908" w:rsidRDefault="00D517AB" w:rsidP="00C6228B">
            <w:pPr>
              <w:jc w:val="both"/>
              <w:rPr>
                <w:rFonts w:ascii="GHEA Grapalat" w:eastAsia="GHEA Grapalat" w:hAnsi="GHEA Grapalat" w:cs="GHEA Grapalat"/>
                <w:highlight w:val="white"/>
              </w:rPr>
            </w:pPr>
            <w:r w:rsidRPr="00413908">
              <w:rPr>
                <w:rFonts w:ascii="GHEA Grapalat" w:eastAsia="GHEA Grapalat" w:hAnsi="GHEA Grapalat" w:cs="GHEA Grapalat"/>
                <w:highlight w:val="white"/>
              </w:rPr>
              <w:lastRenderedPageBreak/>
              <w:t xml:space="preserve">     Միաժամանակ, նույն հոդվածի 8-րդ կետով սահմանվող՝ «դատապարտյալի փոխանցում» հասկացության մեջ ևս հստակեցման կարիք ունի «քաղաքացիություն չունեցող անձի դեպքում՝ կացության կարգավիճակ տրամադրած կամ մշտական բնակության վայրի պետություն» արտահայտությունը։ Մասնավորապես, անհասկանալի է՝ արդյոք դատապարտյալի փոխանցման հետ կապված հարաբերությունները տարածելի են այն դեպքերի նկատմամբ, երբ անձը որևէ պետության կողմից ճանաչվել է քաղաքացիություն չունեցող անձ, սակայն մեկ այլ պետությունում ստացել է կացության կարգավիճակ կամ օրինական բնակվելու իրավունք և վերջինս պետք է փոխանցվի այդ պետություն։ Սույն նախագծով, ըստ էության երրորդ պետություն դատապարտյալի փոխանցման հետ կապված հարաբերություններ չեն սահմանվում, մինչդեռ նման ձևակերպումը տարընկալում է առաջ բերում: </w:t>
            </w:r>
          </w:p>
          <w:p w:rsidR="00D517AB" w:rsidRPr="00413908" w:rsidRDefault="00D517AB" w:rsidP="00C6228B">
            <w:pPr>
              <w:jc w:val="both"/>
              <w:rPr>
                <w:rFonts w:ascii="GHEA Grapalat" w:eastAsia="GHEA Grapalat" w:hAnsi="GHEA Grapalat" w:cs="GHEA Grapalat"/>
                <w:highlight w:val="white"/>
              </w:rPr>
            </w:pPr>
            <w:r w:rsidRPr="00413908">
              <w:rPr>
                <w:rFonts w:ascii="GHEA Grapalat" w:eastAsia="GHEA Grapalat" w:hAnsi="GHEA Grapalat" w:cs="GHEA Grapalat"/>
                <w:highlight w:val="white"/>
              </w:rPr>
              <w:t xml:space="preserve">     Վերը նշված հիմնավորմամբ հստակեցման կարիք ունի նաև նույն հոդվածի 9-րդ կետում օգտագործվող «մշտական բնակության վայր հանդիսացող երկիր» եզրույթը։</w:t>
            </w:r>
          </w:p>
          <w:p w:rsidR="00D517AB" w:rsidRPr="00413908" w:rsidRDefault="00D517AB" w:rsidP="00C6228B">
            <w:pPr>
              <w:jc w:val="both"/>
              <w:rPr>
                <w:rFonts w:ascii="GHEA Grapalat" w:eastAsia="GHEA Grapalat" w:hAnsi="GHEA Grapalat" w:cs="GHEA Grapalat"/>
                <w:highlight w:val="white"/>
              </w:rPr>
            </w:pPr>
            <w:r w:rsidRPr="00413908">
              <w:rPr>
                <w:rFonts w:ascii="GHEA Grapalat" w:eastAsia="GHEA Grapalat" w:hAnsi="GHEA Grapalat" w:cs="GHEA Grapalat"/>
                <w:highlight w:val="white"/>
              </w:rPr>
              <w:t xml:space="preserve">     Սույն կետով ներկայացված առաջարկությունները վերաբերում են նաև նախագծի 16-րդ հոդվածի 1-ին մասում օգտագործվող նույնաբովանդակ հասկացությանը։ Ավելին, նշված մասի խմագրությունից ենթադրվում է, որ օրենքը տարածելի է նաև ապաստան հայցող, ինչպես նաև փախստական ճանաչված անձանց նկատմամբ, ուստի այս մասով ևս սույն օրենքի սուբյեկտ հանդիսացող անձանց շրջանակը հստակեցման կարիք ունի։</w:t>
            </w:r>
          </w:p>
          <w:p w:rsidR="00D517AB" w:rsidRPr="00413908" w:rsidRDefault="00D517AB" w:rsidP="00C6228B">
            <w:pPr>
              <w:jc w:val="both"/>
              <w:rPr>
                <w:rFonts w:ascii="GHEA Grapalat" w:eastAsia="GHEA Grapalat" w:hAnsi="GHEA Grapalat" w:cs="GHEA Grapalat"/>
                <w:highlight w:val="white"/>
              </w:rPr>
            </w:pPr>
            <w:r w:rsidRPr="00413908">
              <w:rPr>
                <w:rFonts w:ascii="GHEA Grapalat" w:eastAsia="GHEA Grapalat" w:hAnsi="GHEA Grapalat" w:cs="GHEA Grapalat"/>
                <w:highlight w:val="white"/>
              </w:rPr>
              <w:t xml:space="preserve">    Հաշվի առնելով, որ նույնաբովանդակ հ</w:t>
            </w:r>
            <w:r w:rsidR="00E31E70">
              <w:rPr>
                <w:rFonts w:ascii="GHEA Grapalat" w:eastAsia="GHEA Grapalat" w:hAnsi="GHEA Grapalat" w:cs="GHEA Grapalat"/>
                <w:highlight w:val="white"/>
              </w:rPr>
              <w:t>ա</w:t>
            </w:r>
            <w:r w:rsidRPr="00413908">
              <w:rPr>
                <w:rFonts w:ascii="GHEA Grapalat" w:eastAsia="GHEA Grapalat" w:hAnsi="GHEA Grapalat" w:cs="GHEA Grapalat"/>
                <w:highlight w:val="white"/>
              </w:rPr>
              <w:t>սակացություններ մշտական բնակության վայր հանդիսացող երկիր», մշտական բնակության վայրի պետություն» և այլն) օգտագործվում են նախագծի ամբողջ տեքստում, առաջարկվում է նախագծի հիմնական հասկացությունները սահմանող հոդվածում կատարել համապատասխան լրացում, հստակեցնելով նշված հասկացությունների իմաստը և սույն օրենքի սուբյեկտ հանդիսացող անձանց շրջանակն ու կարգավիճակը։</w:t>
            </w:r>
          </w:p>
        </w:tc>
        <w:tc>
          <w:tcPr>
            <w:tcW w:w="6660" w:type="dxa"/>
            <w:shd w:val="clear" w:color="auto" w:fill="FFFFFF"/>
          </w:tcPr>
          <w:p w:rsidR="00D517AB" w:rsidRPr="00413908" w:rsidRDefault="00D517AB" w:rsidP="00C6228B">
            <w:pPr>
              <w:pBdr>
                <w:top w:val="nil"/>
                <w:left w:val="nil"/>
                <w:bottom w:val="nil"/>
                <w:right w:val="nil"/>
                <w:between w:val="nil"/>
              </w:pBdr>
              <w:ind w:left="720"/>
              <w:jc w:val="center"/>
              <w:rPr>
                <w:rFonts w:ascii="GHEA Grapalat" w:eastAsia="GHEA Grapalat" w:hAnsi="GHEA Grapalat" w:cs="GHEA Grapalat"/>
                <w:b/>
                <w:lang w:val="en-US"/>
              </w:rPr>
            </w:pPr>
            <w:r w:rsidRPr="00413908">
              <w:rPr>
                <w:rFonts w:ascii="GHEA Grapalat" w:eastAsia="GHEA Grapalat" w:hAnsi="GHEA Grapalat" w:cs="GHEA Grapalat"/>
                <w:b/>
                <w:lang w:val="en-US"/>
              </w:rPr>
              <w:lastRenderedPageBreak/>
              <w:t>Ը</w:t>
            </w:r>
            <w:r w:rsidRPr="00413908">
              <w:rPr>
                <w:rFonts w:ascii="GHEA Grapalat" w:eastAsia="GHEA Grapalat" w:hAnsi="GHEA Grapalat" w:cs="GHEA Grapalat"/>
                <w:b/>
              </w:rPr>
              <w:t>նդունվել</w:t>
            </w:r>
            <w:r w:rsidRPr="00413908">
              <w:rPr>
                <w:rFonts w:ascii="GHEA Grapalat" w:eastAsia="GHEA Grapalat" w:hAnsi="GHEA Grapalat" w:cs="GHEA Grapalat"/>
                <w:b/>
                <w:lang w:val="en-US"/>
              </w:rPr>
              <w:t xml:space="preserve"> է</w:t>
            </w:r>
          </w:p>
          <w:p w:rsidR="00D517AB" w:rsidRPr="00413908" w:rsidRDefault="00D517AB" w:rsidP="00C6228B">
            <w:pPr>
              <w:pBdr>
                <w:top w:val="nil"/>
                <w:left w:val="nil"/>
                <w:bottom w:val="nil"/>
                <w:right w:val="nil"/>
                <w:between w:val="nil"/>
              </w:pBdr>
              <w:ind w:firstLine="236"/>
              <w:jc w:val="both"/>
              <w:rPr>
                <w:rFonts w:ascii="GHEA Grapalat" w:eastAsia="GHEA Grapalat" w:hAnsi="GHEA Grapalat" w:cs="GHEA Grapalat"/>
                <w:b/>
              </w:rPr>
            </w:pPr>
          </w:p>
        </w:tc>
      </w:tr>
      <w:tr w:rsidR="00D517AB" w:rsidRPr="00413908" w:rsidTr="00C6228B">
        <w:trPr>
          <w:trHeight w:val="396"/>
        </w:trPr>
        <w:tc>
          <w:tcPr>
            <w:tcW w:w="8720" w:type="dxa"/>
            <w:shd w:val="clear" w:color="auto" w:fill="FFFFFF"/>
          </w:tcPr>
          <w:p w:rsidR="00D517AB" w:rsidRPr="00413908" w:rsidRDefault="00D517AB" w:rsidP="00C6228B">
            <w:pPr>
              <w:jc w:val="both"/>
              <w:rPr>
                <w:rFonts w:ascii="GHEA Grapalat" w:eastAsia="GHEA Grapalat" w:hAnsi="GHEA Grapalat" w:cs="GHEA Grapalat"/>
                <w:highlight w:val="white"/>
              </w:rPr>
            </w:pPr>
            <w:r w:rsidRPr="00413908">
              <w:rPr>
                <w:rFonts w:ascii="GHEA Grapalat" w:eastAsia="GHEA Grapalat" w:hAnsi="GHEA Grapalat" w:cs="GHEA Grapalat"/>
                <w:highlight w:val="white"/>
              </w:rPr>
              <w:lastRenderedPageBreak/>
              <w:t xml:space="preserve"> 2. Նախագծի 7-րդ հոդվածի 2-րդ մասով սահմանված է. Քրեական վարույթներով իրավական օգնություն ցուցաբերելու մասին անմիջականորեն ստացված հարցումները, որոնք ուղարկվել են Հայաստանի Հանրապետության ոչ կենտրոնական մարմին, անհապաղ պետք է վերահասցեագրվեն սույն հոդվածի 1-ին մասով նախատեսված կենտրոնական մարմին` կատարումն ապահովելու համար, եթե Հայաստանի Հանրապետության վավերացված միջազգային պայմանագրերով այլ բան նախատեսված չէ»: Նշված դրույթում անհապաղ» բառի փոխարեն առաջարկվում է սահմանել հստակ ժամկետ։ </w:t>
            </w:r>
          </w:p>
          <w:p w:rsidR="00D517AB" w:rsidRPr="00413908" w:rsidRDefault="00D517AB" w:rsidP="00C6228B">
            <w:pPr>
              <w:jc w:val="both"/>
              <w:rPr>
                <w:rFonts w:ascii="GHEA Grapalat" w:eastAsia="GHEA Grapalat" w:hAnsi="GHEA Grapalat" w:cs="GHEA Grapalat"/>
                <w:color w:val="FF0000"/>
                <w:highlight w:val="white"/>
              </w:rPr>
            </w:pPr>
          </w:p>
        </w:tc>
        <w:tc>
          <w:tcPr>
            <w:tcW w:w="6660" w:type="dxa"/>
            <w:shd w:val="clear" w:color="auto" w:fill="FFFFFF"/>
          </w:tcPr>
          <w:p w:rsidR="00D517AB" w:rsidRPr="00413908" w:rsidRDefault="00D517AB" w:rsidP="00C6228B">
            <w:pPr>
              <w:pBdr>
                <w:top w:val="nil"/>
                <w:left w:val="nil"/>
                <w:bottom w:val="nil"/>
                <w:right w:val="nil"/>
                <w:between w:val="nil"/>
              </w:pBdr>
              <w:ind w:left="720"/>
              <w:jc w:val="center"/>
              <w:rPr>
                <w:rFonts w:ascii="GHEA Grapalat" w:eastAsia="GHEA Grapalat" w:hAnsi="GHEA Grapalat" w:cs="GHEA Grapalat"/>
                <w:b/>
                <w:highlight w:val="white"/>
              </w:rPr>
            </w:pPr>
            <w:r w:rsidRPr="00413908">
              <w:rPr>
                <w:rFonts w:ascii="GHEA Grapalat" w:eastAsia="GHEA Grapalat" w:hAnsi="GHEA Grapalat" w:cs="GHEA Grapalat"/>
                <w:b/>
                <w:highlight w:val="white"/>
              </w:rPr>
              <w:t>Չի ընդունվել</w:t>
            </w:r>
          </w:p>
          <w:p w:rsidR="00D517AB" w:rsidRPr="00413908" w:rsidRDefault="00D517AB" w:rsidP="00C6228B">
            <w:pPr>
              <w:pBdr>
                <w:top w:val="nil"/>
                <w:left w:val="nil"/>
                <w:bottom w:val="nil"/>
                <w:right w:val="nil"/>
                <w:between w:val="nil"/>
              </w:pBdr>
              <w:jc w:val="both"/>
              <w:rPr>
                <w:rFonts w:ascii="GHEA Grapalat" w:eastAsia="GHEA Grapalat" w:hAnsi="GHEA Grapalat" w:cs="GHEA Grapalat"/>
                <w:highlight w:val="white"/>
              </w:rPr>
            </w:pPr>
            <w:r w:rsidRPr="00413908">
              <w:rPr>
                <w:rFonts w:ascii="GHEA Grapalat" w:eastAsia="GHEA Grapalat" w:hAnsi="GHEA Grapalat" w:cs="GHEA Grapalat"/>
                <w:highlight w:val="white"/>
              </w:rPr>
              <w:t xml:space="preserve"> Նախագծի 7-րդ հոդվածի 1-ին մասի 2-րդ կետում առկա «անհապաղ» եզրույթի կիրառման նպատակն  կենտրոնական մարմին՝ անմիջապես (առանց ժամանակ տրամադրելու) օգնության հարցումը վերահասցեագրելն է: </w:t>
            </w:r>
          </w:p>
          <w:p w:rsidR="00D517AB" w:rsidRPr="00413908" w:rsidRDefault="00D517AB" w:rsidP="00C6228B">
            <w:pPr>
              <w:pBdr>
                <w:top w:val="nil"/>
                <w:left w:val="nil"/>
                <w:bottom w:val="nil"/>
                <w:right w:val="nil"/>
                <w:between w:val="nil"/>
              </w:pBdr>
              <w:jc w:val="both"/>
              <w:rPr>
                <w:rFonts w:ascii="GHEA Grapalat" w:eastAsia="GHEA Grapalat" w:hAnsi="GHEA Grapalat" w:cs="GHEA Grapalat"/>
                <w:highlight w:val="white"/>
              </w:rPr>
            </w:pPr>
          </w:p>
        </w:tc>
      </w:tr>
      <w:tr w:rsidR="00D517AB" w:rsidRPr="00413908" w:rsidTr="00C6228B">
        <w:trPr>
          <w:trHeight w:val="396"/>
        </w:trPr>
        <w:tc>
          <w:tcPr>
            <w:tcW w:w="8720" w:type="dxa"/>
            <w:shd w:val="clear" w:color="auto" w:fill="FFFFFF"/>
          </w:tcPr>
          <w:p w:rsidR="00D517AB" w:rsidRPr="00413908" w:rsidRDefault="00D517AB" w:rsidP="00C6228B">
            <w:pPr>
              <w:jc w:val="both"/>
              <w:rPr>
                <w:rFonts w:ascii="GHEA Grapalat" w:eastAsia="GHEA Grapalat" w:hAnsi="GHEA Grapalat" w:cs="GHEA Grapalat"/>
                <w:color w:val="FF0000"/>
                <w:highlight w:val="white"/>
              </w:rPr>
            </w:pPr>
            <w:r w:rsidRPr="00413908">
              <w:rPr>
                <w:rFonts w:ascii="GHEA Grapalat" w:eastAsia="GHEA Grapalat" w:hAnsi="GHEA Grapalat" w:cs="GHEA Grapalat"/>
                <w:highlight w:val="white"/>
              </w:rPr>
              <w:t>3</w:t>
            </w:r>
            <w:r w:rsidRPr="00413908">
              <w:rPr>
                <w:rFonts w:ascii="Cambria Math" w:eastAsia="MS Mincho" w:hAnsi="Cambria Math" w:cs="Cambria Math"/>
                <w:highlight w:val="white"/>
              </w:rPr>
              <w:t>․</w:t>
            </w:r>
            <w:r w:rsidRPr="00413908">
              <w:rPr>
                <w:rFonts w:ascii="GHEA Grapalat" w:eastAsia="GHEA Grapalat" w:hAnsi="GHEA Grapalat" w:cs="GHEA Grapalat"/>
                <w:highlight w:val="white"/>
              </w:rPr>
              <w:t xml:space="preserve"> Նախագծի մի շարք հոդվածներում, մասնավորապես, 13-րդ հոդված ի 1-ին մասի 5-րդ կետում, 20-րդ հոդվածի 2-րդ մասի 4-րդ կետում, 27-րդ հոդվածի 1-ին մասի 4-րդ կետում, 49-րդ հոդվածի 1-ին մասի 3-րդ կետում, համապատասխան հարցման և միջնորդության ձևին ու բովանդակությանը ներկայացվող պահանջները սահմանող դրույթներում շարադրված են անձի տվյալների վերաբերյալ պայմաններ, որոնք ունեն միմյանցից տարբերվող ձևակերպումներ։ Ուստի, առաջարկվում է համապատասխան հոդվածներում անձի տվյալների վերաբերյալ պայմանները շարադրել այնպես, ինչպես շարադրված է 27-րդ հոդվածի 1-ին մասի 4-րդ կետում «անունը, հայրանունը և ազգանունը, ծննդյան տարին, ամիսը, ամսաթիվը, վայրը,  նրա քաղաքացիությունը, բնակության կամ գտնվելու վայրը (հասցեն) և հնարավորության դեպքում` այլ տվյալներ», ինչն առավել մատչելի կդարձնի անձի նույնականացման գործընթացը։</w:t>
            </w:r>
          </w:p>
        </w:tc>
        <w:tc>
          <w:tcPr>
            <w:tcW w:w="6660" w:type="dxa"/>
            <w:shd w:val="clear" w:color="auto" w:fill="FFFFFF"/>
          </w:tcPr>
          <w:p w:rsidR="00D517AB" w:rsidRDefault="00D517AB" w:rsidP="00C6228B">
            <w:pPr>
              <w:pBdr>
                <w:top w:val="nil"/>
                <w:left w:val="nil"/>
                <w:bottom w:val="nil"/>
                <w:right w:val="nil"/>
                <w:between w:val="nil"/>
              </w:pBdr>
              <w:ind w:left="35"/>
              <w:jc w:val="center"/>
              <w:rPr>
                <w:rFonts w:ascii="GHEA Grapalat" w:eastAsia="GHEA Grapalat" w:hAnsi="GHEA Grapalat" w:cs="GHEA Grapalat"/>
                <w:b/>
              </w:rPr>
            </w:pPr>
            <w:r w:rsidRPr="00413908">
              <w:rPr>
                <w:rFonts w:ascii="GHEA Grapalat" w:eastAsia="GHEA Grapalat" w:hAnsi="GHEA Grapalat" w:cs="GHEA Grapalat"/>
                <w:b/>
                <w:highlight w:val="white"/>
              </w:rPr>
              <w:t xml:space="preserve">Ընդունվել է </w:t>
            </w:r>
          </w:p>
          <w:p w:rsidR="002D1874" w:rsidRPr="00413908" w:rsidRDefault="002D1874" w:rsidP="002D1874">
            <w:pPr>
              <w:ind w:left="255"/>
              <w:jc w:val="both"/>
              <w:rPr>
                <w:rFonts w:ascii="GHEA Grapalat" w:eastAsia="GHEA Grapalat" w:hAnsi="GHEA Grapalat" w:cs="GHEA Grapalat"/>
                <w:b/>
                <w:highlight w:val="white"/>
              </w:rPr>
            </w:pPr>
            <w:r>
              <w:rPr>
                <w:rFonts w:ascii="GHEA Grapalat" w:eastAsia="GHEA Grapalat" w:hAnsi="GHEA Grapalat" w:cs="GHEA Grapalat"/>
                <w:color w:val="000000"/>
                <w:highlight w:val="white"/>
              </w:rPr>
              <w:t>Դրույթը լրամշակվել է</w:t>
            </w:r>
          </w:p>
          <w:p w:rsidR="002D1874" w:rsidRPr="00413908" w:rsidRDefault="002D1874" w:rsidP="00C6228B">
            <w:pPr>
              <w:pBdr>
                <w:top w:val="nil"/>
                <w:left w:val="nil"/>
                <w:bottom w:val="nil"/>
                <w:right w:val="nil"/>
                <w:between w:val="nil"/>
              </w:pBdr>
              <w:ind w:left="35"/>
              <w:jc w:val="center"/>
              <w:rPr>
                <w:rFonts w:ascii="GHEA Grapalat" w:eastAsia="GHEA Grapalat" w:hAnsi="GHEA Grapalat" w:cs="GHEA Grapalat"/>
              </w:rPr>
            </w:pPr>
          </w:p>
          <w:p w:rsidR="00D517AB" w:rsidRPr="00413908" w:rsidRDefault="00D517AB" w:rsidP="00C6228B">
            <w:pPr>
              <w:pBdr>
                <w:top w:val="nil"/>
                <w:left w:val="nil"/>
                <w:bottom w:val="nil"/>
                <w:right w:val="nil"/>
                <w:between w:val="nil"/>
              </w:pBdr>
              <w:jc w:val="both"/>
              <w:rPr>
                <w:rFonts w:ascii="GHEA Grapalat" w:eastAsia="GHEA Grapalat" w:hAnsi="GHEA Grapalat" w:cs="GHEA Grapalat"/>
                <w:highlight w:val="white"/>
              </w:rPr>
            </w:pPr>
          </w:p>
        </w:tc>
      </w:tr>
      <w:tr w:rsidR="00D517AB" w:rsidRPr="00413908" w:rsidTr="00C6228B">
        <w:trPr>
          <w:trHeight w:val="396"/>
        </w:trPr>
        <w:tc>
          <w:tcPr>
            <w:tcW w:w="8720" w:type="dxa"/>
            <w:shd w:val="clear" w:color="auto" w:fill="FFFFFF"/>
          </w:tcPr>
          <w:p w:rsidR="00D517AB" w:rsidRPr="00413908" w:rsidRDefault="00D517AB" w:rsidP="00C6228B">
            <w:pPr>
              <w:jc w:val="both"/>
              <w:rPr>
                <w:rFonts w:ascii="GHEA Grapalat" w:eastAsia="GHEA Grapalat" w:hAnsi="GHEA Grapalat" w:cs="GHEA Grapalat"/>
                <w:color w:val="FF0000"/>
              </w:rPr>
            </w:pPr>
            <w:r w:rsidRPr="00413908">
              <w:rPr>
                <w:rFonts w:ascii="GHEA Grapalat" w:eastAsia="GHEA Grapalat" w:hAnsi="GHEA Grapalat" w:cs="GHEA Grapalat"/>
                <w:color w:val="FF0000"/>
                <w:highlight w:val="white"/>
              </w:rPr>
              <w:t xml:space="preserve">   </w:t>
            </w:r>
            <w:r w:rsidRPr="00413908">
              <w:rPr>
                <w:rFonts w:ascii="GHEA Grapalat" w:eastAsia="GHEA Grapalat" w:hAnsi="GHEA Grapalat" w:cs="GHEA Grapalat"/>
                <w:highlight w:val="white"/>
              </w:rPr>
              <w:t>4</w:t>
            </w:r>
            <w:r w:rsidRPr="00413908">
              <w:rPr>
                <w:rFonts w:ascii="Cambria Math" w:eastAsia="MS Mincho" w:hAnsi="Cambria Math" w:cs="Cambria Math"/>
                <w:highlight w:val="white"/>
              </w:rPr>
              <w:t>․</w:t>
            </w:r>
            <w:r w:rsidRPr="00413908">
              <w:rPr>
                <w:rFonts w:ascii="GHEA Grapalat" w:eastAsia="GHEA Grapalat" w:hAnsi="GHEA Grapalat" w:cs="GHEA Grapalat"/>
                <w:highlight w:val="white"/>
              </w:rPr>
              <w:t xml:space="preserve"> Նախագծի 33-րդ հոդվածի 3-րդ կետում առաջարկվում է «միջազգային» բառից հետո լրացնել «կամ միջպետական» բառերը՝ հաշվի առնելով այն հանգամանքը, որ Անկախ պետությունների համագործակցության անդամ երկրների տարածքում այդ երկրների իրավապահ մարմինների կողմից իրականացվում է  միջպետական </w:t>
            </w:r>
            <w:r w:rsidRPr="00413908">
              <w:rPr>
                <w:rFonts w:ascii="Cambria Math" w:eastAsia="Cambria Math" w:hAnsi="Cambria Math" w:cs="Cambria Math"/>
                <w:highlight w:val="white"/>
              </w:rPr>
              <w:t>​​</w:t>
            </w:r>
            <w:r w:rsidRPr="00413908">
              <w:rPr>
                <w:rFonts w:ascii="GHEA Grapalat" w:eastAsia="GHEA Grapalat" w:hAnsi="GHEA Grapalat" w:cs="GHEA Grapalat"/>
                <w:highlight w:val="white"/>
              </w:rPr>
              <w:t>հետախուզում։</w:t>
            </w:r>
          </w:p>
        </w:tc>
        <w:tc>
          <w:tcPr>
            <w:tcW w:w="6660" w:type="dxa"/>
            <w:shd w:val="clear" w:color="auto" w:fill="FFFFFF"/>
          </w:tcPr>
          <w:p w:rsidR="00D517AB" w:rsidRDefault="00D517AB" w:rsidP="00C6228B">
            <w:pPr>
              <w:pBdr>
                <w:top w:val="nil"/>
                <w:left w:val="nil"/>
                <w:bottom w:val="nil"/>
                <w:right w:val="nil"/>
                <w:between w:val="nil"/>
              </w:pBdr>
              <w:jc w:val="center"/>
              <w:rPr>
                <w:rFonts w:ascii="GHEA Grapalat" w:eastAsia="GHEA Grapalat" w:hAnsi="GHEA Grapalat" w:cs="GHEA Grapalat"/>
                <w:b/>
                <w:highlight w:val="white"/>
              </w:rPr>
            </w:pPr>
            <w:r w:rsidRPr="00413908">
              <w:rPr>
                <w:rFonts w:ascii="GHEA Grapalat" w:eastAsia="GHEA Grapalat" w:hAnsi="GHEA Grapalat" w:cs="GHEA Grapalat"/>
                <w:highlight w:val="white"/>
              </w:rPr>
              <w:t xml:space="preserve"> </w:t>
            </w:r>
            <w:r w:rsidRPr="00413908">
              <w:rPr>
                <w:rFonts w:ascii="GHEA Grapalat" w:eastAsia="GHEA Grapalat" w:hAnsi="GHEA Grapalat" w:cs="GHEA Grapalat"/>
                <w:b/>
                <w:highlight w:val="white"/>
              </w:rPr>
              <w:t>Ընդունվել է</w:t>
            </w:r>
          </w:p>
          <w:p w:rsidR="00D43FEF" w:rsidRPr="00413908" w:rsidRDefault="00D43FEF" w:rsidP="00D43FEF">
            <w:pPr>
              <w:ind w:left="255"/>
              <w:jc w:val="both"/>
              <w:rPr>
                <w:rFonts w:ascii="GHEA Grapalat" w:eastAsia="GHEA Grapalat" w:hAnsi="GHEA Grapalat" w:cs="GHEA Grapalat"/>
                <w:b/>
                <w:highlight w:val="white"/>
              </w:rPr>
            </w:pPr>
            <w:r>
              <w:rPr>
                <w:rFonts w:ascii="GHEA Grapalat" w:eastAsia="GHEA Grapalat" w:hAnsi="GHEA Grapalat" w:cs="GHEA Grapalat"/>
                <w:color w:val="000000"/>
                <w:highlight w:val="white"/>
              </w:rPr>
              <w:t>Դրույթը լրամշակվել է</w:t>
            </w:r>
          </w:p>
          <w:p w:rsidR="00D43FEF" w:rsidRPr="00413908" w:rsidRDefault="00D43FEF" w:rsidP="00C6228B">
            <w:pPr>
              <w:pBdr>
                <w:top w:val="nil"/>
                <w:left w:val="nil"/>
                <w:bottom w:val="nil"/>
                <w:right w:val="nil"/>
                <w:between w:val="nil"/>
              </w:pBdr>
              <w:jc w:val="center"/>
              <w:rPr>
                <w:rFonts w:ascii="GHEA Grapalat" w:eastAsia="GHEA Grapalat" w:hAnsi="GHEA Grapalat" w:cs="GHEA Grapalat"/>
                <w:b/>
                <w:highlight w:val="white"/>
                <w:lang w:val="en-US"/>
              </w:rPr>
            </w:pPr>
          </w:p>
          <w:p w:rsidR="00D517AB" w:rsidRPr="00413908" w:rsidRDefault="00D517AB" w:rsidP="00C6228B">
            <w:pPr>
              <w:pBdr>
                <w:top w:val="nil"/>
                <w:left w:val="nil"/>
                <w:bottom w:val="nil"/>
                <w:right w:val="nil"/>
                <w:between w:val="nil"/>
              </w:pBdr>
              <w:jc w:val="both"/>
              <w:rPr>
                <w:rFonts w:ascii="GHEA Grapalat" w:eastAsia="GHEA Grapalat" w:hAnsi="GHEA Grapalat" w:cs="GHEA Grapalat"/>
                <w:highlight w:val="white"/>
                <w:lang w:val="en-US"/>
              </w:rPr>
            </w:pPr>
          </w:p>
          <w:p w:rsidR="00D517AB" w:rsidRPr="00413908" w:rsidRDefault="00D517AB" w:rsidP="00C6228B">
            <w:pPr>
              <w:pBdr>
                <w:top w:val="nil"/>
                <w:left w:val="nil"/>
                <w:bottom w:val="nil"/>
                <w:right w:val="nil"/>
                <w:between w:val="nil"/>
              </w:pBdr>
              <w:jc w:val="both"/>
              <w:rPr>
                <w:rFonts w:ascii="GHEA Grapalat" w:eastAsia="GHEA Grapalat" w:hAnsi="GHEA Grapalat" w:cs="GHEA Grapalat"/>
                <w:sz w:val="20"/>
                <w:szCs w:val="20"/>
                <w:highlight w:val="white"/>
              </w:rPr>
            </w:pPr>
          </w:p>
          <w:p w:rsidR="00D517AB" w:rsidRPr="00413908" w:rsidRDefault="00D517AB" w:rsidP="00C6228B">
            <w:pPr>
              <w:pBdr>
                <w:top w:val="nil"/>
                <w:left w:val="nil"/>
                <w:bottom w:val="nil"/>
                <w:right w:val="nil"/>
                <w:between w:val="nil"/>
              </w:pBdr>
              <w:jc w:val="both"/>
              <w:rPr>
                <w:rFonts w:ascii="GHEA Grapalat" w:eastAsia="GHEA Grapalat" w:hAnsi="GHEA Grapalat" w:cs="GHEA Grapalat"/>
                <w:sz w:val="20"/>
                <w:szCs w:val="20"/>
                <w:highlight w:val="white"/>
              </w:rPr>
            </w:pPr>
          </w:p>
          <w:p w:rsidR="00D517AB" w:rsidRPr="00413908" w:rsidRDefault="00D517AB" w:rsidP="00C6228B">
            <w:pPr>
              <w:pBdr>
                <w:top w:val="nil"/>
                <w:left w:val="nil"/>
                <w:bottom w:val="nil"/>
                <w:right w:val="nil"/>
                <w:between w:val="nil"/>
              </w:pBdr>
              <w:jc w:val="both"/>
              <w:rPr>
                <w:rFonts w:ascii="GHEA Grapalat" w:eastAsia="GHEA Grapalat" w:hAnsi="GHEA Grapalat" w:cs="GHEA Grapalat"/>
                <w:sz w:val="20"/>
                <w:szCs w:val="20"/>
                <w:highlight w:val="white"/>
              </w:rPr>
            </w:pPr>
          </w:p>
          <w:p w:rsidR="00D517AB" w:rsidRPr="00413908" w:rsidRDefault="00D517AB" w:rsidP="00C6228B">
            <w:pPr>
              <w:pBdr>
                <w:top w:val="nil"/>
                <w:left w:val="nil"/>
                <w:bottom w:val="nil"/>
                <w:right w:val="nil"/>
                <w:between w:val="nil"/>
              </w:pBdr>
              <w:rPr>
                <w:rFonts w:ascii="GHEA Grapalat" w:eastAsia="GHEA Grapalat" w:hAnsi="GHEA Grapalat" w:cs="GHEA Grapalat"/>
                <w:highlight w:val="white"/>
                <w:lang w:val="en-US"/>
              </w:rPr>
            </w:pPr>
          </w:p>
        </w:tc>
      </w:tr>
      <w:tr w:rsidR="00D517AB" w:rsidRPr="00413908" w:rsidTr="00C6228B">
        <w:trPr>
          <w:trHeight w:val="396"/>
        </w:trPr>
        <w:tc>
          <w:tcPr>
            <w:tcW w:w="8720" w:type="dxa"/>
            <w:vMerge w:val="restart"/>
            <w:shd w:val="clear" w:color="auto" w:fill="BFBFBF"/>
          </w:tcPr>
          <w:p w:rsidR="00D517AB" w:rsidRPr="00413908" w:rsidRDefault="00D517AB" w:rsidP="00C6228B">
            <w:pPr>
              <w:jc w:val="center"/>
              <w:rPr>
                <w:rFonts w:ascii="GHEA Grapalat" w:eastAsia="GHEA Grapalat" w:hAnsi="GHEA Grapalat" w:cs="GHEA Grapalat"/>
                <w:highlight w:val="white"/>
              </w:rPr>
            </w:pPr>
            <w:r w:rsidRPr="00413908">
              <w:rPr>
                <w:rFonts w:ascii="GHEA Grapalat" w:eastAsia="GHEA Grapalat" w:hAnsi="GHEA Grapalat" w:cs="GHEA Grapalat"/>
                <w:b/>
              </w:rPr>
              <w:lastRenderedPageBreak/>
              <w:t>8. ՀՀ արտաքին գործերի նախարարություն</w:t>
            </w:r>
          </w:p>
        </w:tc>
        <w:tc>
          <w:tcPr>
            <w:tcW w:w="6660" w:type="dxa"/>
            <w:shd w:val="clear" w:color="auto" w:fill="BFBFBF"/>
          </w:tcPr>
          <w:p w:rsidR="00D517AB" w:rsidRPr="00413908" w:rsidRDefault="00D517AB" w:rsidP="00C6228B">
            <w:pPr>
              <w:ind w:firstLine="165"/>
              <w:jc w:val="center"/>
              <w:rPr>
                <w:rFonts w:ascii="GHEA Grapalat" w:eastAsia="GHEA Grapalat" w:hAnsi="GHEA Grapalat" w:cs="GHEA Grapalat"/>
                <w:b/>
              </w:rPr>
            </w:pPr>
            <w:r w:rsidRPr="00413908">
              <w:rPr>
                <w:rFonts w:ascii="GHEA Grapalat" w:eastAsia="GHEA Grapalat" w:hAnsi="GHEA Grapalat" w:cs="GHEA Grapalat"/>
                <w:b/>
              </w:rPr>
              <w:t>30.08.2022թ.</w:t>
            </w:r>
          </w:p>
        </w:tc>
      </w:tr>
      <w:tr w:rsidR="00D517AB" w:rsidRPr="00413908" w:rsidTr="00C6228B">
        <w:trPr>
          <w:trHeight w:val="396"/>
        </w:trPr>
        <w:tc>
          <w:tcPr>
            <w:tcW w:w="8720" w:type="dxa"/>
            <w:vMerge/>
            <w:shd w:val="clear" w:color="auto" w:fill="BFBFBF"/>
          </w:tcPr>
          <w:p w:rsidR="00D517AB" w:rsidRPr="00413908" w:rsidRDefault="00D517AB" w:rsidP="00C6228B">
            <w:pPr>
              <w:widowControl w:val="0"/>
              <w:pBdr>
                <w:top w:val="nil"/>
                <w:left w:val="nil"/>
                <w:bottom w:val="nil"/>
                <w:right w:val="nil"/>
                <w:between w:val="nil"/>
              </w:pBdr>
              <w:rPr>
                <w:rFonts w:ascii="GHEA Grapalat" w:eastAsia="GHEA Grapalat" w:hAnsi="GHEA Grapalat" w:cs="GHEA Grapalat"/>
                <w:b/>
              </w:rPr>
            </w:pPr>
          </w:p>
        </w:tc>
        <w:tc>
          <w:tcPr>
            <w:tcW w:w="6660" w:type="dxa"/>
            <w:shd w:val="clear" w:color="auto" w:fill="BFBFBF"/>
          </w:tcPr>
          <w:p w:rsidR="00D517AB" w:rsidRPr="00413908" w:rsidRDefault="00D517AB" w:rsidP="00C6228B">
            <w:pPr>
              <w:jc w:val="center"/>
              <w:rPr>
                <w:rFonts w:ascii="GHEA Grapalat" w:eastAsia="GHEA Grapalat" w:hAnsi="GHEA Grapalat" w:cs="GHEA Grapalat"/>
                <w:b/>
              </w:rPr>
            </w:pPr>
            <w:r w:rsidRPr="00413908">
              <w:rPr>
                <w:rFonts w:ascii="GHEA Grapalat" w:eastAsia="GHEA Grapalat" w:hAnsi="GHEA Grapalat" w:cs="GHEA Grapalat"/>
                <w:b/>
                <w:highlight w:val="lightGray"/>
              </w:rPr>
              <w:t>N 1111/38420-22</w:t>
            </w:r>
          </w:p>
        </w:tc>
      </w:tr>
      <w:tr w:rsidR="00D517AB" w:rsidRPr="00413908" w:rsidTr="00C6228B">
        <w:trPr>
          <w:trHeight w:val="396"/>
        </w:trPr>
        <w:tc>
          <w:tcPr>
            <w:tcW w:w="8720" w:type="dxa"/>
            <w:shd w:val="clear" w:color="auto" w:fill="FFFFFF"/>
          </w:tcPr>
          <w:p w:rsidR="00D517AB" w:rsidRPr="00413908" w:rsidRDefault="00D517AB" w:rsidP="00C6228B">
            <w:pPr>
              <w:jc w:val="both"/>
              <w:rPr>
                <w:rFonts w:ascii="GHEA Grapalat" w:eastAsia="GHEA Grapalat" w:hAnsi="GHEA Grapalat" w:cs="GHEA Grapalat"/>
                <w:color w:val="FF0000"/>
              </w:rPr>
            </w:pPr>
            <w:r w:rsidRPr="00413908">
              <w:rPr>
                <w:rFonts w:ascii="GHEA Grapalat" w:eastAsia="GHEA Grapalat" w:hAnsi="GHEA Grapalat" w:cs="GHEA Grapalat"/>
              </w:rPr>
              <w:t xml:space="preserve">Դիտողություններ և առաջարկություններ </w:t>
            </w:r>
            <w:r w:rsidRPr="00413908">
              <w:rPr>
                <w:rFonts w:ascii="GHEA Grapalat" w:eastAsia="GHEA Grapalat" w:hAnsi="GHEA Grapalat" w:cs="GHEA Grapalat"/>
                <w:color w:val="00000A"/>
              </w:rPr>
              <w:t>առկա չեն</w:t>
            </w:r>
            <w:r w:rsidRPr="00413908">
              <w:rPr>
                <w:rFonts w:ascii="GHEA Grapalat" w:eastAsia="GHEA Grapalat" w:hAnsi="GHEA Grapalat" w:cs="GHEA Grapalat"/>
              </w:rPr>
              <w:t>:</w:t>
            </w:r>
          </w:p>
        </w:tc>
        <w:tc>
          <w:tcPr>
            <w:tcW w:w="6660" w:type="dxa"/>
            <w:shd w:val="clear" w:color="auto" w:fill="FFFFFF"/>
          </w:tcPr>
          <w:p w:rsidR="00D517AB" w:rsidRPr="00413908" w:rsidRDefault="00D517AB" w:rsidP="00C6228B">
            <w:pPr>
              <w:ind w:firstLine="165"/>
              <w:jc w:val="center"/>
              <w:rPr>
                <w:rFonts w:ascii="GHEA Grapalat" w:eastAsia="GHEA Grapalat" w:hAnsi="GHEA Grapalat" w:cs="GHEA Grapalat"/>
                <w:b/>
                <w:color w:val="FF0000"/>
              </w:rPr>
            </w:pPr>
          </w:p>
        </w:tc>
      </w:tr>
      <w:tr w:rsidR="00D517AB" w:rsidRPr="00413908" w:rsidTr="00C6228B">
        <w:trPr>
          <w:trHeight w:val="396"/>
        </w:trPr>
        <w:tc>
          <w:tcPr>
            <w:tcW w:w="8720" w:type="dxa"/>
            <w:vMerge w:val="restart"/>
            <w:shd w:val="clear" w:color="auto" w:fill="BFBFBF"/>
          </w:tcPr>
          <w:p w:rsidR="00D517AB" w:rsidRPr="00413908" w:rsidRDefault="00D517AB" w:rsidP="00C6228B">
            <w:pPr>
              <w:ind w:firstLine="255"/>
              <w:jc w:val="center"/>
              <w:rPr>
                <w:rFonts w:ascii="GHEA Grapalat" w:eastAsia="GHEA Grapalat" w:hAnsi="GHEA Grapalat" w:cs="GHEA Grapalat"/>
              </w:rPr>
            </w:pPr>
            <w:r w:rsidRPr="00413908">
              <w:rPr>
                <w:rFonts w:ascii="GHEA Grapalat" w:eastAsia="GHEA Grapalat" w:hAnsi="GHEA Grapalat" w:cs="GHEA Grapalat"/>
                <w:b/>
              </w:rPr>
              <w:t>9.ՀՀ քննչական կոմիտե</w:t>
            </w:r>
          </w:p>
        </w:tc>
        <w:tc>
          <w:tcPr>
            <w:tcW w:w="6660" w:type="dxa"/>
            <w:shd w:val="clear" w:color="auto" w:fill="BFBFBF"/>
          </w:tcPr>
          <w:p w:rsidR="00D517AB" w:rsidRPr="00413908" w:rsidRDefault="00D517AB" w:rsidP="00C6228B">
            <w:pPr>
              <w:ind w:firstLine="165"/>
              <w:jc w:val="center"/>
              <w:rPr>
                <w:rFonts w:ascii="GHEA Grapalat" w:eastAsia="GHEA Grapalat" w:hAnsi="GHEA Grapalat" w:cs="GHEA Grapalat"/>
                <w:b/>
              </w:rPr>
            </w:pPr>
            <w:r w:rsidRPr="00413908">
              <w:rPr>
                <w:rFonts w:ascii="GHEA Grapalat" w:eastAsia="GHEA Grapalat" w:hAnsi="GHEA Grapalat" w:cs="GHEA Grapalat"/>
                <w:b/>
              </w:rPr>
              <w:t>31.08.2022թ.</w:t>
            </w:r>
          </w:p>
        </w:tc>
      </w:tr>
      <w:tr w:rsidR="00D517AB" w:rsidRPr="00413908" w:rsidTr="00C6228B">
        <w:trPr>
          <w:trHeight w:val="396"/>
        </w:trPr>
        <w:tc>
          <w:tcPr>
            <w:tcW w:w="8720" w:type="dxa"/>
            <w:vMerge/>
            <w:shd w:val="clear" w:color="auto" w:fill="BFBFBF"/>
          </w:tcPr>
          <w:p w:rsidR="00D517AB" w:rsidRPr="00413908" w:rsidRDefault="00D517AB" w:rsidP="00C6228B">
            <w:pPr>
              <w:widowControl w:val="0"/>
              <w:pBdr>
                <w:top w:val="nil"/>
                <w:left w:val="nil"/>
                <w:bottom w:val="nil"/>
                <w:right w:val="nil"/>
                <w:between w:val="nil"/>
              </w:pBdr>
              <w:rPr>
                <w:rFonts w:ascii="GHEA Grapalat" w:eastAsia="GHEA Grapalat" w:hAnsi="GHEA Grapalat" w:cs="GHEA Grapalat"/>
                <w:b/>
              </w:rPr>
            </w:pPr>
          </w:p>
        </w:tc>
        <w:tc>
          <w:tcPr>
            <w:tcW w:w="6660" w:type="dxa"/>
            <w:shd w:val="clear" w:color="auto" w:fill="BFBFBF"/>
          </w:tcPr>
          <w:p w:rsidR="00D517AB" w:rsidRPr="00413908" w:rsidRDefault="00D517AB" w:rsidP="00C6228B">
            <w:pPr>
              <w:ind w:firstLine="165"/>
              <w:jc w:val="center"/>
              <w:rPr>
                <w:rFonts w:ascii="GHEA Grapalat" w:eastAsia="GHEA Grapalat" w:hAnsi="GHEA Grapalat" w:cs="GHEA Grapalat"/>
                <w:b/>
              </w:rPr>
            </w:pPr>
            <w:r w:rsidRPr="00413908">
              <w:rPr>
                <w:rFonts w:ascii="GHEA Grapalat" w:eastAsia="GHEA Grapalat" w:hAnsi="GHEA Grapalat" w:cs="GHEA Grapalat"/>
                <w:b/>
                <w:highlight w:val="lightGray"/>
              </w:rPr>
              <w:t>N 01/13/83989-2022</w:t>
            </w:r>
          </w:p>
        </w:tc>
      </w:tr>
      <w:tr w:rsidR="00D517AB" w:rsidRPr="00413908" w:rsidTr="00C6228B">
        <w:trPr>
          <w:trHeight w:val="396"/>
        </w:trPr>
        <w:tc>
          <w:tcPr>
            <w:tcW w:w="8720" w:type="dxa"/>
            <w:shd w:val="clear" w:color="auto" w:fill="FFFFFF"/>
          </w:tcPr>
          <w:p w:rsidR="00D517AB" w:rsidRPr="00413908" w:rsidRDefault="00D517AB" w:rsidP="00C6228B">
            <w:pPr>
              <w:shd w:val="clear" w:color="auto" w:fill="FFFFFF"/>
              <w:jc w:val="both"/>
              <w:rPr>
                <w:rFonts w:ascii="GHEA Grapalat" w:eastAsia="GHEA Grapalat" w:hAnsi="GHEA Grapalat" w:cs="GHEA Grapalat"/>
              </w:rPr>
            </w:pPr>
            <w:r w:rsidRPr="00413908">
              <w:rPr>
                <w:rFonts w:ascii="GHEA Grapalat" w:eastAsia="GHEA Grapalat" w:hAnsi="GHEA Grapalat" w:cs="GHEA Grapalat"/>
              </w:rPr>
              <w:t xml:space="preserve">1.Օրենքի նախագծի 1-ին գլխի 1-ին հոդվածի 2-րդ, 6-րդ մասերով և 9-րդ հոդվածի 2-րդ մասով ամրագրված են դրույթներ, ըստ որոնց՝ իրավական օգնության մասին հարցման կատարումն ապահովելիս՝ օտարերկրյա պետության հարցմամբ ներկայացված խնդրանքի դեպքում ՀՀ իրավասու մարմինը վարութային գործողությունների միջոցով պետք է կատարի խուզարկություն, ձեռք բերի ՀՀ օրենսդրությամբ սահմանված գաղտնիք պարունակող տեղեկատվություն, այսինքն կատարի վարութային անհրաժեշտ գործողություններ ղեկավարվելով ՀՀ վավերացրած միջազգային պայմանագրերով, ՀՀ քրեական դատավարության օրենսգրքով և քննարկման ներկայացված Օրենքով սահմանված ընթացակարգերով: </w:t>
            </w:r>
          </w:p>
          <w:p w:rsidR="00D517AB" w:rsidRPr="00413908" w:rsidRDefault="00D517AB" w:rsidP="00C6228B">
            <w:pPr>
              <w:shd w:val="clear" w:color="auto" w:fill="FFFFFF"/>
              <w:ind w:firstLine="255"/>
              <w:jc w:val="both"/>
              <w:rPr>
                <w:rFonts w:ascii="GHEA Grapalat" w:eastAsia="GHEA Grapalat" w:hAnsi="GHEA Grapalat" w:cs="GHEA Grapalat"/>
              </w:rPr>
            </w:pPr>
            <w:r w:rsidRPr="00413908">
              <w:rPr>
                <w:rFonts w:ascii="GHEA Grapalat" w:eastAsia="GHEA Grapalat" w:hAnsi="GHEA Grapalat" w:cs="GHEA Grapalat"/>
              </w:rPr>
              <w:t xml:space="preserve">Իրավակիրառ պրակտիկայում հաճախ են դեպքերը, երբ օտարերկրյա պետությունների իրավասու մարմիններից ստացված իրավական օգնություն ցույց տալու մասին հարցումներին կից ստացվում են նաև նշված պետության իրավասու մարմնի (դատարանի, դատախազի, քննիչի և այլն) որոշումներ խուզարկություն կատարելու, գաղտնիք պարունակող տեղեկությունները առգրավելու թույլտվության, գույքի արգելադրման վերաբերյալ, իսկ առանձին դեպքերում հիշյալ հարցումներին որևէ դատավարական փաստաթուղթ կցված չի լինում, սակայն հարցումը պարունակում է խնդրանք խուզարկություն կատարելու, գույքն արգելադնելու կամ գաղտնիք պարունակող տեղեկությունների ձեռք բերման վերաբերյալ: </w:t>
            </w:r>
          </w:p>
          <w:p w:rsidR="00D517AB" w:rsidRPr="00413908" w:rsidRDefault="00D517AB" w:rsidP="00C6228B">
            <w:pPr>
              <w:shd w:val="clear" w:color="auto" w:fill="FFFFFF"/>
              <w:ind w:firstLine="255"/>
              <w:jc w:val="both"/>
              <w:rPr>
                <w:rFonts w:ascii="GHEA Grapalat" w:eastAsia="GHEA Grapalat" w:hAnsi="GHEA Grapalat" w:cs="GHEA Grapalat"/>
              </w:rPr>
            </w:pPr>
            <w:r w:rsidRPr="00413908">
              <w:rPr>
                <w:rFonts w:ascii="GHEA Grapalat" w:eastAsia="GHEA Grapalat" w:hAnsi="GHEA Grapalat" w:cs="GHEA Grapalat"/>
              </w:rPr>
              <w:lastRenderedPageBreak/>
              <w:t>Բացի այդ, ՀՀ քրեական դատավարության օրենսգրքի 26-րդ հոդվածի 7-րդ մասով սահմանված է. «Վարույթի ընթացքում անձի գույքի արգելադրումը ենթակա է պարտադիր դատական ստուգման:», իսկ 295-րդ հոդվածի 1-ին մասով սահմանված է. «Սեփականության իրավունքի սահմանափակման իրավաչափության ստուգման վարույթը հարուցվում է գույքի արգելադրման մասին որոշման իրավաչափությունը հաստատելու` քննիչի միջնորդության հիման վրա, որը դատարան է ներկայացվում համապատասխան գույքն արգելադրելուց հետո՝ եռօրյա ժամկետում»:</w:t>
            </w:r>
          </w:p>
          <w:p w:rsidR="00D517AB" w:rsidRPr="00413908" w:rsidRDefault="00D517AB" w:rsidP="00C6228B">
            <w:pPr>
              <w:shd w:val="clear" w:color="auto" w:fill="FFFFFF"/>
              <w:ind w:firstLine="255"/>
              <w:jc w:val="both"/>
              <w:rPr>
                <w:rFonts w:ascii="GHEA Grapalat" w:eastAsia="GHEA Grapalat" w:hAnsi="GHEA Grapalat" w:cs="GHEA Grapalat"/>
              </w:rPr>
            </w:pPr>
            <w:r w:rsidRPr="00413908">
              <w:rPr>
                <w:rFonts w:ascii="GHEA Grapalat" w:eastAsia="GHEA Grapalat" w:hAnsi="GHEA Grapalat" w:cs="GHEA Grapalat"/>
              </w:rPr>
              <w:t>Բացի այդ, իրավական օգնություն ցուցաբերելու մասին օտարերկրյա պետությունների իրավասու մարմինների հարցումների պահանջների ապահովման ընթացքում լինում են դեպքեր, երբ դատավարական կարգավիճակ ունեցող անձը հրավիրվում է իր մասնակցությամբ քննչական գործողության կատարմանը, սակայն առանց որևէ հարգելի պատճառաբանության չի ներկայանում:</w:t>
            </w:r>
          </w:p>
          <w:p w:rsidR="00D517AB" w:rsidRPr="00413908" w:rsidRDefault="00D517AB" w:rsidP="00C6228B">
            <w:pPr>
              <w:shd w:val="clear" w:color="auto" w:fill="FFFFFF"/>
              <w:ind w:firstLine="255"/>
              <w:jc w:val="both"/>
              <w:rPr>
                <w:rFonts w:ascii="GHEA Grapalat" w:eastAsia="GHEA Grapalat" w:hAnsi="GHEA Grapalat" w:cs="GHEA Grapalat"/>
              </w:rPr>
            </w:pPr>
            <w:r w:rsidRPr="00413908">
              <w:rPr>
                <w:rFonts w:ascii="GHEA Grapalat" w:eastAsia="GHEA Grapalat" w:hAnsi="GHEA Grapalat" w:cs="GHEA Grapalat"/>
              </w:rPr>
              <w:t>Վերոշարադրյալից ելնելով, նկատի ունենալով, որ համաձայն «Նորմատիվ իրավական ակտերի մասին» ՀՀ օրենքի 41-րդ հոդվածի՝ «Նորմատիվ իրավական ակտի նորմը մեկնաբանվում է` հաշվի առնելով նորմատիվ իրավական ակտն ընդունելիս այն ընդունող մարմնի նպատակը՝ ելնելով դրանում պարունակվող բառերի և արտահայտությունների տառացի նշանակությունից, ամբողջ հոդվածի, գլխի, բաժնի կարգավորման համատեքստից, այն նորմատիվ իրավական ակտի դրույթներից, ի կատարումն որի ընդունվել է այդ ակտը, տվյալ նորմատիվ իրավական ակտով սահմանված սկզբունքներից, իսկ այդպիսի սկզբունքներ սահմանված չլինելու դեպքում` տվյալ իրավահարաբերությունը կարգավորող իրավունքի ճյուղի սկզբունքներից», ինչպես նաև իրավակիրառ պրակտիկայում տարընկալումներն ու խնդիրները բացառելու, իրավական որոշակիությունը ապահովելու սկզբունքի պահպանման նպատակով առաջարկվում է.</w:t>
            </w:r>
          </w:p>
          <w:p w:rsidR="00D517AB" w:rsidRPr="00413908" w:rsidRDefault="00D517AB" w:rsidP="00C6228B">
            <w:pPr>
              <w:shd w:val="clear" w:color="auto" w:fill="FFFFFF"/>
              <w:ind w:firstLine="255"/>
              <w:jc w:val="both"/>
              <w:rPr>
                <w:rFonts w:ascii="GHEA Grapalat" w:eastAsia="GHEA Grapalat" w:hAnsi="GHEA Grapalat" w:cs="GHEA Grapalat"/>
              </w:rPr>
            </w:pPr>
            <w:r w:rsidRPr="00413908">
              <w:rPr>
                <w:rFonts w:ascii="GHEA Grapalat" w:eastAsia="GHEA Grapalat" w:hAnsi="GHEA Grapalat" w:cs="GHEA Grapalat"/>
              </w:rPr>
              <w:t xml:space="preserve">1/ Օրենքի 6-րդ հոդվածով սահմանված հիմնական հասկացությունների 3-րդ կետում՝ «հարցումներ» բառից հետո ավելացնել. «Հայաստանի </w:t>
            </w:r>
            <w:r w:rsidRPr="00413908">
              <w:rPr>
                <w:rFonts w:ascii="GHEA Grapalat" w:eastAsia="GHEA Grapalat" w:hAnsi="GHEA Grapalat" w:cs="GHEA Grapalat"/>
              </w:rPr>
              <w:lastRenderedPageBreak/>
              <w:t>Հանրապետության քրեական դատավարության օրենսգրքով քրեական վարույթն իրականացնող մարմիններին վերապահված լիազորությունների կիրառմամբ» բառերը:</w:t>
            </w:r>
          </w:p>
          <w:p w:rsidR="00D517AB" w:rsidRPr="00413908" w:rsidRDefault="00D517AB" w:rsidP="00C6228B">
            <w:pPr>
              <w:shd w:val="clear" w:color="auto" w:fill="FFFFFF"/>
              <w:ind w:firstLine="255"/>
              <w:jc w:val="both"/>
              <w:rPr>
                <w:rFonts w:ascii="GHEA Grapalat" w:eastAsia="GHEA Grapalat" w:hAnsi="GHEA Grapalat" w:cs="GHEA Grapalat"/>
              </w:rPr>
            </w:pPr>
            <w:r w:rsidRPr="00413908">
              <w:rPr>
                <w:rFonts w:ascii="GHEA Grapalat" w:eastAsia="GHEA Grapalat" w:hAnsi="GHEA Grapalat" w:cs="GHEA Grapalat"/>
              </w:rPr>
              <w:t>2/ Օրենքի 6-րդ հոդվածով սահմանված հիմնական հասկացությունների շարքում ավելացնել հետևյալ բովանդակությամբ կետ՝«Հայաստանի Հանրապետության քաղաքացու կամ Հայաստանի Հանրապետությունում գտնվող իրավաբանական անձի վերաբերյալ օտարերկրյա պետության դատարանի որոշման փոխարկումը՝ դրա՝ Հայաստանի Հանրապետության քրեական դատավարության օրենսգրքով նախատեսված կարգով Հայաստանի Հանրապետության համապատասխան դատարանի կողմից քննարկելու և դրանով սահմանված գործողության թույլտվությունը հաստատելու նպատակով»:</w:t>
            </w:r>
          </w:p>
        </w:tc>
        <w:tc>
          <w:tcPr>
            <w:tcW w:w="6660" w:type="dxa"/>
            <w:shd w:val="clear" w:color="auto" w:fill="FFFFFF"/>
          </w:tcPr>
          <w:p w:rsidR="00D517AB" w:rsidRDefault="00D517AB" w:rsidP="00C6228B">
            <w:pPr>
              <w:shd w:val="clear" w:color="auto" w:fill="FFFFFF"/>
              <w:ind w:left="720"/>
              <w:jc w:val="center"/>
              <w:rPr>
                <w:rFonts w:ascii="GHEA Grapalat" w:eastAsia="GHEA Grapalat" w:hAnsi="GHEA Grapalat" w:cs="GHEA Grapalat"/>
                <w:b/>
              </w:rPr>
            </w:pPr>
            <w:r w:rsidRPr="00413908">
              <w:rPr>
                <w:rFonts w:ascii="GHEA Grapalat" w:eastAsia="GHEA Grapalat" w:hAnsi="GHEA Grapalat" w:cs="GHEA Grapalat"/>
                <w:b/>
              </w:rPr>
              <w:lastRenderedPageBreak/>
              <w:t>Ընդունվել է</w:t>
            </w:r>
          </w:p>
          <w:p w:rsidR="003A72D0" w:rsidRPr="00413908" w:rsidRDefault="003A72D0" w:rsidP="003A72D0">
            <w:pPr>
              <w:ind w:left="255"/>
              <w:jc w:val="both"/>
              <w:rPr>
                <w:rFonts w:ascii="GHEA Grapalat" w:eastAsia="GHEA Grapalat" w:hAnsi="GHEA Grapalat" w:cs="GHEA Grapalat"/>
                <w:b/>
                <w:highlight w:val="white"/>
              </w:rPr>
            </w:pPr>
            <w:r>
              <w:rPr>
                <w:rFonts w:ascii="GHEA Grapalat" w:eastAsia="GHEA Grapalat" w:hAnsi="GHEA Grapalat" w:cs="GHEA Grapalat"/>
                <w:color w:val="000000"/>
                <w:highlight w:val="white"/>
              </w:rPr>
              <w:t>Դրույթը լրամշակվել է</w:t>
            </w:r>
          </w:p>
          <w:p w:rsidR="003A72D0" w:rsidRPr="00413908" w:rsidRDefault="003A72D0" w:rsidP="00C6228B">
            <w:pPr>
              <w:shd w:val="clear" w:color="auto" w:fill="FFFFFF"/>
              <w:ind w:left="720"/>
              <w:jc w:val="center"/>
              <w:rPr>
                <w:rFonts w:ascii="GHEA Grapalat" w:eastAsia="GHEA Grapalat" w:hAnsi="GHEA Grapalat" w:cs="GHEA Grapalat"/>
                <w:b/>
                <w:lang w:val="en-US"/>
              </w:rPr>
            </w:pPr>
          </w:p>
          <w:p w:rsidR="00D517AB" w:rsidRPr="00413908" w:rsidRDefault="00D517AB" w:rsidP="00C6228B">
            <w:pPr>
              <w:shd w:val="clear" w:color="auto" w:fill="FFFFFF"/>
              <w:ind w:left="720"/>
              <w:jc w:val="center"/>
              <w:rPr>
                <w:rFonts w:ascii="GHEA Grapalat" w:eastAsia="GHEA Grapalat" w:hAnsi="GHEA Grapalat" w:cs="GHEA Grapalat"/>
                <w:b/>
              </w:rPr>
            </w:pPr>
          </w:p>
        </w:tc>
      </w:tr>
      <w:tr w:rsidR="00D517AB" w:rsidRPr="00413908" w:rsidTr="00C6228B">
        <w:trPr>
          <w:trHeight w:val="396"/>
        </w:trPr>
        <w:tc>
          <w:tcPr>
            <w:tcW w:w="8720" w:type="dxa"/>
            <w:shd w:val="clear" w:color="auto" w:fill="FFFFFF"/>
          </w:tcPr>
          <w:p w:rsidR="00D517AB" w:rsidRPr="00413908" w:rsidRDefault="00D517AB" w:rsidP="00C6228B">
            <w:pPr>
              <w:shd w:val="clear" w:color="auto" w:fill="FFFFFF"/>
              <w:jc w:val="both"/>
              <w:rPr>
                <w:rFonts w:ascii="GHEA Grapalat" w:eastAsia="GHEA Grapalat" w:hAnsi="GHEA Grapalat" w:cs="GHEA Grapalat"/>
              </w:rPr>
            </w:pPr>
            <w:r w:rsidRPr="00413908">
              <w:rPr>
                <w:rFonts w:ascii="GHEA Grapalat" w:eastAsia="GHEA Grapalat" w:hAnsi="GHEA Grapalat" w:cs="GHEA Grapalat"/>
              </w:rPr>
              <w:lastRenderedPageBreak/>
              <w:t>2.</w:t>
            </w:r>
            <w:r w:rsidRPr="00413908">
              <w:rPr>
                <w:rFonts w:ascii="GHEA Grapalat" w:eastAsia="GHEA Grapalat" w:hAnsi="GHEA Grapalat" w:cs="GHEA Grapalat"/>
              </w:rPr>
              <w:tab/>
              <w:t>Օրենքի 7-րդ հոդվածի 2-րդ մասում «նախատեսված չէ բառերից հետո առաջարկվում է տարանջատել ստորակետով և ավելացնել հետևյալ ձևակերպումը.</w:t>
            </w:r>
          </w:p>
          <w:p w:rsidR="00D517AB" w:rsidRPr="00413908" w:rsidRDefault="00D517AB" w:rsidP="00C6228B">
            <w:pPr>
              <w:shd w:val="clear" w:color="auto" w:fill="FFFFFF"/>
              <w:jc w:val="both"/>
              <w:rPr>
                <w:rFonts w:ascii="GHEA Grapalat" w:eastAsia="GHEA Grapalat" w:hAnsi="GHEA Grapalat" w:cs="GHEA Grapalat"/>
              </w:rPr>
            </w:pPr>
            <w:r w:rsidRPr="00413908">
              <w:rPr>
                <w:rFonts w:ascii="GHEA Grapalat" w:eastAsia="GHEA Grapalat" w:hAnsi="GHEA Grapalat" w:cs="GHEA Grapalat"/>
              </w:rPr>
              <w:t>իսկ եթե իրավական օգնություն ցուցաբերելու մասին հարցումը ստացած մարմինը իրավասու է ապահովել դրա կատարումը, ապա հարցման ստացման վերաբերյալ գրավոր կերպով իրազեկում է ՀՀ կենտրոնական մարմնին և ձեռնամուխ է լինում հարցման կատարմանը:</w:t>
            </w:r>
          </w:p>
        </w:tc>
        <w:tc>
          <w:tcPr>
            <w:tcW w:w="6660" w:type="dxa"/>
            <w:shd w:val="clear" w:color="auto" w:fill="FFFFFF"/>
          </w:tcPr>
          <w:p w:rsidR="00D517AB" w:rsidRDefault="00D517AB" w:rsidP="00C6228B">
            <w:pPr>
              <w:shd w:val="clear" w:color="auto" w:fill="FFFFFF"/>
              <w:ind w:left="720"/>
              <w:jc w:val="center"/>
              <w:rPr>
                <w:rFonts w:ascii="GHEA Grapalat" w:eastAsia="GHEA Grapalat" w:hAnsi="GHEA Grapalat" w:cs="GHEA Grapalat"/>
                <w:b/>
              </w:rPr>
            </w:pPr>
            <w:r w:rsidRPr="00413908">
              <w:rPr>
                <w:rFonts w:ascii="GHEA Grapalat" w:eastAsia="GHEA Grapalat" w:hAnsi="GHEA Grapalat" w:cs="GHEA Grapalat"/>
                <w:b/>
              </w:rPr>
              <w:t>Ընդունվել է</w:t>
            </w:r>
            <w:r w:rsidR="00AF5D10">
              <w:rPr>
                <w:rFonts w:ascii="GHEA Grapalat" w:eastAsia="GHEA Grapalat" w:hAnsi="GHEA Grapalat" w:cs="GHEA Grapalat"/>
                <w:b/>
              </w:rPr>
              <w:t xml:space="preserve"> մասնակի</w:t>
            </w:r>
          </w:p>
          <w:p w:rsidR="00AF5D10" w:rsidRPr="00AF5D10" w:rsidRDefault="00767A00" w:rsidP="00767A00">
            <w:pPr>
              <w:shd w:val="clear" w:color="auto" w:fill="FFFFFF"/>
              <w:ind w:left="-14"/>
              <w:jc w:val="both"/>
              <w:rPr>
                <w:rFonts w:ascii="GHEA Grapalat" w:eastAsia="GHEA Grapalat" w:hAnsi="GHEA Grapalat" w:cs="GHEA Grapalat"/>
              </w:rPr>
            </w:pPr>
            <w:r>
              <w:rPr>
                <w:rFonts w:ascii="GHEA Grapalat" w:eastAsia="GHEA Grapalat" w:hAnsi="GHEA Grapalat" w:cs="GHEA Grapalat"/>
              </w:rPr>
              <w:t>Իրավական հարցումների կատարման կարգը, որպես կանոն, նախատեսված է ՀՀ վավերացված միջազգային պայմանագրերով</w:t>
            </w:r>
          </w:p>
          <w:p w:rsidR="004E2ACC" w:rsidRPr="00767A00" w:rsidRDefault="004E2ACC" w:rsidP="00C6228B">
            <w:pPr>
              <w:shd w:val="clear" w:color="auto" w:fill="FFFFFF"/>
              <w:ind w:left="720"/>
              <w:jc w:val="center"/>
              <w:rPr>
                <w:rFonts w:ascii="GHEA Grapalat" w:eastAsia="GHEA Grapalat" w:hAnsi="GHEA Grapalat" w:cs="GHEA Grapalat"/>
                <w:b/>
              </w:rPr>
            </w:pPr>
          </w:p>
          <w:p w:rsidR="00D517AB" w:rsidRPr="00413908" w:rsidRDefault="00D517AB" w:rsidP="00C6228B">
            <w:pPr>
              <w:shd w:val="clear" w:color="auto" w:fill="FFFFFF"/>
              <w:ind w:left="720"/>
              <w:jc w:val="center"/>
              <w:rPr>
                <w:rFonts w:ascii="GHEA Grapalat" w:eastAsia="GHEA Grapalat" w:hAnsi="GHEA Grapalat" w:cs="GHEA Grapalat"/>
                <w:b/>
              </w:rPr>
            </w:pPr>
          </w:p>
        </w:tc>
      </w:tr>
      <w:tr w:rsidR="00D517AB" w:rsidRPr="00413908" w:rsidTr="00C6228B">
        <w:trPr>
          <w:trHeight w:val="396"/>
        </w:trPr>
        <w:tc>
          <w:tcPr>
            <w:tcW w:w="8720" w:type="dxa"/>
            <w:shd w:val="clear" w:color="auto" w:fill="FFFFFF"/>
          </w:tcPr>
          <w:p w:rsidR="00D517AB" w:rsidRPr="00413908" w:rsidRDefault="00D517AB" w:rsidP="00C6228B">
            <w:pPr>
              <w:ind w:firstLine="255"/>
              <w:jc w:val="both"/>
              <w:rPr>
                <w:rFonts w:ascii="GHEA Grapalat" w:eastAsia="GHEA Grapalat" w:hAnsi="GHEA Grapalat" w:cs="GHEA Grapalat"/>
                <w:color w:val="FF0000"/>
              </w:rPr>
            </w:pPr>
            <w:r w:rsidRPr="00413908">
              <w:rPr>
                <w:rFonts w:ascii="GHEA Grapalat" w:eastAsia="GHEA Grapalat" w:hAnsi="GHEA Grapalat" w:cs="GHEA Grapalat"/>
              </w:rPr>
              <w:t>3.</w:t>
            </w:r>
            <w:r w:rsidRPr="00413908">
              <w:rPr>
                <w:rFonts w:ascii="GHEA Grapalat" w:eastAsia="GHEA Grapalat" w:hAnsi="GHEA Grapalat" w:cs="GHEA Grapalat"/>
              </w:rPr>
              <w:tab/>
              <w:t xml:space="preserve"> Օրենքի նախագծի 13-րդ հոդվածի 1-ին մասի 5-րդ կետում՝ քաղաքացիությունը, բառից հետո ավելացնել հաշվառման կամ փաստացի բնակության (գտնվելու) վայրը բառերը, ինչպես նաև ավելացնել 8-րդ կետ հետևյալ բովանդակությամբ. «խուզարկության կատարում, օրենքով պաշտպանվող գաղտնիք պարունակող տեղեկատվության ձեռք բերում ենթադրող հարցումների դեպքում՝ տվյալ պետության դատարանի (դատախազի կամ այլ իրավասու մարմնի) որոշում կամ տվյալ գործողությունը կատարելու, օրենքով պահպանվող գաղտնիք պարունակող տեղեկությունների ձեռք բերման նպատակով ՀՀ համապատասխան դատարանի թույլտվություն ստանալու մասին ձևակերպված խնդրանք»:</w:t>
            </w:r>
          </w:p>
        </w:tc>
        <w:tc>
          <w:tcPr>
            <w:tcW w:w="6660" w:type="dxa"/>
            <w:shd w:val="clear" w:color="auto" w:fill="FFFFFF"/>
          </w:tcPr>
          <w:p w:rsidR="00D517AB" w:rsidRDefault="00D517AB" w:rsidP="00C6228B">
            <w:pPr>
              <w:shd w:val="clear" w:color="auto" w:fill="FFFFFF"/>
              <w:ind w:left="720"/>
              <w:jc w:val="center"/>
              <w:rPr>
                <w:rFonts w:ascii="GHEA Grapalat" w:eastAsia="GHEA Grapalat" w:hAnsi="GHEA Grapalat" w:cs="GHEA Grapalat"/>
                <w:b/>
                <w:lang w:val="en-US"/>
              </w:rPr>
            </w:pPr>
            <w:r w:rsidRPr="00413908">
              <w:rPr>
                <w:rFonts w:ascii="GHEA Grapalat" w:eastAsia="GHEA Grapalat" w:hAnsi="GHEA Grapalat" w:cs="GHEA Grapalat"/>
                <w:b/>
                <w:lang w:val="en-US"/>
              </w:rPr>
              <w:t>Ընդունվել է</w:t>
            </w:r>
          </w:p>
          <w:p w:rsidR="002412D5" w:rsidRPr="00413908" w:rsidRDefault="002412D5" w:rsidP="002412D5">
            <w:pPr>
              <w:ind w:left="255"/>
              <w:jc w:val="both"/>
              <w:rPr>
                <w:rFonts w:ascii="GHEA Grapalat" w:eastAsia="GHEA Grapalat" w:hAnsi="GHEA Grapalat" w:cs="GHEA Grapalat"/>
                <w:b/>
                <w:highlight w:val="white"/>
              </w:rPr>
            </w:pPr>
            <w:r>
              <w:rPr>
                <w:rFonts w:ascii="GHEA Grapalat" w:eastAsia="GHEA Grapalat" w:hAnsi="GHEA Grapalat" w:cs="GHEA Grapalat"/>
                <w:color w:val="000000"/>
                <w:highlight w:val="white"/>
              </w:rPr>
              <w:t>Դրույթը լրամշակվել է</w:t>
            </w:r>
          </w:p>
          <w:p w:rsidR="002412D5" w:rsidRPr="00413908" w:rsidRDefault="002412D5" w:rsidP="00C6228B">
            <w:pPr>
              <w:shd w:val="clear" w:color="auto" w:fill="FFFFFF"/>
              <w:ind w:left="720"/>
              <w:jc w:val="center"/>
              <w:rPr>
                <w:rFonts w:ascii="GHEA Grapalat" w:eastAsia="GHEA Grapalat" w:hAnsi="GHEA Grapalat" w:cs="GHEA Grapalat"/>
              </w:rPr>
            </w:pPr>
          </w:p>
          <w:p w:rsidR="00D517AB" w:rsidRPr="00413908" w:rsidRDefault="00D517AB" w:rsidP="00C6228B">
            <w:pPr>
              <w:shd w:val="clear" w:color="auto" w:fill="FFFFFF"/>
              <w:ind w:firstLine="377"/>
              <w:jc w:val="both"/>
              <w:rPr>
                <w:rFonts w:ascii="GHEA Grapalat" w:eastAsia="GHEA Grapalat" w:hAnsi="GHEA Grapalat" w:cs="GHEA Grapalat"/>
                <w:lang w:val="en-US"/>
              </w:rPr>
            </w:pPr>
            <w:r w:rsidRPr="00413908">
              <w:rPr>
                <w:rFonts w:ascii="GHEA Grapalat" w:eastAsia="GHEA Grapalat" w:hAnsi="GHEA Grapalat" w:cs="GHEA Grapalat"/>
              </w:rPr>
              <w:t xml:space="preserve"> </w:t>
            </w:r>
          </w:p>
        </w:tc>
      </w:tr>
      <w:tr w:rsidR="00D517AB" w:rsidRPr="00413908" w:rsidTr="00C6228B">
        <w:trPr>
          <w:trHeight w:val="396"/>
        </w:trPr>
        <w:tc>
          <w:tcPr>
            <w:tcW w:w="8720" w:type="dxa"/>
            <w:vMerge w:val="restart"/>
            <w:shd w:val="clear" w:color="auto" w:fill="BFBFBF"/>
          </w:tcPr>
          <w:p w:rsidR="00D517AB" w:rsidRPr="00413908" w:rsidRDefault="00D517AB" w:rsidP="00C6228B">
            <w:pPr>
              <w:jc w:val="center"/>
              <w:rPr>
                <w:rFonts w:ascii="GHEA Grapalat" w:eastAsia="GHEA Grapalat" w:hAnsi="GHEA Grapalat" w:cs="GHEA Grapalat"/>
              </w:rPr>
            </w:pPr>
            <w:r w:rsidRPr="00413908">
              <w:rPr>
                <w:rFonts w:ascii="GHEA Grapalat" w:eastAsia="GHEA Grapalat" w:hAnsi="GHEA Grapalat" w:cs="GHEA Grapalat"/>
                <w:b/>
              </w:rPr>
              <w:lastRenderedPageBreak/>
              <w:t>10. ՀՀ ֆինանսների նախարարություն</w:t>
            </w:r>
          </w:p>
        </w:tc>
        <w:tc>
          <w:tcPr>
            <w:tcW w:w="6660" w:type="dxa"/>
            <w:shd w:val="clear" w:color="auto" w:fill="BFBFBF"/>
          </w:tcPr>
          <w:p w:rsidR="00D517AB" w:rsidRPr="00413908" w:rsidRDefault="00D517AB" w:rsidP="00C6228B">
            <w:pPr>
              <w:ind w:firstLine="165"/>
              <w:jc w:val="center"/>
              <w:rPr>
                <w:rFonts w:ascii="GHEA Grapalat" w:eastAsia="GHEA Grapalat" w:hAnsi="GHEA Grapalat" w:cs="GHEA Grapalat"/>
                <w:b/>
              </w:rPr>
            </w:pPr>
            <w:r w:rsidRPr="00413908">
              <w:rPr>
                <w:rFonts w:ascii="GHEA Grapalat" w:eastAsia="GHEA Grapalat" w:hAnsi="GHEA Grapalat" w:cs="GHEA Grapalat"/>
                <w:b/>
              </w:rPr>
              <w:t>01.09.2022թ.</w:t>
            </w:r>
          </w:p>
        </w:tc>
      </w:tr>
      <w:tr w:rsidR="00D517AB" w:rsidRPr="00413908" w:rsidTr="00C6228B">
        <w:trPr>
          <w:trHeight w:val="396"/>
        </w:trPr>
        <w:tc>
          <w:tcPr>
            <w:tcW w:w="8720" w:type="dxa"/>
            <w:vMerge/>
            <w:shd w:val="clear" w:color="auto" w:fill="BFBFBF"/>
          </w:tcPr>
          <w:p w:rsidR="00D517AB" w:rsidRPr="00413908" w:rsidRDefault="00D517AB" w:rsidP="00C6228B">
            <w:pPr>
              <w:widowControl w:val="0"/>
              <w:pBdr>
                <w:top w:val="nil"/>
                <w:left w:val="nil"/>
                <w:bottom w:val="nil"/>
                <w:right w:val="nil"/>
                <w:between w:val="nil"/>
              </w:pBdr>
              <w:rPr>
                <w:rFonts w:ascii="GHEA Grapalat" w:eastAsia="GHEA Grapalat" w:hAnsi="GHEA Grapalat" w:cs="GHEA Grapalat"/>
                <w:b/>
              </w:rPr>
            </w:pPr>
          </w:p>
        </w:tc>
        <w:tc>
          <w:tcPr>
            <w:tcW w:w="6660" w:type="dxa"/>
            <w:shd w:val="clear" w:color="auto" w:fill="BFBFBF"/>
          </w:tcPr>
          <w:p w:rsidR="00D517AB" w:rsidRPr="00413908" w:rsidRDefault="00D517AB" w:rsidP="00C6228B">
            <w:pPr>
              <w:ind w:firstLine="165"/>
              <w:jc w:val="center"/>
              <w:rPr>
                <w:rFonts w:ascii="GHEA Grapalat" w:eastAsia="GHEA Grapalat" w:hAnsi="GHEA Grapalat" w:cs="GHEA Grapalat"/>
                <w:b/>
              </w:rPr>
            </w:pPr>
            <w:r w:rsidRPr="00413908">
              <w:rPr>
                <w:rFonts w:ascii="GHEA Grapalat" w:eastAsia="GHEA Grapalat" w:hAnsi="GHEA Grapalat" w:cs="GHEA Grapalat"/>
                <w:b/>
                <w:highlight w:val="lightGray"/>
              </w:rPr>
              <w:t>N 01/11-1/15323-2022</w:t>
            </w:r>
          </w:p>
        </w:tc>
      </w:tr>
      <w:tr w:rsidR="00D517AB" w:rsidRPr="00413908" w:rsidTr="00C6228B">
        <w:trPr>
          <w:trHeight w:val="396"/>
        </w:trPr>
        <w:tc>
          <w:tcPr>
            <w:tcW w:w="8720" w:type="dxa"/>
            <w:shd w:val="clear" w:color="auto" w:fill="FFFFFF"/>
          </w:tcPr>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 xml:space="preserve">Դիտողություններ և առաջարկություններ </w:t>
            </w:r>
            <w:r w:rsidRPr="00413908">
              <w:rPr>
                <w:rFonts w:ascii="GHEA Grapalat" w:eastAsia="GHEA Grapalat" w:hAnsi="GHEA Grapalat" w:cs="GHEA Grapalat"/>
                <w:color w:val="00000A"/>
              </w:rPr>
              <w:t>առկա չեն</w:t>
            </w:r>
            <w:r w:rsidRPr="00413908">
              <w:rPr>
                <w:rFonts w:ascii="GHEA Grapalat" w:eastAsia="GHEA Grapalat" w:hAnsi="GHEA Grapalat" w:cs="GHEA Grapalat"/>
              </w:rPr>
              <w:t>:</w:t>
            </w:r>
          </w:p>
          <w:p w:rsidR="00D517AB" w:rsidRPr="00413908" w:rsidRDefault="00D517AB" w:rsidP="00C6228B">
            <w:pPr>
              <w:ind w:firstLine="255"/>
              <w:jc w:val="both"/>
              <w:rPr>
                <w:rFonts w:ascii="GHEA Grapalat" w:eastAsia="GHEA Grapalat" w:hAnsi="GHEA Grapalat" w:cs="GHEA Grapalat"/>
                <w:color w:val="FF0000"/>
              </w:rPr>
            </w:pPr>
          </w:p>
        </w:tc>
        <w:tc>
          <w:tcPr>
            <w:tcW w:w="6660" w:type="dxa"/>
            <w:shd w:val="clear" w:color="auto" w:fill="FFFFFF"/>
          </w:tcPr>
          <w:p w:rsidR="00D517AB" w:rsidRPr="00413908" w:rsidRDefault="00D517AB" w:rsidP="00C6228B">
            <w:pPr>
              <w:ind w:firstLine="165"/>
              <w:jc w:val="both"/>
              <w:rPr>
                <w:rFonts w:ascii="GHEA Grapalat" w:eastAsia="GHEA Grapalat" w:hAnsi="GHEA Grapalat" w:cs="GHEA Grapalat"/>
                <w:b/>
                <w:color w:val="FF0000"/>
              </w:rPr>
            </w:pPr>
          </w:p>
        </w:tc>
      </w:tr>
      <w:tr w:rsidR="00D517AB" w:rsidRPr="00413908" w:rsidTr="00C6228B">
        <w:trPr>
          <w:trHeight w:val="396"/>
        </w:trPr>
        <w:tc>
          <w:tcPr>
            <w:tcW w:w="8720" w:type="dxa"/>
            <w:vMerge w:val="restart"/>
            <w:shd w:val="clear" w:color="auto" w:fill="BFBFBF"/>
          </w:tcPr>
          <w:p w:rsidR="00D517AB" w:rsidRPr="00413908" w:rsidRDefault="00D517AB" w:rsidP="00C6228B">
            <w:pPr>
              <w:ind w:firstLine="255"/>
              <w:jc w:val="center"/>
              <w:rPr>
                <w:rFonts w:ascii="GHEA Grapalat" w:eastAsia="GHEA Grapalat" w:hAnsi="GHEA Grapalat" w:cs="GHEA Grapalat"/>
                <w:b/>
              </w:rPr>
            </w:pPr>
            <w:r w:rsidRPr="00413908">
              <w:rPr>
                <w:rFonts w:ascii="GHEA Grapalat" w:eastAsia="GHEA Grapalat" w:hAnsi="GHEA Grapalat" w:cs="GHEA Grapalat"/>
                <w:b/>
              </w:rPr>
              <w:t>11. ՀՀ Ազգային անվտանգության ծառայություն</w:t>
            </w:r>
          </w:p>
        </w:tc>
        <w:tc>
          <w:tcPr>
            <w:tcW w:w="6660" w:type="dxa"/>
            <w:shd w:val="clear" w:color="auto" w:fill="BFBFBF"/>
          </w:tcPr>
          <w:p w:rsidR="00D517AB" w:rsidRPr="00413908" w:rsidRDefault="00D517AB" w:rsidP="00C6228B">
            <w:pPr>
              <w:ind w:firstLine="165"/>
              <w:jc w:val="center"/>
              <w:rPr>
                <w:rFonts w:ascii="GHEA Grapalat" w:eastAsia="GHEA Grapalat" w:hAnsi="GHEA Grapalat" w:cs="GHEA Grapalat"/>
                <w:b/>
              </w:rPr>
            </w:pPr>
            <w:r w:rsidRPr="00413908">
              <w:rPr>
                <w:rFonts w:ascii="GHEA Grapalat" w:eastAsia="GHEA Grapalat" w:hAnsi="GHEA Grapalat" w:cs="GHEA Grapalat"/>
                <w:b/>
              </w:rPr>
              <w:t>01.09.2022թ.</w:t>
            </w:r>
          </w:p>
        </w:tc>
      </w:tr>
      <w:tr w:rsidR="00D517AB" w:rsidRPr="00413908" w:rsidTr="00C6228B">
        <w:trPr>
          <w:trHeight w:val="315"/>
        </w:trPr>
        <w:tc>
          <w:tcPr>
            <w:tcW w:w="8720" w:type="dxa"/>
            <w:vMerge/>
            <w:shd w:val="clear" w:color="auto" w:fill="BFBFBF"/>
          </w:tcPr>
          <w:p w:rsidR="00D517AB" w:rsidRPr="00413908" w:rsidRDefault="00D517AB" w:rsidP="00C6228B">
            <w:pPr>
              <w:widowControl w:val="0"/>
              <w:pBdr>
                <w:top w:val="nil"/>
                <w:left w:val="nil"/>
                <w:bottom w:val="nil"/>
                <w:right w:val="nil"/>
                <w:between w:val="nil"/>
              </w:pBdr>
              <w:rPr>
                <w:rFonts w:ascii="GHEA Grapalat" w:eastAsia="GHEA Grapalat" w:hAnsi="GHEA Grapalat" w:cs="GHEA Grapalat"/>
                <w:b/>
              </w:rPr>
            </w:pPr>
          </w:p>
        </w:tc>
        <w:tc>
          <w:tcPr>
            <w:tcW w:w="6660" w:type="dxa"/>
            <w:shd w:val="clear" w:color="auto" w:fill="BFBFBF"/>
          </w:tcPr>
          <w:p w:rsidR="00D517AB" w:rsidRPr="00413908" w:rsidRDefault="00D517AB" w:rsidP="00C6228B">
            <w:pPr>
              <w:ind w:firstLine="165"/>
              <w:jc w:val="center"/>
              <w:rPr>
                <w:rFonts w:ascii="GHEA Grapalat" w:eastAsia="GHEA Grapalat" w:hAnsi="GHEA Grapalat" w:cs="GHEA Grapalat"/>
                <w:b/>
              </w:rPr>
            </w:pPr>
            <w:r w:rsidRPr="00413908">
              <w:rPr>
                <w:rFonts w:ascii="GHEA Grapalat" w:eastAsia="GHEA Grapalat" w:hAnsi="GHEA Grapalat" w:cs="GHEA Grapalat"/>
                <w:b/>
                <w:highlight w:val="lightGray"/>
              </w:rPr>
              <w:t>N 11/969</w:t>
            </w:r>
          </w:p>
        </w:tc>
      </w:tr>
      <w:tr w:rsidR="00D517AB" w:rsidRPr="00413908" w:rsidTr="00C6228B">
        <w:trPr>
          <w:trHeight w:val="396"/>
        </w:trPr>
        <w:tc>
          <w:tcPr>
            <w:tcW w:w="8720" w:type="dxa"/>
            <w:shd w:val="clear" w:color="auto" w:fill="FFFFFF"/>
          </w:tcPr>
          <w:p w:rsidR="00D517AB" w:rsidRPr="00413908" w:rsidRDefault="00D517AB" w:rsidP="00C6228B">
            <w:pPr>
              <w:numPr>
                <w:ilvl w:val="0"/>
                <w:numId w:val="3"/>
              </w:numPr>
              <w:pBdr>
                <w:top w:val="nil"/>
                <w:left w:val="nil"/>
                <w:bottom w:val="nil"/>
                <w:right w:val="nil"/>
                <w:between w:val="nil"/>
              </w:pBdr>
              <w:ind w:left="-15" w:firstLine="270"/>
              <w:jc w:val="both"/>
              <w:rPr>
                <w:rFonts w:ascii="GHEA Grapalat" w:eastAsia="GHEA Grapalat" w:hAnsi="GHEA Grapalat" w:cs="GHEA Grapalat"/>
                <w:color w:val="000000"/>
              </w:rPr>
            </w:pPr>
            <w:r w:rsidRPr="00413908">
              <w:rPr>
                <w:rFonts w:ascii="GHEA Grapalat" w:eastAsia="GHEA Grapalat" w:hAnsi="GHEA Grapalat" w:cs="GHEA Grapalat"/>
                <w:color w:val="000000"/>
              </w:rPr>
              <w:t>2-րդ հոդվածի 1-ին մասում «սույն օրենքը» բառերից հետո լրացնել «և այլ օրենքներ» բառերը:</w:t>
            </w:r>
          </w:p>
        </w:tc>
        <w:tc>
          <w:tcPr>
            <w:tcW w:w="6660" w:type="dxa"/>
            <w:shd w:val="clear" w:color="auto" w:fill="FFFFFF"/>
          </w:tcPr>
          <w:p w:rsidR="00D517AB" w:rsidRPr="00413908" w:rsidRDefault="00D517AB" w:rsidP="00C6228B">
            <w:pPr>
              <w:ind w:left="35"/>
              <w:jc w:val="center"/>
              <w:rPr>
                <w:rFonts w:ascii="GHEA Grapalat" w:eastAsia="GHEA Grapalat" w:hAnsi="GHEA Grapalat" w:cs="GHEA Grapalat"/>
                <w:b/>
                <w:highlight w:val="white"/>
                <w:lang w:val="en-US"/>
              </w:rPr>
            </w:pPr>
            <w:r w:rsidRPr="00413908">
              <w:rPr>
                <w:rFonts w:ascii="GHEA Grapalat" w:eastAsia="GHEA Grapalat" w:hAnsi="GHEA Grapalat" w:cs="GHEA Grapalat"/>
                <w:b/>
                <w:highlight w:val="white"/>
              </w:rPr>
              <w:t>Ընդունվել է</w:t>
            </w:r>
          </w:p>
          <w:p w:rsidR="00D517AB" w:rsidRPr="00413908" w:rsidRDefault="00D517AB" w:rsidP="00C6228B">
            <w:pPr>
              <w:jc w:val="center"/>
              <w:rPr>
                <w:rFonts w:ascii="GHEA Grapalat" w:eastAsia="GHEA Grapalat" w:hAnsi="GHEA Grapalat" w:cs="GHEA Grapalat"/>
                <w:b/>
                <w:highlight w:val="white"/>
              </w:rPr>
            </w:pPr>
          </w:p>
        </w:tc>
      </w:tr>
      <w:tr w:rsidR="00D517AB" w:rsidRPr="00413908" w:rsidTr="00C6228B">
        <w:trPr>
          <w:trHeight w:val="396"/>
        </w:trPr>
        <w:tc>
          <w:tcPr>
            <w:tcW w:w="8720" w:type="dxa"/>
            <w:shd w:val="clear" w:color="auto" w:fill="FFFFFF"/>
          </w:tcPr>
          <w:p w:rsidR="00D517AB" w:rsidRPr="00413908" w:rsidRDefault="00D517AB" w:rsidP="00C6228B">
            <w:pPr>
              <w:numPr>
                <w:ilvl w:val="0"/>
                <w:numId w:val="3"/>
              </w:numPr>
              <w:pBdr>
                <w:top w:val="nil"/>
                <w:left w:val="nil"/>
                <w:bottom w:val="nil"/>
                <w:right w:val="nil"/>
                <w:between w:val="nil"/>
              </w:pBdr>
              <w:ind w:left="-15" w:firstLine="270"/>
              <w:jc w:val="both"/>
              <w:rPr>
                <w:rFonts w:ascii="GHEA Grapalat" w:eastAsia="GHEA Grapalat" w:hAnsi="GHEA Grapalat" w:cs="GHEA Grapalat"/>
                <w:color w:val="FF0000"/>
              </w:rPr>
            </w:pPr>
            <w:r w:rsidRPr="00413908">
              <w:rPr>
                <w:rFonts w:ascii="GHEA Grapalat" w:eastAsia="GHEA Grapalat" w:hAnsi="GHEA Grapalat" w:cs="GHEA Grapalat"/>
                <w:color w:val="000000"/>
              </w:rPr>
              <w:t>12-րդ հոդվածի 3-րդ մասում «պահանջները» բառից հետո լրացնել «, եթե Հայաստանի Հանրապետության վավերացրած միջազգային պայմանագրերով այլ պահանջներ նախատեսված չեն» բառերը:</w:t>
            </w:r>
          </w:p>
        </w:tc>
        <w:tc>
          <w:tcPr>
            <w:tcW w:w="6660" w:type="dxa"/>
            <w:shd w:val="clear" w:color="auto" w:fill="FFFFFF"/>
          </w:tcPr>
          <w:p w:rsidR="00D517AB" w:rsidRPr="00413908" w:rsidRDefault="00D517AB" w:rsidP="00C6228B">
            <w:pPr>
              <w:jc w:val="center"/>
              <w:rPr>
                <w:rFonts w:ascii="GHEA Grapalat" w:eastAsia="GHEA Grapalat" w:hAnsi="GHEA Grapalat" w:cs="GHEA Grapalat"/>
                <w:b/>
                <w:highlight w:val="white"/>
                <w:lang w:val="en-US"/>
              </w:rPr>
            </w:pPr>
            <w:r w:rsidRPr="00413908">
              <w:rPr>
                <w:rFonts w:ascii="GHEA Grapalat" w:eastAsia="GHEA Grapalat" w:hAnsi="GHEA Grapalat" w:cs="GHEA Grapalat"/>
                <w:b/>
                <w:highlight w:val="white"/>
              </w:rPr>
              <w:t>Ընդունվել է</w:t>
            </w:r>
          </w:p>
          <w:p w:rsidR="002412D5" w:rsidRPr="00413908" w:rsidRDefault="002412D5" w:rsidP="002412D5">
            <w:pPr>
              <w:ind w:left="255"/>
              <w:jc w:val="both"/>
              <w:rPr>
                <w:rFonts w:ascii="GHEA Grapalat" w:eastAsia="GHEA Grapalat" w:hAnsi="GHEA Grapalat" w:cs="GHEA Grapalat"/>
                <w:b/>
                <w:highlight w:val="white"/>
              </w:rPr>
            </w:pPr>
            <w:r>
              <w:rPr>
                <w:rFonts w:ascii="GHEA Grapalat" w:eastAsia="GHEA Grapalat" w:hAnsi="GHEA Grapalat" w:cs="GHEA Grapalat"/>
                <w:color w:val="000000"/>
                <w:highlight w:val="white"/>
              </w:rPr>
              <w:t>Դրույթը լրամշակվել է</w:t>
            </w:r>
          </w:p>
          <w:p w:rsidR="00D517AB" w:rsidRPr="00413908" w:rsidRDefault="00D517AB" w:rsidP="00C6228B">
            <w:pPr>
              <w:ind w:left="1440"/>
              <w:jc w:val="center"/>
              <w:rPr>
                <w:rFonts w:ascii="GHEA Grapalat" w:eastAsia="GHEA Grapalat" w:hAnsi="GHEA Grapalat" w:cs="GHEA Grapalat"/>
                <w:b/>
                <w:highlight w:val="white"/>
              </w:rPr>
            </w:pPr>
          </w:p>
        </w:tc>
      </w:tr>
      <w:tr w:rsidR="00D517AB" w:rsidRPr="00413908" w:rsidTr="00C6228B">
        <w:trPr>
          <w:trHeight w:val="396"/>
        </w:trPr>
        <w:tc>
          <w:tcPr>
            <w:tcW w:w="8720" w:type="dxa"/>
            <w:shd w:val="clear" w:color="auto" w:fill="FFFFFF"/>
          </w:tcPr>
          <w:p w:rsidR="00D517AB" w:rsidRPr="00413908" w:rsidRDefault="00D517AB" w:rsidP="00C6228B">
            <w:pPr>
              <w:numPr>
                <w:ilvl w:val="0"/>
                <w:numId w:val="10"/>
              </w:numPr>
              <w:pBdr>
                <w:top w:val="nil"/>
                <w:left w:val="nil"/>
                <w:bottom w:val="nil"/>
                <w:right w:val="nil"/>
                <w:between w:val="nil"/>
              </w:pBdr>
              <w:ind w:left="-15" w:firstLine="270"/>
              <w:jc w:val="both"/>
              <w:rPr>
                <w:rFonts w:ascii="GHEA Grapalat" w:eastAsia="GHEA Grapalat" w:hAnsi="GHEA Grapalat" w:cs="GHEA Grapalat"/>
                <w:color w:val="FF0000"/>
              </w:rPr>
            </w:pPr>
            <w:r w:rsidRPr="00413908">
              <w:rPr>
                <w:rFonts w:ascii="GHEA Grapalat" w:eastAsia="GHEA Grapalat" w:hAnsi="GHEA Grapalat" w:cs="GHEA Grapalat"/>
                <w:color w:val="000000"/>
              </w:rPr>
              <w:t>13-րդ հոդվածի 1-ին մասից «և հաշվի առնելով Հայաստանի Հանրապետության վավերացրած միջազգային պայմանագրերով սահմանված բացառությունները՝» բառերը հանել, քանի որ բացառությունները պայմանագրով սահմանված կարգի բաղկացուցիչ մասն են:</w:t>
            </w:r>
          </w:p>
          <w:p w:rsidR="00D517AB" w:rsidRPr="00413908" w:rsidRDefault="00D517AB" w:rsidP="00C6228B">
            <w:pPr>
              <w:pBdr>
                <w:top w:val="nil"/>
                <w:left w:val="nil"/>
                <w:bottom w:val="nil"/>
                <w:right w:val="nil"/>
                <w:between w:val="nil"/>
              </w:pBdr>
              <w:ind w:firstLine="255"/>
              <w:jc w:val="both"/>
              <w:rPr>
                <w:rFonts w:ascii="GHEA Grapalat" w:eastAsia="GHEA Grapalat" w:hAnsi="GHEA Grapalat" w:cs="GHEA Grapalat"/>
              </w:rPr>
            </w:pPr>
            <w:r w:rsidRPr="00413908">
              <w:rPr>
                <w:rFonts w:ascii="GHEA Grapalat" w:eastAsia="GHEA Grapalat" w:hAnsi="GHEA Grapalat" w:cs="GHEA Grapalat"/>
              </w:rPr>
              <w:t>Նույն հոդվածի 3-րդ մասում «նյութեր» բառից հետո լրացնել « այնքանով, որքանով դրանք անհրաժեշտ և բավարար են իրավական օգնության հարցմանը պատշաճ պատասխանելու համար» բառերը:</w:t>
            </w:r>
          </w:p>
        </w:tc>
        <w:tc>
          <w:tcPr>
            <w:tcW w:w="6660" w:type="dxa"/>
            <w:shd w:val="clear" w:color="auto" w:fill="FFFFFF"/>
          </w:tcPr>
          <w:p w:rsidR="00D517AB" w:rsidRDefault="00D517AB" w:rsidP="00C6228B">
            <w:pPr>
              <w:ind w:left="35"/>
              <w:jc w:val="center"/>
              <w:rPr>
                <w:rFonts w:ascii="GHEA Grapalat" w:eastAsia="GHEA Grapalat" w:hAnsi="GHEA Grapalat" w:cs="GHEA Grapalat"/>
                <w:b/>
                <w:highlight w:val="white"/>
              </w:rPr>
            </w:pPr>
            <w:r w:rsidRPr="00413908">
              <w:rPr>
                <w:rFonts w:ascii="GHEA Grapalat" w:eastAsia="GHEA Grapalat" w:hAnsi="GHEA Grapalat" w:cs="GHEA Grapalat"/>
                <w:b/>
                <w:highlight w:val="white"/>
              </w:rPr>
              <w:t>Ընդունվել է</w:t>
            </w:r>
          </w:p>
          <w:p w:rsidR="008A7DDA" w:rsidRPr="00413908" w:rsidRDefault="008A7DDA" w:rsidP="008A7DDA">
            <w:pPr>
              <w:ind w:left="255"/>
              <w:jc w:val="both"/>
              <w:rPr>
                <w:rFonts w:ascii="GHEA Grapalat" w:eastAsia="GHEA Grapalat" w:hAnsi="GHEA Grapalat" w:cs="GHEA Grapalat"/>
                <w:b/>
                <w:highlight w:val="white"/>
              </w:rPr>
            </w:pPr>
            <w:r>
              <w:rPr>
                <w:rFonts w:ascii="GHEA Grapalat" w:eastAsia="GHEA Grapalat" w:hAnsi="GHEA Grapalat" w:cs="GHEA Grapalat"/>
                <w:color w:val="000000"/>
                <w:highlight w:val="white"/>
              </w:rPr>
              <w:t>Դրույթը լրամշակվել է</w:t>
            </w:r>
          </w:p>
          <w:p w:rsidR="008A7DDA" w:rsidRPr="00413908" w:rsidRDefault="008A7DDA" w:rsidP="008A7DDA">
            <w:pPr>
              <w:ind w:left="255"/>
              <w:jc w:val="both"/>
              <w:rPr>
                <w:rFonts w:ascii="GHEA Grapalat" w:eastAsia="GHEA Grapalat" w:hAnsi="GHEA Grapalat" w:cs="GHEA Grapalat"/>
                <w:b/>
                <w:highlight w:val="white"/>
              </w:rPr>
            </w:pPr>
          </w:p>
          <w:p w:rsidR="008A7DDA" w:rsidRPr="00413908" w:rsidRDefault="008A7DDA" w:rsidP="008A7DDA">
            <w:pPr>
              <w:ind w:left="255"/>
              <w:jc w:val="both"/>
              <w:rPr>
                <w:rFonts w:ascii="GHEA Grapalat" w:eastAsia="GHEA Grapalat" w:hAnsi="GHEA Grapalat" w:cs="GHEA Grapalat"/>
                <w:b/>
                <w:highlight w:val="white"/>
              </w:rPr>
            </w:pPr>
          </w:p>
          <w:p w:rsidR="008A7DDA" w:rsidRPr="00413908" w:rsidRDefault="008A7DDA" w:rsidP="00C6228B">
            <w:pPr>
              <w:ind w:left="35"/>
              <w:jc w:val="center"/>
              <w:rPr>
                <w:rFonts w:ascii="GHEA Grapalat" w:eastAsia="GHEA Grapalat" w:hAnsi="GHEA Grapalat" w:cs="GHEA Grapalat"/>
                <w:b/>
                <w:highlight w:val="white"/>
                <w:lang w:val="en-US"/>
              </w:rPr>
            </w:pPr>
          </w:p>
          <w:p w:rsidR="00D517AB" w:rsidRPr="00413908" w:rsidRDefault="00D517AB" w:rsidP="00C6228B">
            <w:pPr>
              <w:ind w:left="1440"/>
              <w:jc w:val="center"/>
              <w:rPr>
                <w:rFonts w:ascii="GHEA Grapalat" w:eastAsia="GHEA Grapalat" w:hAnsi="GHEA Grapalat" w:cs="GHEA Grapalat"/>
                <w:b/>
                <w:highlight w:val="white"/>
              </w:rPr>
            </w:pPr>
          </w:p>
        </w:tc>
      </w:tr>
      <w:tr w:rsidR="00D517AB" w:rsidRPr="00413908" w:rsidTr="00C6228B">
        <w:trPr>
          <w:trHeight w:val="396"/>
        </w:trPr>
        <w:tc>
          <w:tcPr>
            <w:tcW w:w="8720" w:type="dxa"/>
            <w:shd w:val="clear" w:color="auto" w:fill="FFFFFF"/>
          </w:tcPr>
          <w:p w:rsidR="00D517AB" w:rsidRPr="00413908" w:rsidRDefault="00D517AB" w:rsidP="00C6228B">
            <w:pPr>
              <w:pStyle w:val="ListParagraph"/>
              <w:numPr>
                <w:ilvl w:val="0"/>
                <w:numId w:val="15"/>
              </w:numPr>
              <w:pBdr>
                <w:top w:val="nil"/>
                <w:left w:val="nil"/>
                <w:bottom w:val="nil"/>
                <w:right w:val="nil"/>
                <w:between w:val="nil"/>
              </w:pBdr>
              <w:jc w:val="both"/>
              <w:rPr>
                <w:rFonts w:ascii="GHEA Grapalat" w:eastAsia="GHEA Grapalat" w:hAnsi="GHEA Grapalat" w:cs="GHEA Grapalat"/>
                <w:color w:val="000000"/>
                <w:lang w:val="hy-AM"/>
              </w:rPr>
            </w:pPr>
            <w:r w:rsidRPr="00413908">
              <w:rPr>
                <w:rFonts w:ascii="GHEA Grapalat" w:eastAsia="GHEA Grapalat" w:hAnsi="GHEA Grapalat" w:cs="GHEA Grapalat"/>
                <w:color w:val="000000"/>
                <w:lang w:val="hy-AM"/>
              </w:rPr>
              <w:t xml:space="preserve"> 18-րդ հոդվածի 2-րդ մասի 1-ին կետից «անհրաժեշտ» բառը հանել:</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 xml:space="preserve">    Նույն մասի 2-րդ կետում «գործի» բառը փոխարինել «վարույթի» բառով:</w:t>
            </w:r>
          </w:p>
        </w:tc>
        <w:tc>
          <w:tcPr>
            <w:tcW w:w="6660" w:type="dxa"/>
            <w:shd w:val="clear" w:color="auto" w:fill="FFFFFF"/>
          </w:tcPr>
          <w:p w:rsidR="00D517AB" w:rsidRDefault="00D517AB" w:rsidP="00C6228B">
            <w:pPr>
              <w:ind w:left="255"/>
              <w:jc w:val="center"/>
              <w:rPr>
                <w:rFonts w:ascii="GHEA Grapalat" w:eastAsia="GHEA Grapalat" w:hAnsi="GHEA Grapalat" w:cs="GHEA Grapalat"/>
                <w:b/>
                <w:highlight w:val="white"/>
              </w:rPr>
            </w:pPr>
            <w:r w:rsidRPr="00413908">
              <w:rPr>
                <w:rFonts w:ascii="GHEA Grapalat" w:eastAsia="GHEA Grapalat" w:hAnsi="GHEA Grapalat" w:cs="GHEA Grapalat"/>
                <w:b/>
                <w:highlight w:val="white"/>
              </w:rPr>
              <w:t>Ընդունվել է</w:t>
            </w:r>
          </w:p>
          <w:p w:rsidR="008A7DDA" w:rsidRPr="00413908" w:rsidRDefault="008A7DDA" w:rsidP="008A7DDA">
            <w:pPr>
              <w:ind w:left="255"/>
              <w:jc w:val="both"/>
              <w:rPr>
                <w:rFonts w:ascii="GHEA Grapalat" w:eastAsia="GHEA Grapalat" w:hAnsi="GHEA Grapalat" w:cs="GHEA Grapalat"/>
                <w:b/>
                <w:highlight w:val="white"/>
              </w:rPr>
            </w:pPr>
            <w:r>
              <w:rPr>
                <w:rFonts w:ascii="GHEA Grapalat" w:eastAsia="GHEA Grapalat" w:hAnsi="GHEA Grapalat" w:cs="GHEA Grapalat"/>
                <w:color w:val="000000"/>
                <w:highlight w:val="white"/>
              </w:rPr>
              <w:t>Դրույթը լրամշակվել է</w:t>
            </w:r>
          </w:p>
          <w:p w:rsidR="00D517AB" w:rsidRPr="00413908" w:rsidRDefault="00D517AB" w:rsidP="00C6228B">
            <w:pPr>
              <w:rPr>
                <w:rFonts w:ascii="GHEA Grapalat" w:eastAsia="GHEA Grapalat" w:hAnsi="GHEA Grapalat" w:cs="GHEA Grapalat"/>
                <w:b/>
                <w:highlight w:val="white"/>
                <w:lang w:val="en-US"/>
              </w:rPr>
            </w:pPr>
          </w:p>
        </w:tc>
      </w:tr>
      <w:tr w:rsidR="00D517AB" w:rsidRPr="00413908" w:rsidTr="00C6228B">
        <w:trPr>
          <w:trHeight w:val="396"/>
        </w:trPr>
        <w:tc>
          <w:tcPr>
            <w:tcW w:w="8720" w:type="dxa"/>
            <w:shd w:val="clear" w:color="auto" w:fill="FFFFFF"/>
          </w:tcPr>
          <w:p w:rsidR="00D517AB" w:rsidRPr="00413908" w:rsidRDefault="00D517AB" w:rsidP="00C6228B">
            <w:pPr>
              <w:pStyle w:val="ListParagraph"/>
              <w:numPr>
                <w:ilvl w:val="0"/>
                <w:numId w:val="16"/>
              </w:numPr>
              <w:ind w:left="0" w:firstLine="255"/>
              <w:jc w:val="both"/>
              <w:rPr>
                <w:rFonts w:ascii="GHEA Grapalat" w:eastAsia="GHEA Grapalat" w:hAnsi="GHEA Grapalat" w:cs="GHEA Grapalat"/>
                <w:color w:val="FF0000"/>
                <w:lang w:val="hy-AM"/>
              </w:rPr>
            </w:pPr>
            <w:r w:rsidRPr="00413908">
              <w:rPr>
                <w:rFonts w:ascii="GHEA Grapalat" w:eastAsia="GHEA Grapalat" w:hAnsi="GHEA Grapalat" w:cs="GHEA Grapalat"/>
                <w:color w:val="000000"/>
                <w:lang w:val="hy-AM"/>
              </w:rPr>
              <w:t>26-րդ հոդվածի կարգավորումներից ելնելով՝ անհրաժեշտ է փոփոխություններ նախաձեռնել ՀՀ քրեական դատավարության օրենսգրքի 389-րդ հոդվածում՝ հանձնման թույլտվության կամ հանձնումը մերժելու վերաբերյալ որոշման ստուգման արդյունքում 1-ին ատյանի դատարանի կայացրած որոշումը նախատեսելով որպես հատուկ վերանայման ակտի տեսակ, հաշվի առնելով, որ ՀՀ քրեական դատավարության օրենսգրքի 389-</w:t>
            </w:r>
            <w:r w:rsidRPr="00413908">
              <w:rPr>
                <w:rFonts w:ascii="GHEA Grapalat" w:eastAsia="GHEA Grapalat" w:hAnsi="GHEA Grapalat" w:cs="GHEA Grapalat"/>
                <w:color w:val="000000"/>
                <w:lang w:val="hy-AM"/>
              </w:rPr>
              <w:lastRenderedPageBreak/>
              <w:t>րդ հոդվածի 1-ին մասի 13-րդ կետի համաձայն՝ 1-ին ատյանի դատարանի այլ դատական ակտերը հատուկ վերանայման ենթակա են օրենսգրքով նախատեսված լինելու դեպքում:</w:t>
            </w:r>
          </w:p>
        </w:tc>
        <w:tc>
          <w:tcPr>
            <w:tcW w:w="6660" w:type="dxa"/>
            <w:shd w:val="clear" w:color="auto" w:fill="FFFFFF"/>
          </w:tcPr>
          <w:p w:rsidR="00D517AB" w:rsidRPr="00413908" w:rsidRDefault="00D517AB" w:rsidP="00C6228B">
            <w:pPr>
              <w:ind w:left="255"/>
              <w:jc w:val="center"/>
              <w:rPr>
                <w:rFonts w:ascii="GHEA Grapalat" w:eastAsia="GHEA Grapalat" w:hAnsi="GHEA Grapalat" w:cs="GHEA Grapalat"/>
                <w:b/>
                <w:highlight w:val="white"/>
              </w:rPr>
            </w:pPr>
            <w:r w:rsidRPr="00413908">
              <w:rPr>
                <w:rFonts w:ascii="GHEA Grapalat" w:eastAsia="GHEA Grapalat" w:hAnsi="GHEA Grapalat" w:cs="GHEA Grapalat"/>
                <w:b/>
                <w:highlight w:val="white"/>
              </w:rPr>
              <w:lastRenderedPageBreak/>
              <w:t>Ընդունվել է ի գիտություն</w:t>
            </w:r>
          </w:p>
          <w:p w:rsidR="00D517AB" w:rsidRPr="00413908" w:rsidRDefault="00D517AB" w:rsidP="00A87110">
            <w:pPr>
              <w:ind w:left="35"/>
              <w:jc w:val="both"/>
              <w:rPr>
                <w:rFonts w:ascii="GHEA Grapalat" w:eastAsia="GHEA Grapalat" w:hAnsi="GHEA Grapalat" w:cs="GHEA Grapalat"/>
                <w:b/>
                <w:highlight w:val="white"/>
              </w:rPr>
            </w:pPr>
            <w:r w:rsidRPr="00413908">
              <w:rPr>
                <w:rFonts w:ascii="GHEA Grapalat" w:eastAsia="GHEA Grapalat" w:hAnsi="GHEA Grapalat" w:cs="GHEA Grapalat"/>
                <w:highlight w:val="white"/>
              </w:rPr>
              <w:t>Նախագծի</w:t>
            </w:r>
            <w:r w:rsidR="008A7DDA">
              <w:rPr>
                <w:rFonts w:ascii="GHEA Grapalat" w:eastAsia="GHEA Grapalat" w:hAnsi="GHEA Grapalat" w:cs="GHEA Grapalat"/>
                <w:highlight w:val="white"/>
              </w:rPr>
              <w:t xml:space="preserve"> 34</w:t>
            </w:r>
            <w:r w:rsidRPr="00413908">
              <w:rPr>
                <w:rFonts w:ascii="GHEA Grapalat" w:eastAsia="GHEA Grapalat" w:hAnsi="GHEA Grapalat" w:cs="GHEA Grapalat"/>
                <w:highlight w:val="white"/>
              </w:rPr>
              <w:t>-րդ հոդվածի 1-ին մասը (նախկին խմբագրությամբ 26-րդ հոդված) վերաշարադրվել է հետևյալ կերպ. «</w:t>
            </w:r>
            <w:r w:rsidRPr="00413908">
              <w:rPr>
                <w:rFonts w:ascii="GHEA Grapalat" w:eastAsia="GHEA Grapalat" w:hAnsi="GHEA Grapalat" w:cs="GHEA Grapalat"/>
              </w:rPr>
              <w:t xml:space="preserve">Հանձնման թույլտվության կամ հանձնումը մերժելու մասին Հայաստանի Հանրապետության իրավասու մարմնի որոշումները </w:t>
            </w:r>
            <w:r w:rsidRPr="00413908">
              <w:rPr>
                <w:rFonts w:ascii="GHEA Grapalat" w:eastAsia="GHEA Grapalat" w:hAnsi="GHEA Grapalat" w:cs="GHEA Grapalat"/>
              </w:rPr>
              <w:lastRenderedPageBreak/>
              <w:t xml:space="preserve">ենթակա են դատական կարգով բողոքարկման և դատական վերանայման: </w:t>
            </w:r>
          </w:p>
        </w:tc>
      </w:tr>
      <w:tr w:rsidR="00D517AB" w:rsidRPr="00413908" w:rsidTr="00C6228B">
        <w:trPr>
          <w:trHeight w:val="396"/>
        </w:trPr>
        <w:tc>
          <w:tcPr>
            <w:tcW w:w="8720" w:type="dxa"/>
            <w:shd w:val="clear" w:color="auto" w:fill="FFFFFF"/>
          </w:tcPr>
          <w:p w:rsidR="00D517AB" w:rsidRPr="00413908" w:rsidRDefault="00D517AB" w:rsidP="00C6228B">
            <w:pPr>
              <w:numPr>
                <w:ilvl w:val="0"/>
                <w:numId w:val="12"/>
              </w:numPr>
              <w:pBdr>
                <w:top w:val="nil"/>
                <w:left w:val="nil"/>
                <w:bottom w:val="nil"/>
                <w:right w:val="nil"/>
                <w:between w:val="nil"/>
              </w:pBdr>
              <w:ind w:left="-15" w:firstLine="270"/>
              <w:jc w:val="both"/>
              <w:rPr>
                <w:rFonts w:ascii="GHEA Grapalat" w:eastAsia="GHEA Grapalat" w:hAnsi="GHEA Grapalat" w:cs="GHEA Grapalat"/>
                <w:color w:val="000000"/>
              </w:rPr>
            </w:pPr>
            <w:r w:rsidRPr="00413908">
              <w:rPr>
                <w:rFonts w:ascii="GHEA Grapalat" w:eastAsia="GHEA Grapalat" w:hAnsi="GHEA Grapalat" w:cs="GHEA Grapalat"/>
                <w:color w:val="000000"/>
              </w:rPr>
              <w:lastRenderedPageBreak/>
              <w:t>28-րդ հոդվածի 1-ին մասում «իրավասու» բառից հետո լրացնել «կամ կենտրոնական» բառերը:</w:t>
            </w:r>
          </w:p>
        </w:tc>
        <w:tc>
          <w:tcPr>
            <w:tcW w:w="6660" w:type="dxa"/>
            <w:shd w:val="clear" w:color="auto" w:fill="FFFFFF"/>
          </w:tcPr>
          <w:p w:rsidR="00D517AB" w:rsidRPr="00413908" w:rsidRDefault="00D517AB" w:rsidP="00C6228B">
            <w:pPr>
              <w:ind w:left="255"/>
              <w:jc w:val="center"/>
              <w:rPr>
                <w:rFonts w:ascii="GHEA Grapalat" w:eastAsia="GHEA Grapalat" w:hAnsi="GHEA Grapalat" w:cs="GHEA Grapalat"/>
                <w:b/>
                <w:highlight w:val="white"/>
              </w:rPr>
            </w:pPr>
            <w:r w:rsidRPr="00413908">
              <w:rPr>
                <w:rFonts w:ascii="GHEA Grapalat" w:eastAsia="GHEA Grapalat" w:hAnsi="GHEA Grapalat" w:cs="GHEA Grapalat"/>
                <w:b/>
                <w:highlight w:val="white"/>
              </w:rPr>
              <w:t>Ընդունվել է</w:t>
            </w:r>
          </w:p>
          <w:p w:rsidR="00D517AB" w:rsidRPr="00413908" w:rsidRDefault="00D517AB" w:rsidP="00C6228B">
            <w:pPr>
              <w:ind w:left="1440"/>
              <w:jc w:val="center"/>
              <w:rPr>
                <w:rFonts w:ascii="GHEA Grapalat" w:eastAsia="GHEA Grapalat" w:hAnsi="GHEA Grapalat" w:cs="GHEA Grapalat"/>
                <w:b/>
                <w:highlight w:val="white"/>
              </w:rPr>
            </w:pPr>
          </w:p>
        </w:tc>
      </w:tr>
      <w:tr w:rsidR="00D517AB" w:rsidRPr="00413908" w:rsidTr="00C6228B">
        <w:trPr>
          <w:trHeight w:val="396"/>
        </w:trPr>
        <w:tc>
          <w:tcPr>
            <w:tcW w:w="8720" w:type="dxa"/>
            <w:shd w:val="clear" w:color="auto" w:fill="FFFFFF"/>
          </w:tcPr>
          <w:p w:rsidR="00D517AB" w:rsidRPr="00413908" w:rsidRDefault="00D517AB" w:rsidP="00C6228B">
            <w:pPr>
              <w:numPr>
                <w:ilvl w:val="0"/>
                <w:numId w:val="12"/>
              </w:numPr>
              <w:pBdr>
                <w:top w:val="nil"/>
                <w:left w:val="nil"/>
                <w:bottom w:val="nil"/>
                <w:right w:val="nil"/>
                <w:between w:val="nil"/>
              </w:pBdr>
              <w:ind w:left="-15" w:firstLine="270"/>
              <w:jc w:val="both"/>
              <w:rPr>
                <w:rFonts w:ascii="GHEA Grapalat" w:eastAsia="GHEA Grapalat" w:hAnsi="GHEA Grapalat" w:cs="GHEA Grapalat"/>
                <w:color w:val="000000"/>
              </w:rPr>
            </w:pPr>
            <w:r w:rsidRPr="00413908">
              <w:rPr>
                <w:rFonts w:ascii="GHEA Grapalat" w:eastAsia="GHEA Grapalat" w:hAnsi="GHEA Grapalat" w:cs="GHEA Grapalat"/>
                <w:color w:val="000000"/>
              </w:rPr>
              <w:t>31-րդ հոդվածի 2-րդ մասից «Սույն հոդվածի 1-ին մասում նշված հիմքով» բառերը հանել՝ հաշվի առնելով, որ նշված հոդվածի 1-ին մասը չի պարունակում անձի հանձնումը մերժելու հիմք, իսկ «հանցանք» բառից առաջ լրացնել «ենթադրյալ» բառը:</w:t>
            </w:r>
          </w:p>
          <w:p w:rsidR="00D517AB" w:rsidRPr="00413908" w:rsidRDefault="00D517AB" w:rsidP="00C6228B">
            <w:pPr>
              <w:pBdr>
                <w:top w:val="nil"/>
                <w:left w:val="nil"/>
                <w:bottom w:val="nil"/>
                <w:right w:val="nil"/>
                <w:between w:val="nil"/>
              </w:pBdr>
              <w:ind w:left="-15" w:firstLine="431"/>
              <w:jc w:val="both"/>
              <w:rPr>
                <w:rFonts w:ascii="GHEA Grapalat" w:eastAsia="GHEA Grapalat" w:hAnsi="GHEA Grapalat" w:cs="GHEA Grapalat"/>
                <w:color w:val="000000"/>
              </w:rPr>
            </w:pPr>
            <w:r w:rsidRPr="00413908">
              <w:rPr>
                <w:rFonts w:ascii="GHEA Grapalat" w:eastAsia="GHEA Grapalat" w:hAnsi="GHEA Grapalat" w:cs="GHEA Grapalat"/>
                <w:color w:val="000000"/>
              </w:rPr>
              <w:t>Միաժամանակ, գործնականում անհասկանալի է նշված մասով նախատեսված ընթացակարգի կիրառումը՝ հաշվի առնելով, որ դատարանը չի հանդիսանում քրեական հետապնդման մարմին, իսկ դատարանում մեղադրանքի պաշտպանությունը դատախազության բացառիկ լիազորությունն է:</w:t>
            </w:r>
          </w:p>
        </w:tc>
        <w:tc>
          <w:tcPr>
            <w:tcW w:w="6660" w:type="dxa"/>
            <w:shd w:val="clear" w:color="auto" w:fill="FFFFFF"/>
          </w:tcPr>
          <w:p w:rsidR="00D517AB" w:rsidRDefault="00D517AB" w:rsidP="00C6228B">
            <w:pPr>
              <w:ind w:left="255"/>
              <w:jc w:val="center"/>
              <w:rPr>
                <w:rFonts w:ascii="GHEA Grapalat" w:eastAsia="GHEA Grapalat" w:hAnsi="GHEA Grapalat" w:cs="GHEA Grapalat"/>
                <w:b/>
                <w:highlight w:val="white"/>
              </w:rPr>
            </w:pPr>
            <w:r w:rsidRPr="00413908">
              <w:rPr>
                <w:rFonts w:ascii="GHEA Grapalat" w:eastAsia="GHEA Grapalat" w:hAnsi="GHEA Grapalat" w:cs="GHEA Grapalat"/>
                <w:b/>
                <w:highlight w:val="white"/>
              </w:rPr>
              <w:t>Ընդունվել է</w:t>
            </w:r>
          </w:p>
          <w:p w:rsidR="00A87110" w:rsidRPr="00A87110" w:rsidRDefault="00A87110" w:rsidP="00A87110">
            <w:pPr>
              <w:ind w:left="255"/>
              <w:jc w:val="both"/>
              <w:rPr>
                <w:rFonts w:ascii="GHEA Grapalat" w:eastAsia="GHEA Grapalat" w:hAnsi="GHEA Grapalat" w:cs="GHEA Grapalat"/>
                <w:highlight w:val="white"/>
                <w:lang w:val="en-US"/>
              </w:rPr>
            </w:pPr>
            <w:r w:rsidRPr="00A87110">
              <w:rPr>
                <w:rFonts w:ascii="GHEA Grapalat" w:eastAsia="GHEA Grapalat" w:hAnsi="GHEA Grapalat" w:cs="GHEA Grapalat"/>
                <w:highlight w:val="white"/>
              </w:rPr>
              <w:t>Դրույթը լրամշակվել է</w:t>
            </w:r>
          </w:p>
          <w:p w:rsidR="00D517AB" w:rsidRPr="00413908" w:rsidRDefault="00D517AB" w:rsidP="00C6228B">
            <w:pPr>
              <w:jc w:val="center"/>
              <w:rPr>
                <w:rFonts w:ascii="GHEA Grapalat" w:eastAsia="GHEA Grapalat" w:hAnsi="GHEA Grapalat" w:cs="GHEA Grapalat"/>
                <w:b/>
                <w:highlight w:val="white"/>
              </w:rPr>
            </w:pPr>
          </w:p>
        </w:tc>
      </w:tr>
      <w:tr w:rsidR="00D517AB" w:rsidRPr="00413908" w:rsidTr="00C6228B">
        <w:trPr>
          <w:trHeight w:val="396"/>
        </w:trPr>
        <w:tc>
          <w:tcPr>
            <w:tcW w:w="8720" w:type="dxa"/>
            <w:shd w:val="clear" w:color="auto" w:fill="FFFFFF"/>
          </w:tcPr>
          <w:p w:rsidR="00D517AB" w:rsidRPr="00413908" w:rsidRDefault="00D517AB" w:rsidP="00C6228B">
            <w:pPr>
              <w:numPr>
                <w:ilvl w:val="0"/>
                <w:numId w:val="18"/>
              </w:numPr>
              <w:pBdr>
                <w:top w:val="nil"/>
                <w:left w:val="nil"/>
                <w:bottom w:val="nil"/>
                <w:right w:val="nil"/>
                <w:between w:val="nil"/>
              </w:pBdr>
              <w:ind w:left="-15" w:firstLine="270"/>
              <w:jc w:val="both"/>
              <w:rPr>
                <w:rFonts w:ascii="GHEA Grapalat" w:eastAsia="GHEA Grapalat" w:hAnsi="GHEA Grapalat" w:cs="GHEA Grapalat"/>
                <w:color w:val="000000"/>
              </w:rPr>
            </w:pPr>
            <w:r w:rsidRPr="00413908">
              <w:rPr>
                <w:rFonts w:ascii="GHEA Grapalat" w:eastAsia="GHEA Grapalat" w:hAnsi="GHEA Grapalat" w:cs="GHEA Grapalat"/>
                <w:color w:val="000000"/>
              </w:rPr>
              <w:t>33-րդ հոդվածի 4-րդ մասում «ազատման» բառը փոխարինել «ազատ արձակման» բառերով՝ համաձայն ՀՀ քրեական դատավարության օրենսգրքի 109-րդ հոդվածի 9-րդ մասի՝ համապատասխան փոփոխություն կատարելով նախագծի ամբողջ տեքստում:</w:t>
            </w:r>
          </w:p>
          <w:p w:rsidR="00D517AB" w:rsidRPr="00413908" w:rsidRDefault="00D517AB" w:rsidP="00C6228B">
            <w:pPr>
              <w:pBdr>
                <w:top w:val="nil"/>
                <w:left w:val="nil"/>
                <w:bottom w:val="nil"/>
                <w:right w:val="nil"/>
                <w:between w:val="nil"/>
              </w:pBdr>
              <w:ind w:firstLine="255"/>
              <w:jc w:val="both"/>
              <w:rPr>
                <w:rFonts w:ascii="GHEA Grapalat" w:eastAsia="GHEA Grapalat" w:hAnsi="GHEA Grapalat" w:cs="GHEA Grapalat"/>
                <w:color w:val="FF0000"/>
              </w:rPr>
            </w:pPr>
          </w:p>
        </w:tc>
        <w:tc>
          <w:tcPr>
            <w:tcW w:w="6660" w:type="dxa"/>
            <w:shd w:val="clear" w:color="auto" w:fill="FFFFFF"/>
          </w:tcPr>
          <w:p w:rsidR="00D517AB" w:rsidRPr="00413908" w:rsidRDefault="00D517AB" w:rsidP="00C6228B">
            <w:pPr>
              <w:ind w:left="35"/>
              <w:jc w:val="center"/>
              <w:rPr>
                <w:rFonts w:ascii="GHEA Grapalat" w:eastAsia="GHEA Grapalat" w:hAnsi="GHEA Grapalat" w:cs="GHEA Grapalat"/>
                <w:b/>
                <w:highlight w:val="white"/>
                <w:lang w:val="en-US"/>
              </w:rPr>
            </w:pPr>
            <w:r w:rsidRPr="00413908">
              <w:rPr>
                <w:rFonts w:ascii="GHEA Grapalat" w:eastAsia="GHEA Grapalat" w:hAnsi="GHEA Grapalat" w:cs="GHEA Grapalat"/>
                <w:b/>
                <w:highlight w:val="white"/>
              </w:rPr>
              <w:t>Ընդունվել է</w:t>
            </w:r>
          </w:p>
          <w:p w:rsidR="00D517AB" w:rsidRPr="00413908" w:rsidRDefault="00D517AB" w:rsidP="00C6228B">
            <w:pPr>
              <w:ind w:left="1440"/>
              <w:jc w:val="center"/>
              <w:rPr>
                <w:rFonts w:ascii="GHEA Grapalat" w:eastAsia="GHEA Grapalat" w:hAnsi="GHEA Grapalat" w:cs="GHEA Grapalat"/>
                <w:highlight w:val="white"/>
              </w:rPr>
            </w:pPr>
          </w:p>
          <w:p w:rsidR="00D517AB" w:rsidRPr="00413908" w:rsidRDefault="00D517AB" w:rsidP="00C6228B">
            <w:pPr>
              <w:ind w:left="1440"/>
              <w:jc w:val="center"/>
              <w:rPr>
                <w:rFonts w:ascii="GHEA Grapalat" w:eastAsia="GHEA Grapalat" w:hAnsi="GHEA Grapalat" w:cs="GHEA Grapalat"/>
                <w:highlight w:val="white"/>
              </w:rPr>
            </w:pPr>
          </w:p>
          <w:p w:rsidR="00D517AB" w:rsidRPr="00413908" w:rsidRDefault="00D517AB" w:rsidP="00C6228B">
            <w:pPr>
              <w:rPr>
                <w:rFonts w:ascii="GHEA Grapalat" w:eastAsia="GHEA Grapalat" w:hAnsi="GHEA Grapalat" w:cs="GHEA Grapalat"/>
                <w:b/>
                <w:highlight w:val="white"/>
              </w:rPr>
            </w:pPr>
          </w:p>
        </w:tc>
      </w:tr>
      <w:tr w:rsidR="00D517AB" w:rsidRPr="00413908" w:rsidTr="00C6228B">
        <w:trPr>
          <w:trHeight w:val="396"/>
        </w:trPr>
        <w:tc>
          <w:tcPr>
            <w:tcW w:w="8720" w:type="dxa"/>
            <w:shd w:val="clear" w:color="auto" w:fill="FFFFFF"/>
          </w:tcPr>
          <w:p w:rsidR="00D517AB" w:rsidRPr="00413908" w:rsidRDefault="00D517AB" w:rsidP="00C6228B">
            <w:pPr>
              <w:numPr>
                <w:ilvl w:val="0"/>
                <w:numId w:val="18"/>
              </w:numPr>
              <w:pBdr>
                <w:top w:val="nil"/>
                <w:left w:val="nil"/>
                <w:bottom w:val="nil"/>
                <w:right w:val="nil"/>
                <w:between w:val="nil"/>
              </w:pBdr>
              <w:ind w:left="-15" w:firstLine="270"/>
              <w:jc w:val="both"/>
              <w:rPr>
                <w:rFonts w:ascii="GHEA Grapalat" w:eastAsia="GHEA Grapalat" w:hAnsi="GHEA Grapalat" w:cs="GHEA Grapalat"/>
                <w:color w:val="FF0000"/>
              </w:rPr>
            </w:pPr>
            <w:r w:rsidRPr="00413908">
              <w:rPr>
                <w:rFonts w:ascii="GHEA Grapalat" w:eastAsia="GHEA Grapalat" w:hAnsi="GHEA Grapalat" w:cs="GHEA Grapalat"/>
                <w:color w:val="000000"/>
              </w:rPr>
              <w:t>36-րդ հոդվածի 1-ին մասում «դատախազը կամ Հայաստանի Հանրապետության արդարադատության նախարարության ներկայացուցիչը» բառերը փոխարինել «սույն օրենքի 35-րդ հոդվածով սահմանված՝ անձին հանձնելու համար կալանավորում կիրառելու մասին միջնորդություն ներկայացրած անձը» բառերով:</w:t>
            </w:r>
          </w:p>
        </w:tc>
        <w:tc>
          <w:tcPr>
            <w:tcW w:w="6660" w:type="dxa"/>
            <w:shd w:val="clear" w:color="auto" w:fill="FFFFFF"/>
          </w:tcPr>
          <w:p w:rsidR="00D517AB" w:rsidRPr="00413908" w:rsidRDefault="00D517AB" w:rsidP="00C6228B">
            <w:pPr>
              <w:ind w:left="35"/>
              <w:jc w:val="center"/>
              <w:rPr>
                <w:rFonts w:ascii="GHEA Grapalat" w:eastAsia="GHEA Grapalat" w:hAnsi="GHEA Grapalat" w:cs="GHEA Grapalat"/>
                <w:b/>
                <w:highlight w:val="white"/>
              </w:rPr>
            </w:pPr>
            <w:r w:rsidRPr="00413908">
              <w:rPr>
                <w:rFonts w:ascii="GHEA Grapalat" w:eastAsia="GHEA Grapalat" w:hAnsi="GHEA Grapalat" w:cs="GHEA Grapalat"/>
                <w:b/>
                <w:highlight w:val="white"/>
              </w:rPr>
              <w:t>Չի ընդունվել</w:t>
            </w:r>
          </w:p>
          <w:p w:rsidR="00D517AB" w:rsidRPr="00413908" w:rsidRDefault="00D517AB" w:rsidP="00C6228B">
            <w:pPr>
              <w:ind w:left="35"/>
              <w:jc w:val="both"/>
              <w:rPr>
                <w:rFonts w:ascii="GHEA Grapalat" w:eastAsia="GHEA Grapalat" w:hAnsi="GHEA Grapalat" w:cs="GHEA Grapalat"/>
                <w:highlight w:val="white"/>
              </w:rPr>
            </w:pPr>
            <w:r w:rsidRPr="00413908">
              <w:rPr>
                <w:rFonts w:ascii="GHEA Grapalat" w:eastAsia="GHEA Grapalat" w:hAnsi="GHEA Grapalat" w:cs="GHEA Grapalat"/>
                <w:highlight w:val="white"/>
              </w:rPr>
              <w:t xml:space="preserve">Նախագծով նման եզրույթաբանության նախատեսումը միտված է ապահովելու իրավական որոշակիության սկզբունքի պահանջները՝ ապահովելով հստակություն միջնորդություն ներկայացնելու իրավասություն ունեցող սուբյեկտների տեսանկյունից: </w:t>
            </w:r>
          </w:p>
        </w:tc>
      </w:tr>
      <w:tr w:rsidR="00D517AB" w:rsidRPr="00413908" w:rsidTr="00C6228B">
        <w:trPr>
          <w:trHeight w:val="396"/>
        </w:trPr>
        <w:tc>
          <w:tcPr>
            <w:tcW w:w="8720" w:type="dxa"/>
            <w:shd w:val="clear" w:color="auto" w:fill="FFFFFF"/>
          </w:tcPr>
          <w:p w:rsidR="00D517AB" w:rsidRPr="00413908" w:rsidRDefault="00D517AB" w:rsidP="00C6228B">
            <w:pPr>
              <w:numPr>
                <w:ilvl w:val="0"/>
                <w:numId w:val="13"/>
              </w:numPr>
              <w:pBdr>
                <w:top w:val="nil"/>
                <w:left w:val="nil"/>
                <w:bottom w:val="nil"/>
                <w:right w:val="nil"/>
                <w:between w:val="nil"/>
              </w:pBdr>
              <w:ind w:left="-10" w:firstLine="265"/>
              <w:jc w:val="both"/>
              <w:rPr>
                <w:rFonts w:ascii="GHEA Grapalat" w:eastAsia="GHEA Grapalat" w:hAnsi="GHEA Grapalat" w:cs="GHEA Grapalat"/>
                <w:color w:val="FF0000"/>
              </w:rPr>
            </w:pPr>
            <w:r w:rsidRPr="00413908">
              <w:rPr>
                <w:rFonts w:ascii="GHEA Grapalat" w:eastAsia="GHEA Grapalat" w:hAnsi="GHEA Grapalat" w:cs="GHEA Grapalat"/>
                <w:color w:val="000000"/>
              </w:rPr>
              <w:t xml:space="preserve">40-րդ հոդվածի 2-րդ մասով նախատեսվում է, որ հանձնելու մասին ստացված մի քանի հարցումների քննարկման ժամանակ հաշվի է առնվում հանձնման ենթակա անձի կողմից կատարված հանցանքի ծանրությունը և </w:t>
            </w:r>
            <w:r w:rsidRPr="00413908">
              <w:rPr>
                <w:rFonts w:ascii="GHEA Grapalat" w:eastAsia="GHEA Grapalat" w:hAnsi="GHEA Grapalat" w:cs="GHEA Grapalat"/>
                <w:color w:val="000000"/>
              </w:rPr>
              <w:lastRenderedPageBreak/>
              <w:t>կատարման վայրը, սակայն սահմանված չէ, թե որ դեպքերին է տրվում նախապատվությունը:</w:t>
            </w:r>
          </w:p>
        </w:tc>
        <w:tc>
          <w:tcPr>
            <w:tcW w:w="6660" w:type="dxa"/>
            <w:shd w:val="clear" w:color="auto" w:fill="FFFFFF"/>
          </w:tcPr>
          <w:p w:rsidR="00D517AB" w:rsidRPr="00413908" w:rsidRDefault="00D517AB" w:rsidP="00C6228B">
            <w:pPr>
              <w:ind w:left="35"/>
              <w:jc w:val="center"/>
              <w:rPr>
                <w:rFonts w:ascii="GHEA Grapalat" w:eastAsia="GHEA Grapalat" w:hAnsi="GHEA Grapalat" w:cs="GHEA Grapalat"/>
                <w:b/>
                <w:highlight w:val="white"/>
              </w:rPr>
            </w:pPr>
            <w:r w:rsidRPr="00413908">
              <w:rPr>
                <w:rFonts w:ascii="GHEA Grapalat" w:eastAsia="GHEA Grapalat" w:hAnsi="GHEA Grapalat" w:cs="GHEA Grapalat"/>
                <w:b/>
                <w:highlight w:val="white"/>
              </w:rPr>
              <w:lastRenderedPageBreak/>
              <w:t>Չի ընդունվել</w:t>
            </w:r>
          </w:p>
          <w:p w:rsidR="00D517AB" w:rsidRPr="00413908" w:rsidRDefault="00D517AB" w:rsidP="00C6228B">
            <w:pPr>
              <w:jc w:val="both"/>
              <w:rPr>
                <w:rFonts w:ascii="GHEA Grapalat" w:eastAsia="GHEA Grapalat" w:hAnsi="GHEA Grapalat" w:cs="GHEA Grapalat"/>
                <w:highlight w:val="white"/>
              </w:rPr>
            </w:pPr>
            <w:r w:rsidRPr="00413908">
              <w:rPr>
                <w:rFonts w:ascii="GHEA Grapalat" w:eastAsia="GHEA Grapalat" w:hAnsi="GHEA Grapalat" w:cs="GHEA Grapalat"/>
                <w:highlight w:val="white"/>
              </w:rPr>
              <w:t xml:space="preserve">Հանձնման վերաբերյալ հարցումների բավարումը պետք է իրականացնել հաշվի առնելով ինչպես կատարած հանցանքի ծանրության աստիճանը, այնպես էլ՝ </w:t>
            </w:r>
            <w:r w:rsidRPr="00413908">
              <w:rPr>
                <w:rFonts w:ascii="GHEA Grapalat" w:eastAsia="GHEA Grapalat" w:hAnsi="GHEA Grapalat" w:cs="GHEA Grapalat"/>
                <w:highlight w:val="white"/>
              </w:rPr>
              <w:lastRenderedPageBreak/>
              <w:t>կատարման վայրը, այսինքն՝ երկու պայմանների միաժամանակյա հաշվառմամբ:</w:t>
            </w:r>
          </w:p>
          <w:p w:rsidR="00D517AB" w:rsidRPr="00413908" w:rsidRDefault="00D517AB" w:rsidP="00C6228B">
            <w:pPr>
              <w:jc w:val="both"/>
              <w:rPr>
                <w:rFonts w:ascii="GHEA Grapalat" w:eastAsia="GHEA Grapalat" w:hAnsi="GHEA Grapalat" w:cs="GHEA Grapalat"/>
                <w:highlight w:val="white"/>
              </w:rPr>
            </w:pPr>
            <w:r w:rsidRPr="00413908">
              <w:rPr>
                <w:rFonts w:ascii="GHEA Grapalat" w:eastAsia="GHEA Grapalat" w:hAnsi="GHEA Grapalat" w:cs="GHEA Grapalat"/>
                <w:highlight w:val="white"/>
              </w:rPr>
              <w:t xml:space="preserve">Այս դեպքում, օրենսդրի նպատակն է հանդիսացել անձանց իրավունքների պաշտպանության միասնական կառուցակարգի ներդնումը, հաշվի առնելով ոչ միայն արարքին տրվող քրեաիրավական գնահատականի համաչափությունը, այնպես էլ պատժի կրման երկրում և վայրում առկա պայմանները: </w:t>
            </w:r>
          </w:p>
          <w:p w:rsidR="00D517AB" w:rsidRPr="00413908" w:rsidRDefault="00D517AB" w:rsidP="00C6228B">
            <w:pPr>
              <w:jc w:val="both"/>
              <w:rPr>
                <w:rFonts w:ascii="GHEA Grapalat" w:eastAsia="GHEA Grapalat" w:hAnsi="GHEA Grapalat" w:cs="GHEA Grapalat"/>
                <w:highlight w:val="white"/>
              </w:rPr>
            </w:pPr>
            <w:r w:rsidRPr="00413908">
              <w:rPr>
                <w:rFonts w:ascii="GHEA Grapalat" w:eastAsia="GHEA Grapalat" w:hAnsi="GHEA Grapalat" w:cs="GHEA Grapalat"/>
                <w:highlight w:val="white"/>
              </w:rPr>
              <w:t>Ավելին նշված հոդվածի 2-րդ մասով սահմանվում է, որ վերը նշված պայմանը հանձնման մասին հարցումը ներկայացրած պետությունների կողմից հավասարաչափ բավարարելու դեպքում, բավարարման ենթակա է ավելի շուտ ստացված հանձնման մասին հարցումը, տվյալ պայմանը բավարարելու դեպքում՝ հանձնման ենթակա անձի քաղաքացիությունը և հանձնումը իրականացնելուց հետո նրա հանձնումը պահանջող մյուս պետությանը հետագայում հանձնելու միջազգային պայմանագրերով սահմանված հնարավորությունը։</w:t>
            </w:r>
          </w:p>
        </w:tc>
      </w:tr>
      <w:tr w:rsidR="00D517AB" w:rsidRPr="00413908" w:rsidTr="00C6228B">
        <w:trPr>
          <w:trHeight w:val="396"/>
        </w:trPr>
        <w:tc>
          <w:tcPr>
            <w:tcW w:w="8720" w:type="dxa"/>
            <w:shd w:val="clear" w:color="auto" w:fill="FFFFFF"/>
          </w:tcPr>
          <w:p w:rsidR="00D517AB" w:rsidRPr="00413908" w:rsidRDefault="00D517AB" w:rsidP="00C6228B">
            <w:pPr>
              <w:numPr>
                <w:ilvl w:val="0"/>
                <w:numId w:val="13"/>
              </w:numPr>
              <w:pBdr>
                <w:top w:val="nil"/>
                <w:left w:val="nil"/>
                <w:bottom w:val="nil"/>
                <w:right w:val="nil"/>
                <w:between w:val="nil"/>
              </w:pBdr>
              <w:ind w:left="170" w:firstLine="85"/>
              <w:jc w:val="both"/>
              <w:rPr>
                <w:rFonts w:ascii="GHEA Grapalat" w:eastAsia="GHEA Grapalat" w:hAnsi="GHEA Grapalat" w:cs="GHEA Grapalat"/>
                <w:color w:val="000000"/>
              </w:rPr>
            </w:pPr>
            <w:r w:rsidRPr="00413908">
              <w:rPr>
                <w:rFonts w:ascii="GHEA Grapalat" w:eastAsia="GHEA Grapalat" w:hAnsi="GHEA Grapalat" w:cs="GHEA Grapalat"/>
                <w:color w:val="000000"/>
              </w:rPr>
              <w:lastRenderedPageBreak/>
              <w:t>45-րդ հոդվածի 1-ին մասի 3-րդ և 5-րդ կետերով սահմանված հիմքերը նույնական են 25-րդ հոդվածի 3-րդ մասի 1-ին և 2-րդ կետերին:</w:t>
            </w:r>
          </w:p>
        </w:tc>
        <w:tc>
          <w:tcPr>
            <w:tcW w:w="6660" w:type="dxa"/>
            <w:shd w:val="clear" w:color="auto" w:fill="FFFFFF"/>
          </w:tcPr>
          <w:p w:rsidR="00D517AB" w:rsidRPr="00413908" w:rsidRDefault="00D517AB" w:rsidP="00C6228B">
            <w:pPr>
              <w:ind w:left="1440"/>
              <w:jc w:val="center"/>
              <w:rPr>
                <w:rFonts w:ascii="GHEA Grapalat" w:eastAsia="GHEA Grapalat" w:hAnsi="GHEA Grapalat" w:cs="GHEA Grapalat"/>
                <w:b/>
                <w:highlight w:val="white"/>
                <w:lang w:val="en-US"/>
              </w:rPr>
            </w:pPr>
            <w:r w:rsidRPr="00413908">
              <w:rPr>
                <w:rFonts w:ascii="GHEA Grapalat" w:eastAsia="GHEA Grapalat" w:hAnsi="GHEA Grapalat" w:cs="GHEA Grapalat"/>
                <w:b/>
                <w:highlight w:val="white"/>
              </w:rPr>
              <w:t>Ընդունվել է</w:t>
            </w:r>
          </w:p>
          <w:p w:rsidR="00D517AB" w:rsidRPr="00413908" w:rsidRDefault="00D517AB" w:rsidP="00C6228B">
            <w:pPr>
              <w:ind w:left="1440"/>
              <w:jc w:val="center"/>
              <w:rPr>
                <w:rFonts w:ascii="GHEA Grapalat" w:eastAsia="GHEA Grapalat" w:hAnsi="GHEA Grapalat" w:cs="GHEA Grapalat"/>
                <w:b/>
                <w:highlight w:val="white"/>
              </w:rPr>
            </w:pPr>
          </w:p>
          <w:p w:rsidR="00D517AB" w:rsidRPr="00413908" w:rsidRDefault="00D517AB" w:rsidP="00C6228B">
            <w:pPr>
              <w:ind w:left="1440"/>
              <w:jc w:val="center"/>
              <w:rPr>
                <w:rFonts w:ascii="GHEA Grapalat" w:eastAsia="GHEA Grapalat" w:hAnsi="GHEA Grapalat" w:cs="GHEA Grapalat"/>
                <w:b/>
                <w:highlight w:val="white"/>
              </w:rPr>
            </w:pPr>
          </w:p>
          <w:p w:rsidR="00D517AB" w:rsidRPr="00413908" w:rsidRDefault="00D517AB" w:rsidP="00C6228B">
            <w:pPr>
              <w:rPr>
                <w:rFonts w:ascii="GHEA Grapalat" w:eastAsia="GHEA Grapalat" w:hAnsi="GHEA Grapalat" w:cs="GHEA Grapalat"/>
                <w:b/>
                <w:highlight w:val="white"/>
              </w:rPr>
            </w:pPr>
          </w:p>
        </w:tc>
      </w:tr>
      <w:tr w:rsidR="00D517AB" w:rsidRPr="00413908" w:rsidTr="00C6228B">
        <w:trPr>
          <w:trHeight w:val="396"/>
        </w:trPr>
        <w:tc>
          <w:tcPr>
            <w:tcW w:w="8720" w:type="dxa"/>
            <w:shd w:val="clear" w:color="auto" w:fill="FFFFFF"/>
          </w:tcPr>
          <w:p w:rsidR="00D517AB" w:rsidRPr="00413908" w:rsidRDefault="00D517AB" w:rsidP="00C6228B">
            <w:pPr>
              <w:numPr>
                <w:ilvl w:val="0"/>
                <w:numId w:val="13"/>
              </w:numPr>
              <w:pBdr>
                <w:top w:val="nil"/>
                <w:left w:val="nil"/>
                <w:bottom w:val="nil"/>
                <w:right w:val="nil"/>
                <w:between w:val="nil"/>
              </w:pBdr>
              <w:jc w:val="both"/>
              <w:rPr>
                <w:rFonts w:ascii="GHEA Grapalat" w:eastAsia="GHEA Grapalat" w:hAnsi="GHEA Grapalat" w:cs="GHEA Grapalat"/>
                <w:color w:val="FF0000"/>
              </w:rPr>
            </w:pPr>
            <w:r w:rsidRPr="00413908">
              <w:rPr>
                <w:rFonts w:ascii="GHEA Grapalat" w:eastAsia="GHEA Grapalat" w:hAnsi="GHEA Grapalat" w:cs="GHEA Grapalat"/>
                <w:color w:val="000000"/>
              </w:rPr>
              <w:t>56-րդ հոդվածի 6-րդ մասի 2-րդ նախադասությունում «մերժելու» բառից առաջ լրացնել «փոխանցումը» բառը:</w:t>
            </w:r>
          </w:p>
        </w:tc>
        <w:tc>
          <w:tcPr>
            <w:tcW w:w="6660" w:type="dxa"/>
            <w:shd w:val="clear" w:color="auto" w:fill="FFFFFF"/>
          </w:tcPr>
          <w:p w:rsidR="00D517AB" w:rsidRPr="00413908" w:rsidRDefault="00D517AB" w:rsidP="00C6228B">
            <w:pPr>
              <w:ind w:left="1440"/>
              <w:jc w:val="center"/>
              <w:rPr>
                <w:rFonts w:ascii="GHEA Grapalat" w:eastAsia="GHEA Grapalat" w:hAnsi="GHEA Grapalat" w:cs="GHEA Grapalat"/>
                <w:b/>
                <w:highlight w:val="white"/>
                <w:lang w:val="en-US"/>
              </w:rPr>
            </w:pPr>
            <w:r w:rsidRPr="00413908">
              <w:rPr>
                <w:rFonts w:ascii="GHEA Grapalat" w:eastAsia="GHEA Grapalat" w:hAnsi="GHEA Grapalat" w:cs="GHEA Grapalat"/>
                <w:b/>
                <w:highlight w:val="white"/>
              </w:rPr>
              <w:t>Ընդունվել է</w:t>
            </w:r>
          </w:p>
          <w:p w:rsidR="00D517AB" w:rsidRPr="00413908" w:rsidRDefault="00D517AB" w:rsidP="00C6228B">
            <w:pPr>
              <w:rPr>
                <w:rFonts w:ascii="GHEA Grapalat" w:eastAsia="GHEA Grapalat" w:hAnsi="GHEA Grapalat" w:cs="GHEA Grapalat"/>
                <w:b/>
                <w:highlight w:val="white"/>
              </w:rPr>
            </w:pPr>
          </w:p>
        </w:tc>
      </w:tr>
      <w:tr w:rsidR="00D517AB" w:rsidRPr="00413908" w:rsidTr="00C6228B">
        <w:trPr>
          <w:trHeight w:val="396"/>
        </w:trPr>
        <w:tc>
          <w:tcPr>
            <w:tcW w:w="8720" w:type="dxa"/>
            <w:shd w:val="clear" w:color="auto" w:fill="FFFFFF"/>
          </w:tcPr>
          <w:p w:rsidR="00D517AB" w:rsidRPr="00413908" w:rsidRDefault="00D517AB" w:rsidP="00C6228B">
            <w:pPr>
              <w:numPr>
                <w:ilvl w:val="0"/>
                <w:numId w:val="14"/>
              </w:numPr>
              <w:pBdr>
                <w:top w:val="nil"/>
                <w:left w:val="nil"/>
                <w:bottom w:val="nil"/>
                <w:right w:val="nil"/>
                <w:between w:val="nil"/>
              </w:pBdr>
              <w:ind w:left="-15" w:firstLine="270"/>
              <w:jc w:val="both"/>
              <w:rPr>
                <w:rFonts w:ascii="GHEA Grapalat" w:eastAsia="GHEA Grapalat" w:hAnsi="GHEA Grapalat" w:cs="GHEA Grapalat"/>
                <w:color w:val="000000"/>
              </w:rPr>
            </w:pPr>
            <w:r w:rsidRPr="00413908">
              <w:rPr>
                <w:rFonts w:ascii="GHEA Grapalat" w:eastAsia="GHEA Grapalat" w:hAnsi="GHEA Grapalat" w:cs="GHEA Grapalat"/>
                <w:color w:val="000000"/>
              </w:rPr>
              <w:t xml:space="preserve">58-րդ հոդվածի 1-ին մասի 2-րդ կետում լրացուցիչ մեկնաբանության կարիք ունի «քրեական կապեր» հասկացությունը:  </w:t>
            </w:r>
          </w:p>
          <w:p w:rsidR="00D517AB" w:rsidRPr="00413908" w:rsidRDefault="00D517AB" w:rsidP="00C6228B">
            <w:pPr>
              <w:pBdr>
                <w:top w:val="nil"/>
                <w:left w:val="nil"/>
                <w:bottom w:val="nil"/>
                <w:right w:val="nil"/>
                <w:between w:val="nil"/>
              </w:pBdr>
              <w:ind w:left="615"/>
              <w:jc w:val="both"/>
              <w:rPr>
                <w:rFonts w:ascii="GHEA Grapalat" w:eastAsia="GHEA Grapalat" w:hAnsi="GHEA Grapalat" w:cs="GHEA Grapalat"/>
                <w:color w:val="FF0000"/>
              </w:rPr>
            </w:pPr>
          </w:p>
        </w:tc>
        <w:tc>
          <w:tcPr>
            <w:tcW w:w="6660" w:type="dxa"/>
            <w:shd w:val="clear" w:color="auto" w:fill="FFFFFF"/>
          </w:tcPr>
          <w:p w:rsidR="00D517AB" w:rsidRPr="00413908" w:rsidRDefault="00D517AB" w:rsidP="00C6228B">
            <w:pPr>
              <w:ind w:left="1440"/>
              <w:jc w:val="center"/>
              <w:rPr>
                <w:rFonts w:ascii="GHEA Grapalat" w:eastAsia="GHEA Grapalat" w:hAnsi="GHEA Grapalat" w:cs="GHEA Grapalat"/>
                <w:b/>
                <w:highlight w:val="white"/>
              </w:rPr>
            </w:pPr>
            <w:r w:rsidRPr="00413908">
              <w:rPr>
                <w:rFonts w:ascii="GHEA Grapalat" w:eastAsia="GHEA Grapalat" w:hAnsi="GHEA Grapalat" w:cs="GHEA Grapalat"/>
                <w:b/>
                <w:highlight w:val="white"/>
              </w:rPr>
              <w:t xml:space="preserve">Ընդունվել է ի գիտություն </w:t>
            </w:r>
          </w:p>
          <w:p w:rsidR="00D517AB" w:rsidRPr="00413908" w:rsidRDefault="00D517AB" w:rsidP="00C6228B">
            <w:pPr>
              <w:jc w:val="both"/>
              <w:rPr>
                <w:rFonts w:ascii="GHEA Grapalat" w:eastAsia="GHEA Grapalat" w:hAnsi="GHEA Grapalat" w:cs="GHEA Grapalat"/>
                <w:b/>
                <w:highlight w:val="white"/>
              </w:rPr>
            </w:pPr>
            <w:r w:rsidRPr="00413908">
              <w:rPr>
                <w:rFonts w:ascii="GHEA Grapalat" w:eastAsia="GHEA Grapalat" w:hAnsi="GHEA Grapalat" w:cs="GHEA Grapalat"/>
                <w:color w:val="000000"/>
              </w:rPr>
              <w:t xml:space="preserve">«Քրեական կապեր» հասկացությունը ընդգրկուն է և միտված է ընդգծելու անձի առնչությունն ինչպես նախկինում կատարված հանցանքին, այնպես էլ հանցավոր բարքերին: </w:t>
            </w:r>
          </w:p>
        </w:tc>
      </w:tr>
      <w:tr w:rsidR="00D517AB" w:rsidRPr="00413908" w:rsidTr="00C6228B">
        <w:trPr>
          <w:trHeight w:val="396"/>
        </w:trPr>
        <w:tc>
          <w:tcPr>
            <w:tcW w:w="8720" w:type="dxa"/>
            <w:vMerge w:val="restart"/>
            <w:shd w:val="clear" w:color="auto" w:fill="BFBFBF"/>
          </w:tcPr>
          <w:p w:rsidR="00D517AB" w:rsidRPr="00413908" w:rsidRDefault="00D517AB" w:rsidP="00C6228B">
            <w:pPr>
              <w:ind w:firstLine="255"/>
              <w:jc w:val="center"/>
              <w:rPr>
                <w:rFonts w:ascii="GHEA Grapalat" w:eastAsia="GHEA Grapalat" w:hAnsi="GHEA Grapalat" w:cs="GHEA Grapalat"/>
                <w:b/>
              </w:rPr>
            </w:pPr>
            <w:r w:rsidRPr="00413908">
              <w:rPr>
                <w:rFonts w:ascii="GHEA Grapalat" w:eastAsia="GHEA Grapalat" w:hAnsi="GHEA Grapalat" w:cs="GHEA Grapalat"/>
                <w:b/>
              </w:rPr>
              <w:lastRenderedPageBreak/>
              <w:t>12. ՀՀ հակակոռուպցիոն կոմիտե</w:t>
            </w:r>
          </w:p>
        </w:tc>
        <w:tc>
          <w:tcPr>
            <w:tcW w:w="6660" w:type="dxa"/>
            <w:shd w:val="clear" w:color="auto" w:fill="BFBFBF"/>
          </w:tcPr>
          <w:p w:rsidR="00D517AB" w:rsidRPr="00413908" w:rsidRDefault="00D517AB" w:rsidP="00C6228B">
            <w:pPr>
              <w:ind w:firstLine="165"/>
              <w:jc w:val="center"/>
              <w:rPr>
                <w:rFonts w:ascii="GHEA Grapalat" w:eastAsia="GHEA Grapalat" w:hAnsi="GHEA Grapalat" w:cs="GHEA Grapalat"/>
                <w:b/>
              </w:rPr>
            </w:pPr>
            <w:r w:rsidRPr="00413908">
              <w:rPr>
                <w:rFonts w:ascii="GHEA Grapalat" w:eastAsia="GHEA Grapalat" w:hAnsi="GHEA Grapalat" w:cs="GHEA Grapalat"/>
                <w:b/>
              </w:rPr>
              <w:t>02.09.2022թ.</w:t>
            </w:r>
          </w:p>
        </w:tc>
      </w:tr>
      <w:tr w:rsidR="00D517AB" w:rsidRPr="00413908" w:rsidTr="00C6228B">
        <w:trPr>
          <w:trHeight w:val="396"/>
        </w:trPr>
        <w:tc>
          <w:tcPr>
            <w:tcW w:w="8720" w:type="dxa"/>
            <w:vMerge/>
            <w:shd w:val="clear" w:color="auto" w:fill="BFBFBF"/>
          </w:tcPr>
          <w:p w:rsidR="00D517AB" w:rsidRPr="00413908" w:rsidRDefault="00D517AB" w:rsidP="00C6228B">
            <w:pPr>
              <w:widowControl w:val="0"/>
              <w:pBdr>
                <w:top w:val="nil"/>
                <w:left w:val="nil"/>
                <w:bottom w:val="nil"/>
                <w:right w:val="nil"/>
                <w:between w:val="nil"/>
              </w:pBdr>
              <w:rPr>
                <w:rFonts w:ascii="GHEA Grapalat" w:eastAsia="GHEA Grapalat" w:hAnsi="GHEA Grapalat" w:cs="GHEA Grapalat"/>
                <w:b/>
              </w:rPr>
            </w:pPr>
          </w:p>
        </w:tc>
        <w:tc>
          <w:tcPr>
            <w:tcW w:w="6660" w:type="dxa"/>
            <w:shd w:val="clear" w:color="auto" w:fill="BFBFBF"/>
          </w:tcPr>
          <w:p w:rsidR="00D517AB" w:rsidRPr="00413908" w:rsidRDefault="00D517AB" w:rsidP="00C6228B">
            <w:pPr>
              <w:ind w:firstLine="165"/>
              <w:jc w:val="center"/>
              <w:rPr>
                <w:rFonts w:ascii="GHEA Grapalat" w:eastAsia="GHEA Grapalat" w:hAnsi="GHEA Grapalat" w:cs="GHEA Grapalat"/>
                <w:b/>
              </w:rPr>
            </w:pPr>
            <w:r w:rsidRPr="00413908">
              <w:rPr>
                <w:rFonts w:ascii="GHEA Grapalat" w:eastAsia="GHEA Grapalat" w:hAnsi="GHEA Grapalat" w:cs="GHEA Grapalat"/>
                <w:b/>
                <w:highlight w:val="lightGray"/>
              </w:rPr>
              <w:t>N 18-7979գ-22</w:t>
            </w:r>
          </w:p>
        </w:tc>
      </w:tr>
      <w:tr w:rsidR="00D517AB" w:rsidRPr="00413908" w:rsidTr="00C6228B">
        <w:trPr>
          <w:trHeight w:val="396"/>
        </w:trPr>
        <w:tc>
          <w:tcPr>
            <w:tcW w:w="8720" w:type="dxa"/>
            <w:shd w:val="clear" w:color="auto" w:fill="FFFFFF"/>
          </w:tcPr>
          <w:p w:rsidR="00D517AB" w:rsidRPr="00413908" w:rsidRDefault="00D517AB" w:rsidP="00C6228B">
            <w:pPr>
              <w:ind w:firstLine="255"/>
              <w:jc w:val="both"/>
              <w:rPr>
                <w:rFonts w:ascii="GHEA Grapalat" w:eastAsia="GHEA Grapalat" w:hAnsi="GHEA Grapalat" w:cs="GHEA Grapalat"/>
              </w:rPr>
            </w:pPr>
            <w:r w:rsidRPr="00413908">
              <w:rPr>
                <w:rFonts w:ascii="GHEA Grapalat" w:eastAsia="GHEA Grapalat" w:hAnsi="GHEA Grapalat" w:cs="GHEA Grapalat"/>
              </w:rPr>
              <w:t>1.</w:t>
            </w:r>
            <w:r w:rsidRPr="00413908">
              <w:rPr>
                <w:rFonts w:ascii="GHEA Grapalat" w:eastAsia="GHEA Grapalat" w:hAnsi="GHEA Grapalat" w:cs="GHEA Grapalat"/>
              </w:rPr>
              <w:tab/>
              <w:t>Նախագծի մի շարք հոդվածներում (oրինակ՝ 1-ին հոդվածի 2-րդ մասի 3-րդ կետ, 18-րդ հոդվածի 2-րդ մասի 1-ին կետ, 25-րդ հոդվածի 2-րդ մասի 3-9-րդ կետեր, 27-րդ հոդվածի 1-ին մասի 1-2-րդ, 4-րդ կետեր և այլն) ստորակետի փոխարեն անհրաժեշտ է միջակետ դնել՝ հաշվի առնելով «Նորմատիվ իրավական ակտերի մասին» օրենքի 14-րդ հոդվածի 7-րդ մասը, որի համաձայն՝ հոդվածների և մասերի համարները տեքստից բաժանվում են միջակետերով, իսկ հոդվածների կետերի համարները` փակագծերով: Ուստի մի շարք հոդվածներ անհրաժեշտ է համապատասխանեցնել նշված կարգավորմանը:</w:t>
            </w:r>
          </w:p>
        </w:tc>
        <w:tc>
          <w:tcPr>
            <w:tcW w:w="6660" w:type="dxa"/>
            <w:shd w:val="clear" w:color="auto" w:fill="FFFFFF"/>
          </w:tcPr>
          <w:p w:rsidR="00D517AB" w:rsidRPr="00413908" w:rsidRDefault="00D517AB" w:rsidP="00C6228B">
            <w:pPr>
              <w:ind w:left="915"/>
              <w:jc w:val="center"/>
              <w:rPr>
                <w:rFonts w:ascii="GHEA Grapalat" w:eastAsia="GHEA Grapalat" w:hAnsi="GHEA Grapalat" w:cs="GHEA Grapalat"/>
                <w:b/>
                <w:highlight w:val="white"/>
                <w:lang w:val="en-US"/>
              </w:rPr>
            </w:pPr>
            <w:r w:rsidRPr="00413908">
              <w:rPr>
                <w:rFonts w:ascii="GHEA Grapalat" w:eastAsia="GHEA Grapalat" w:hAnsi="GHEA Grapalat" w:cs="GHEA Grapalat"/>
                <w:b/>
                <w:highlight w:val="white"/>
              </w:rPr>
              <w:t>Ընդունվել է</w:t>
            </w:r>
          </w:p>
          <w:p w:rsidR="00D517AB" w:rsidRPr="00413908" w:rsidRDefault="00D517AB" w:rsidP="00C6228B">
            <w:pPr>
              <w:jc w:val="center"/>
              <w:rPr>
                <w:rFonts w:ascii="GHEA Grapalat" w:eastAsia="GHEA Grapalat" w:hAnsi="GHEA Grapalat" w:cs="GHEA Grapalat"/>
                <w:b/>
                <w:highlight w:val="white"/>
              </w:rPr>
            </w:pPr>
          </w:p>
        </w:tc>
      </w:tr>
      <w:tr w:rsidR="00D517AB" w:rsidRPr="00413908" w:rsidTr="00C6228B">
        <w:trPr>
          <w:trHeight w:val="396"/>
        </w:trPr>
        <w:tc>
          <w:tcPr>
            <w:tcW w:w="8720" w:type="dxa"/>
            <w:shd w:val="clear" w:color="auto" w:fill="FFFFFF"/>
          </w:tcPr>
          <w:p w:rsidR="00D517AB" w:rsidRPr="00413908" w:rsidRDefault="00D517AB" w:rsidP="00C6228B">
            <w:pPr>
              <w:ind w:firstLine="255"/>
              <w:jc w:val="both"/>
              <w:rPr>
                <w:rFonts w:ascii="GHEA Grapalat" w:eastAsia="GHEA Grapalat" w:hAnsi="GHEA Grapalat" w:cs="GHEA Grapalat"/>
              </w:rPr>
            </w:pPr>
            <w:r w:rsidRPr="00413908">
              <w:rPr>
                <w:rFonts w:ascii="GHEA Grapalat" w:eastAsia="GHEA Grapalat" w:hAnsi="GHEA Grapalat" w:cs="GHEA Grapalat"/>
              </w:rPr>
              <w:t>2.</w:t>
            </w:r>
            <w:r w:rsidRPr="00413908">
              <w:rPr>
                <w:rFonts w:ascii="GHEA Grapalat" w:eastAsia="GHEA Grapalat" w:hAnsi="GHEA Grapalat" w:cs="GHEA Grapalat"/>
              </w:rPr>
              <w:tab/>
              <w:t>Նախագծի մի շարք հոդվածներում օգտագործվում է «դատավճռի ի կատար ածում», ինչպես նաև «դատավճռի կատարում» հասկացությունները: Տարընկալում չլինելու նպատակով անհրաժեշտ է միասնականացնել տերմինաբանությունը:</w:t>
            </w:r>
          </w:p>
        </w:tc>
        <w:tc>
          <w:tcPr>
            <w:tcW w:w="6660" w:type="dxa"/>
            <w:shd w:val="clear" w:color="auto" w:fill="FFFFFF"/>
          </w:tcPr>
          <w:p w:rsidR="00D517AB" w:rsidRPr="00413908" w:rsidRDefault="00D517AB" w:rsidP="00C6228B">
            <w:pPr>
              <w:ind w:left="915"/>
              <w:jc w:val="center"/>
              <w:rPr>
                <w:rFonts w:ascii="GHEA Grapalat" w:eastAsia="GHEA Grapalat" w:hAnsi="GHEA Grapalat" w:cs="GHEA Grapalat"/>
                <w:b/>
                <w:highlight w:val="white"/>
                <w:lang w:val="en-US"/>
              </w:rPr>
            </w:pPr>
            <w:r w:rsidRPr="00413908">
              <w:rPr>
                <w:rFonts w:ascii="GHEA Grapalat" w:eastAsia="GHEA Grapalat" w:hAnsi="GHEA Grapalat" w:cs="GHEA Grapalat"/>
                <w:b/>
                <w:highlight w:val="white"/>
              </w:rPr>
              <w:t>Ընդունվել է</w:t>
            </w:r>
          </w:p>
          <w:p w:rsidR="00D517AB" w:rsidRPr="00413908" w:rsidRDefault="00D517AB" w:rsidP="00C6228B">
            <w:pPr>
              <w:jc w:val="center"/>
              <w:rPr>
                <w:rFonts w:ascii="GHEA Grapalat" w:eastAsia="GHEA Grapalat" w:hAnsi="GHEA Grapalat" w:cs="GHEA Grapalat"/>
                <w:b/>
                <w:highlight w:val="white"/>
              </w:rPr>
            </w:pPr>
          </w:p>
        </w:tc>
      </w:tr>
      <w:tr w:rsidR="00D517AB" w:rsidRPr="00413908" w:rsidTr="00C6228B">
        <w:trPr>
          <w:trHeight w:val="396"/>
        </w:trPr>
        <w:tc>
          <w:tcPr>
            <w:tcW w:w="8720" w:type="dxa"/>
            <w:shd w:val="clear" w:color="auto" w:fill="FFFFFF"/>
          </w:tcPr>
          <w:p w:rsidR="00D517AB" w:rsidRPr="00413908" w:rsidRDefault="00D517AB" w:rsidP="00C6228B">
            <w:pPr>
              <w:ind w:firstLine="255"/>
              <w:jc w:val="both"/>
              <w:rPr>
                <w:rFonts w:ascii="GHEA Grapalat" w:eastAsia="GHEA Grapalat" w:hAnsi="GHEA Grapalat" w:cs="GHEA Grapalat"/>
              </w:rPr>
            </w:pPr>
            <w:r w:rsidRPr="00413908">
              <w:rPr>
                <w:rFonts w:ascii="GHEA Grapalat" w:eastAsia="GHEA Grapalat" w:hAnsi="GHEA Grapalat" w:cs="GHEA Grapalat"/>
              </w:rPr>
              <w:t>3.</w:t>
            </w:r>
            <w:r w:rsidRPr="00413908">
              <w:rPr>
                <w:rFonts w:ascii="GHEA Grapalat" w:eastAsia="GHEA Grapalat" w:hAnsi="GHEA Grapalat" w:cs="GHEA Grapalat"/>
              </w:rPr>
              <w:tab/>
              <w:t>Նախագծի 6-րդ հոդվածի 11-րդ կետում «դատավճռի ճանաչում» հասկացությունը բացատրված է նույն՝ դատավճռի ճանաչում հասկացությամբ, ուստի անհրաժեշտ է վերախմբագրել:</w:t>
            </w:r>
          </w:p>
          <w:p w:rsidR="00D517AB" w:rsidRPr="00413908" w:rsidRDefault="00D517AB" w:rsidP="00C6228B">
            <w:pPr>
              <w:ind w:firstLine="255"/>
              <w:jc w:val="both"/>
              <w:rPr>
                <w:rFonts w:ascii="GHEA Grapalat" w:eastAsia="GHEA Grapalat" w:hAnsi="GHEA Grapalat" w:cs="GHEA Grapalat"/>
              </w:rPr>
            </w:pPr>
          </w:p>
        </w:tc>
        <w:tc>
          <w:tcPr>
            <w:tcW w:w="6660" w:type="dxa"/>
            <w:shd w:val="clear" w:color="auto" w:fill="FFFFFF"/>
          </w:tcPr>
          <w:p w:rsidR="00D517AB" w:rsidRPr="00413908" w:rsidRDefault="007451B4" w:rsidP="00C6228B">
            <w:pPr>
              <w:ind w:left="915"/>
              <w:jc w:val="center"/>
              <w:rPr>
                <w:rFonts w:ascii="GHEA Grapalat" w:eastAsia="GHEA Grapalat" w:hAnsi="GHEA Grapalat" w:cs="GHEA Grapalat"/>
                <w:b/>
                <w:highlight w:val="white"/>
              </w:rPr>
            </w:pPr>
            <w:r>
              <w:rPr>
                <w:rFonts w:ascii="GHEA Grapalat" w:eastAsia="GHEA Grapalat" w:hAnsi="GHEA Grapalat" w:cs="GHEA Grapalat"/>
                <w:b/>
                <w:highlight w:val="white"/>
              </w:rPr>
              <w:t>Ընդունվել է</w:t>
            </w:r>
          </w:p>
          <w:p w:rsidR="00D517AB" w:rsidRPr="00413908" w:rsidRDefault="00D517AB" w:rsidP="007451B4">
            <w:pPr>
              <w:jc w:val="both"/>
              <w:rPr>
                <w:rFonts w:ascii="GHEA Grapalat" w:eastAsia="GHEA Grapalat" w:hAnsi="GHEA Grapalat" w:cs="GHEA Grapalat"/>
                <w:highlight w:val="white"/>
              </w:rPr>
            </w:pPr>
            <w:r w:rsidRPr="00413908">
              <w:rPr>
                <w:rFonts w:ascii="GHEA Grapalat" w:eastAsia="GHEA Grapalat" w:hAnsi="GHEA Grapalat" w:cs="GHEA Grapalat"/>
                <w:highlight w:val="white"/>
              </w:rPr>
              <w:t xml:space="preserve"> </w:t>
            </w:r>
          </w:p>
        </w:tc>
      </w:tr>
      <w:tr w:rsidR="00D517AB" w:rsidRPr="00413908" w:rsidTr="00C6228B">
        <w:trPr>
          <w:trHeight w:val="396"/>
        </w:trPr>
        <w:tc>
          <w:tcPr>
            <w:tcW w:w="8720" w:type="dxa"/>
            <w:shd w:val="clear" w:color="auto" w:fill="FFFFFF"/>
          </w:tcPr>
          <w:p w:rsidR="00D517AB" w:rsidRPr="00413908" w:rsidRDefault="00D517AB" w:rsidP="00C6228B">
            <w:pPr>
              <w:ind w:firstLine="255"/>
              <w:jc w:val="both"/>
              <w:rPr>
                <w:rFonts w:ascii="GHEA Grapalat" w:eastAsia="GHEA Grapalat" w:hAnsi="GHEA Grapalat" w:cs="GHEA Grapalat"/>
              </w:rPr>
            </w:pPr>
            <w:r w:rsidRPr="00413908">
              <w:rPr>
                <w:rFonts w:ascii="GHEA Grapalat" w:eastAsia="GHEA Grapalat" w:hAnsi="GHEA Grapalat" w:cs="GHEA Grapalat"/>
              </w:rPr>
              <w:t>4.</w:t>
            </w:r>
            <w:r w:rsidRPr="00413908">
              <w:rPr>
                <w:rFonts w:ascii="GHEA Grapalat" w:eastAsia="GHEA Grapalat" w:hAnsi="GHEA Grapalat" w:cs="GHEA Grapalat"/>
              </w:rPr>
              <w:tab/>
              <w:t>Նախագծի 25-րդ հոդվածի 3-րդ մասի 2-րդ կետի ձևակերպումն անհրաժեշտ է համապատասխանեցնել Սահմանադրության 55-րդ հոդվածի 1-ին մասին, համաձայն որի՝ ոչ ոք չի կարող արտաքսվել կամ հանձնվել օտարերկրյա պետությանը, եթե իրական սպառնալիք կա, որ տվյալ անձը կարող է այդ երկրում ենթարկվել մահապատժի, խոշտանգման, անմարդկային կամ նվաստացնող վերաբերմունքի կամ պատժի:</w:t>
            </w:r>
          </w:p>
        </w:tc>
        <w:tc>
          <w:tcPr>
            <w:tcW w:w="6660" w:type="dxa"/>
            <w:shd w:val="clear" w:color="auto" w:fill="FFFFFF"/>
          </w:tcPr>
          <w:p w:rsidR="00D517AB" w:rsidRPr="00A01826" w:rsidRDefault="00D517AB" w:rsidP="00C6228B">
            <w:pPr>
              <w:ind w:left="915"/>
              <w:jc w:val="center"/>
              <w:rPr>
                <w:rFonts w:ascii="GHEA Grapalat" w:eastAsia="GHEA Grapalat" w:hAnsi="GHEA Grapalat" w:cs="GHEA Grapalat"/>
                <w:b/>
                <w:highlight w:val="white"/>
              </w:rPr>
            </w:pPr>
            <w:r w:rsidRPr="00413908">
              <w:rPr>
                <w:rFonts w:ascii="GHEA Grapalat" w:eastAsia="GHEA Grapalat" w:hAnsi="GHEA Grapalat" w:cs="GHEA Grapalat"/>
                <w:b/>
                <w:highlight w:val="white"/>
              </w:rPr>
              <w:t>Ընդունվել է</w:t>
            </w:r>
          </w:p>
          <w:p w:rsidR="00D517AB" w:rsidRPr="00413908" w:rsidRDefault="00A01826" w:rsidP="00A01826">
            <w:pPr>
              <w:jc w:val="both"/>
              <w:rPr>
                <w:rFonts w:ascii="GHEA Grapalat" w:eastAsia="GHEA Grapalat" w:hAnsi="GHEA Grapalat" w:cs="GHEA Grapalat"/>
                <w:highlight w:val="white"/>
              </w:rPr>
            </w:pPr>
            <w:r w:rsidRPr="007E6D52">
              <w:rPr>
                <w:rFonts w:ascii="GHEA Grapalat" w:eastAsia="GHEA Grapalat" w:hAnsi="GHEA Grapalat" w:cs="GHEA Grapalat"/>
                <w:highlight w:val="white"/>
              </w:rPr>
              <w:t>Դրույթը լրամշակվել է</w:t>
            </w:r>
          </w:p>
        </w:tc>
      </w:tr>
      <w:tr w:rsidR="00D517AB" w:rsidRPr="00413908" w:rsidTr="00C6228B">
        <w:trPr>
          <w:trHeight w:val="396"/>
        </w:trPr>
        <w:tc>
          <w:tcPr>
            <w:tcW w:w="8720" w:type="dxa"/>
            <w:shd w:val="clear" w:color="auto" w:fill="FFFFFF"/>
          </w:tcPr>
          <w:p w:rsidR="00D517AB" w:rsidRPr="00413908" w:rsidRDefault="00D517AB" w:rsidP="00C6228B">
            <w:pPr>
              <w:ind w:firstLine="255"/>
              <w:jc w:val="both"/>
              <w:rPr>
                <w:rFonts w:ascii="GHEA Grapalat" w:eastAsia="GHEA Grapalat" w:hAnsi="GHEA Grapalat" w:cs="GHEA Grapalat"/>
              </w:rPr>
            </w:pPr>
            <w:r w:rsidRPr="00413908">
              <w:rPr>
                <w:rFonts w:ascii="GHEA Grapalat" w:eastAsia="GHEA Grapalat" w:hAnsi="GHEA Grapalat" w:cs="GHEA Grapalat"/>
              </w:rPr>
              <w:t>5.</w:t>
            </w:r>
            <w:r w:rsidRPr="00413908">
              <w:rPr>
                <w:rFonts w:ascii="GHEA Grapalat" w:eastAsia="GHEA Grapalat" w:hAnsi="GHEA Grapalat" w:cs="GHEA Grapalat"/>
              </w:rPr>
              <w:tab/>
              <w:t xml:space="preserve">Նախագծի 26-րդ հոդվածի 6-րդ մասում նշվում է, որ սույն հոդվածի 5-րդ մասով նախատեսված որոշումները կարող են բողոքարկվել նաև հանձնման թույլտվության կամ հանձնումը մերժելու մասին Հայաստանի </w:t>
            </w:r>
            <w:r w:rsidRPr="00413908">
              <w:rPr>
                <w:rFonts w:ascii="GHEA Grapalat" w:eastAsia="GHEA Grapalat" w:hAnsi="GHEA Grapalat" w:cs="GHEA Grapalat"/>
              </w:rPr>
              <w:lastRenderedPageBreak/>
              <w:t>Հանրապետության իրավասու մարմնի կողմից՝ որոշումը ստանալուց հետո 5 օրվա ընթացքում՝      Հայաստանի Հանրապետության քրեական դատավարության օրենսգրքով սահմանված Հատուկ վերանայման կարգով:</w:t>
            </w:r>
          </w:p>
          <w:p w:rsidR="00D517AB" w:rsidRPr="00413908" w:rsidRDefault="00D517AB" w:rsidP="00C6228B">
            <w:pPr>
              <w:ind w:firstLine="255"/>
              <w:jc w:val="both"/>
              <w:rPr>
                <w:rFonts w:ascii="GHEA Grapalat" w:eastAsia="GHEA Grapalat" w:hAnsi="GHEA Grapalat" w:cs="GHEA Grapalat"/>
              </w:rPr>
            </w:pPr>
            <w:r w:rsidRPr="00413908">
              <w:rPr>
                <w:rFonts w:ascii="GHEA Grapalat" w:eastAsia="GHEA Grapalat" w:hAnsi="GHEA Grapalat" w:cs="GHEA Grapalat"/>
              </w:rPr>
              <w:t>ՀՀ քրեական դատավարության օրենսգրքի 389-րդ և 394-րդ հոդվածներում տրված է վերաքննիչ և վճռաբեկ դատարաններում հատուկ վերանայման ենթակա դատական ակտերի շրջանակը, որոնց ուսումնասիրությունից երևում է, որ հստակ ամրագրված ակտերի շարքում խնդրո առարկան բացակայում է, իսկ սույն օրենսգրքով նախատեսված դեպքերում՝ այլ դատական ակտեր ձևակերպման պայմաններում Օրենսգրքով խնդրո առարկային առնչվող դեպք առկա չէ: Ուստի անհրաժեշտ է վերանայել նշված կարգավորումը:</w:t>
            </w:r>
          </w:p>
          <w:p w:rsidR="00D517AB" w:rsidRPr="00413908" w:rsidRDefault="00D517AB" w:rsidP="00C6228B">
            <w:pPr>
              <w:ind w:firstLine="255"/>
              <w:jc w:val="both"/>
              <w:rPr>
                <w:rFonts w:ascii="GHEA Grapalat" w:eastAsia="GHEA Grapalat" w:hAnsi="GHEA Grapalat" w:cs="GHEA Grapalat"/>
              </w:rPr>
            </w:pPr>
            <w:r w:rsidRPr="00413908">
              <w:rPr>
                <w:rFonts w:ascii="GHEA Grapalat" w:eastAsia="GHEA Grapalat" w:hAnsi="GHEA Grapalat" w:cs="GHEA Grapalat"/>
              </w:rPr>
              <w:t>Ասվածը դիտարկել նաև Նախագծի 34-րդ հոդվածի 7-րդ մասի, 35-րդ հոդվածի 6-րդ մասի համատեքստում:</w:t>
            </w:r>
          </w:p>
        </w:tc>
        <w:tc>
          <w:tcPr>
            <w:tcW w:w="6660" w:type="dxa"/>
            <w:shd w:val="clear" w:color="auto" w:fill="FFFFFF"/>
          </w:tcPr>
          <w:p w:rsidR="00D517AB" w:rsidRDefault="00D517AB" w:rsidP="004D5BF0">
            <w:pPr>
              <w:ind w:left="255"/>
              <w:jc w:val="center"/>
              <w:rPr>
                <w:rFonts w:ascii="GHEA Grapalat" w:eastAsia="GHEA Grapalat" w:hAnsi="GHEA Grapalat" w:cs="GHEA Grapalat"/>
                <w:b/>
                <w:highlight w:val="white"/>
              </w:rPr>
            </w:pPr>
            <w:r w:rsidRPr="00413908">
              <w:rPr>
                <w:rFonts w:ascii="GHEA Grapalat" w:eastAsia="GHEA Grapalat" w:hAnsi="GHEA Grapalat" w:cs="GHEA Grapalat"/>
                <w:b/>
                <w:highlight w:val="white"/>
              </w:rPr>
              <w:lastRenderedPageBreak/>
              <w:t xml:space="preserve">Ընդունվել է </w:t>
            </w:r>
          </w:p>
          <w:p w:rsidR="004D5BF0" w:rsidRPr="00413908" w:rsidRDefault="004D5BF0" w:rsidP="00A01826">
            <w:pPr>
              <w:jc w:val="both"/>
              <w:rPr>
                <w:rFonts w:ascii="GHEA Grapalat" w:eastAsia="GHEA Grapalat" w:hAnsi="GHEA Grapalat" w:cs="GHEA Grapalat"/>
                <w:b/>
                <w:highlight w:val="white"/>
              </w:rPr>
            </w:pPr>
            <w:r w:rsidRPr="007E6D52">
              <w:rPr>
                <w:rFonts w:ascii="GHEA Grapalat" w:eastAsia="GHEA Grapalat" w:hAnsi="GHEA Grapalat" w:cs="GHEA Grapalat"/>
                <w:highlight w:val="white"/>
              </w:rPr>
              <w:t>Դրույթը լրամշակվել է</w:t>
            </w:r>
          </w:p>
        </w:tc>
      </w:tr>
      <w:tr w:rsidR="00D517AB" w:rsidRPr="00413908" w:rsidTr="00C6228B">
        <w:trPr>
          <w:trHeight w:val="396"/>
        </w:trPr>
        <w:tc>
          <w:tcPr>
            <w:tcW w:w="8720" w:type="dxa"/>
            <w:shd w:val="clear" w:color="auto" w:fill="FFFFFF"/>
          </w:tcPr>
          <w:p w:rsidR="00D517AB" w:rsidRPr="00413908" w:rsidRDefault="00D517AB" w:rsidP="00C6228B">
            <w:pPr>
              <w:ind w:firstLine="255"/>
              <w:jc w:val="both"/>
              <w:rPr>
                <w:rFonts w:ascii="GHEA Grapalat" w:eastAsia="GHEA Grapalat" w:hAnsi="GHEA Grapalat" w:cs="GHEA Grapalat"/>
              </w:rPr>
            </w:pPr>
            <w:r w:rsidRPr="00413908">
              <w:rPr>
                <w:rFonts w:ascii="GHEA Grapalat" w:eastAsia="GHEA Grapalat" w:hAnsi="GHEA Grapalat" w:cs="GHEA Grapalat"/>
              </w:rPr>
              <w:lastRenderedPageBreak/>
              <w:t>6.</w:t>
            </w:r>
            <w:r w:rsidRPr="00413908">
              <w:rPr>
                <w:rFonts w:ascii="GHEA Grapalat" w:eastAsia="GHEA Grapalat" w:hAnsi="GHEA Grapalat" w:cs="GHEA Grapalat"/>
              </w:rPr>
              <w:tab/>
              <w:t>Նախագծի 55-րդ հոդվածի 1-ին մասի 5-րդ կետում օգտագործվող «ուղղիչ հիմնարկ» ձևակերպումն անհրաժեշտ է փոխարինել «քրեակատարողական հիմնարկ» ձևակերպմամբ՝ համապատասխանեցնելով ՀՀ քրեակատարողական նոր օրենսգրքի տերմինաբանությանը:</w:t>
            </w:r>
          </w:p>
        </w:tc>
        <w:tc>
          <w:tcPr>
            <w:tcW w:w="6660" w:type="dxa"/>
            <w:shd w:val="clear" w:color="auto" w:fill="FFFFFF"/>
          </w:tcPr>
          <w:p w:rsidR="00D517AB" w:rsidRPr="00413908" w:rsidRDefault="00D517AB" w:rsidP="00C6228B">
            <w:pPr>
              <w:ind w:left="915"/>
              <w:jc w:val="center"/>
              <w:rPr>
                <w:rFonts w:ascii="GHEA Grapalat" w:eastAsia="GHEA Grapalat" w:hAnsi="GHEA Grapalat" w:cs="GHEA Grapalat"/>
                <w:b/>
                <w:highlight w:val="white"/>
              </w:rPr>
            </w:pPr>
            <w:r w:rsidRPr="00413908">
              <w:rPr>
                <w:rFonts w:ascii="GHEA Grapalat" w:eastAsia="GHEA Grapalat" w:hAnsi="GHEA Grapalat" w:cs="GHEA Grapalat"/>
                <w:b/>
                <w:highlight w:val="white"/>
              </w:rPr>
              <w:t>Ընդունվել է</w:t>
            </w:r>
          </w:p>
          <w:p w:rsidR="00D517AB" w:rsidRPr="00413908" w:rsidRDefault="00D517AB" w:rsidP="00C6228B">
            <w:pPr>
              <w:ind w:left="1275"/>
              <w:jc w:val="center"/>
              <w:rPr>
                <w:rFonts w:ascii="GHEA Grapalat" w:eastAsia="GHEA Grapalat" w:hAnsi="GHEA Grapalat" w:cs="GHEA Grapalat"/>
                <w:b/>
                <w:highlight w:val="white"/>
              </w:rPr>
            </w:pPr>
          </w:p>
        </w:tc>
      </w:tr>
      <w:tr w:rsidR="00D517AB" w:rsidRPr="00413908" w:rsidTr="00C6228B">
        <w:trPr>
          <w:trHeight w:val="396"/>
        </w:trPr>
        <w:tc>
          <w:tcPr>
            <w:tcW w:w="8720" w:type="dxa"/>
            <w:shd w:val="clear" w:color="auto" w:fill="FFFFFF"/>
          </w:tcPr>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7.</w:t>
            </w:r>
            <w:r w:rsidRPr="00413908">
              <w:rPr>
                <w:rFonts w:ascii="GHEA Grapalat" w:eastAsia="GHEA Grapalat" w:hAnsi="GHEA Grapalat" w:cs="GHEA Grapalat"/>
              </w:rPr>
              <w:tab/>
              <w:t>Նախագծի 56-րդ հոդվածի 7-րդ մասում առկա է հետևյալ ձևակերպումը. «(...) բացառությամբ, եթե փոխանցման վերաբերյալ որոշումը կայացնելուց հետո դատապարտյալն ինքնակամ չի հրաժարվել փոխանցման խնդրանքից կամ եթե չեն փոխվել սույն օրենքի 53-րդ հոդվածով սահմանված պայմանները»: Նշված դրույթի իմաստային վերլուծությունից երևում է, որ պետք է լինի՝ «հրաժարվել է» ձևակերպումը:</w:t>
            </w:r>
          </w:p>
          <w:p w:rsidR="00D517AB" w:rsidRPr="00413908" w:rsidRDefault="00D517AB" w:rsidP="00C6228B">
            <w:pPr>
              <w:jc w:val="both"/>
              <w:rPr>
                <w:rFonts w:ascii="GHEA Grapalat" w:eastAsia="GHEA Grapalat" w:hAnsi="GHEA Grapalat" w:cs="GHEA Grapalat"/>
              </w:rPr>
            </w:pPr>
          </w:p>
        </w:tc>
        <w:tc>
          <w:tcPr>
            <w:tcW w:w="6660" w:type="dxa"/>
            <w:shd w:val="clear" w:color="auto" w:fill="FFFFFF"/>
          </w:tcPr>
          <w:p w:rsidR="00D517AB" w:rsidRPr="00413908" w:rsidRDefault="00D517AB" w:rsidP="00C6228B">
            <w:pPr>
              <w:ind w:left="915"/>
              <w:jc w:val="center"/>
              <w:rPr>
                <w:rFonts w:ascii="GHEA Grapalat" w:eastAsia="GHEA Grapalat" w:hAnsi="GHEA Grapalat" w:cs="GHEA Grapalat"/>
                <w:b/>
                <w:highlight w:val="white"/>
              </w:rPr>
            </w:pPr>
            <w:r w:rsidRPr="00413908">
              <w:rPr>
                <w:rFonts w:ascii="GHEA Grapalat" w:eastAsia="GHEA Grapalat" w:hAnsi="GHEA Grapalat" w:cs="GHEA Grapalat"/>
                <w:b/>
                <w:highlight w:val="white"/>
              </w:rPr>
              <w:t>Ընդունվել է</w:t>
            </w:r>
          </w:p>
          <w:p w:rsidR="00D517AB" w:rsidRPr="00413908" w:rsidRDefault="00D517AB" w:rsidP="00C6228B">
            <w:pPr>
              <w:jc w:val="center"/>
              <w:rPr>
                <w:rFonts w:ascii="GHEA Grapalat" w:eastAsia="GHEA Grapalat" w:hAnsi="GHEA Grapalat" w:cs="GHEA Grapalat"/>
                <w:b/>
                <w:highlight w:val="white"/>
              </w:rPr>
            </w:pPr>
          </w:p>
        </w:tc>
      </w:tr>
      <w:tr w:rsidR="00D517AB" w:rsidRPr="00413908" w:rsidTr="00C6228B">
        <w:trPr>
          <w:trHeight w:val="396"/>
        </w:trPr>
        <w:tc>
          <w:tcPr>
            <w:tcW w:w="8720" w:type="dxa"/>
            <w:shd w:val="clear" w:color="auto" w:fill="FFFFFF"/>
          </w:tcPr>
          <w:p w:rsidR="00D517AB" w:rsidRPr="001A5EFC" w:rsidRDefault="00D517AB" w:rsidP="00C6228B">
            <w:pPr>
              <w:pStyle w:val="ListParagraph"/>
              <w:numPr>
                <w:ilvl w:val="0"/>
                <w:numId w:val="12"/>
              </w:numPr>
              <w:jc w:val="both"/>
              <w:rPr>
                <w:rFonts w:ascii="GHEA Grapalat" w:eastAsia="GHEA Grapalat" w:hAnsi="GHEA Grapalat" w:cs="GHEA Grapalat"/>
                <w:lang w:val="hy-AM"/>
              </w:rPr>
            </w:pPr>
            <w:r w:rsidRPr="001A5EFC">
              <w:rPr>
                <w:rFonts w:ascii="GHEA Grapalat" w:eastAsia="GHEA Grapalat" w:hAnsi="GHEA Grapalat" w:cs="GHEA Grapalat"/>
                <w:lang w:val="hy-AM"/>
              </w:rPr>
              <w:t>Նախագծի 57-րդ հոդվածի 1-ին մասի 7-րդ և 8-րդ կետերը միմյանց բովանդակային առումով տրամաբանական շարունակություն են, հետևաբար վերջիններս առանձին կետեր չեն կարող դիտարկվել:</w:t>
            </w:r>
          </w:p>
          <w:p w:rsidR="00D517AB" w:rsidRPr="001A5EFC" w:rsidRDefault="00D517AB" w:rsidP="00C6228B">
            <w:pPr>
              <w:pStyle w:val="ListParagraph"/>
              <w:ind w:left="615"/>
              <w:jc w:val="both"/>
              <w:rPr>
                <w:rFonts w:ascii="GHEA Grapalat" w:eastAsia="GHEA Grapalat" w:hAnsi="GHEA Grapalat" w:cs="GHEA Grapalat"/>
                <w:color w:val="FF0000"/>
                <w:lang w:val="hy-AM"/>
              </w:rPr>
            </w:pPr>
          </w:p>
        </w:tc>
        <w:tc>
          <w:tcPr>
            <w:tcW w:w="6660" w:type="dxa"/>
            <w:shd w:val="clear" w:color="auto" w:fill="FFFFFF"/>
          </w:tcPr>
          <w:p w:rsidR="00D517AB" w:rsidRPr="00413908" w:rsidRDefault="00D517AB" w:rsidP="00C6228B">
            <w:pPr>
              <w:ind w:left="915"/>
              <w:jc w:val="center"/>
              <w:rPr>
                <w:rFonts w:ascii="GHEA Grapalat" w:eastAsia="GHEA Grapalat" w:hAnsi="GHEA Grapalat" w:cs="GHEA Grapalat"/>
                <w:b/>
                <w:highlight w:val="white"/>
              </w:rPr>
            </w:pPr>
            <w:r w:rsidRPr="00413908">
              <w:rPr>
                <w:rFonts w:ascii="GHEA Grapalat" w:eastAsia="GHEA Grapalat" w:hAnsi="GHEA Grapalat" w:cs="GHEA Grapalat"/>
                <w:b/>
                <w:highlight w:val="white"/>
              </w:rPr>
              <w:t>Ընդունվել է</w:t>
            </w:r>
          </w:p>
          <w:p w:rsidR="00D517AB" w:rsidRPr="00413908" w:rsidRDefault="00760ACC" w:rsidP="00760ACC">
            <w:pPr>
              <w:jc w:val="both"/>
              <w:rPr>
                <w:rFonts w:ascii="GHEA Grapalat" w:eastAsia="GHEA Grapalat" w:hAnsi="GHEA Grapalat" w:cs="GHEA Grapalat"/>
                <w:b/>
                <w:highlight w:val="white"/>
              </w:rPr>
            </w:pPr>
            <w:r w:rsidRPr="007E6D52">
              <w:rPr>
                <w:rFonts w:ascii="GHEA Grapalat" w:eastAsia="GHEA Grapalat" w:hAnsi="GHEA Grapalat" w:cs="GHEA Grapalat"/>
                <w:highlight w:val="white"/>
              </w:rPr>
              <w:t>Դրույթը լրամշակվել է</w:t>
            </w:r>
          </w:p>
          <w:p w:rsidR="00D517AB" w:rsidRPr="00760ACC" w:rsidRDefault="00D517AB" w:rsidP="00C6228B">
            <w:pPr>
              <w:rPr>
                <w:rFonts w:ascii="GHEA Grapalat" w:eastAsia="GHEA Grapalat" w:hAnsi="GHEA Grapalat" w:cs="GHEA Grapalat"/>
                <w:b/>
                <w:highlight w:val="white"/>
              </w:rPr>
            </w:pPr>
          </w:p>
        </w:tc>
      </w:tr>
      <w:tr w:rsidR="00D517AB" w:rsidRPr="00413908" w:rsidTr="00C6228B">
        <w:trPr>
          <w:trHeight w:val="195"/>
        </w:trPr>
        <w:tc>
          <w:tcPr>
            <w:tcW w:w="8720" w:type="dxa"/>
            <w:vMerge w:val="restart"/>
            <w:shd w:val="clear" w:color="auto" w:fill="BFBFBF"/>
          </w:tcPr>
          <w:p w:rsidR="00D517AB" w:rsidRPr="00413908" w:rsidRDefault="00D517AB" w:rsidP="00C6228B">
            <w:pPr>
              <w:jc w:val="center"/>
              <w:rPr>
                <w:rFonts w:ascii="GHEA Grapalat" w:eastAsia="GHEA Grapalat" w:hAnsi="GHEA Grapalat" w:cs="GHEA Grapalat"/>
                <w:b/>
              </w:rPr>
            </w:pPr>
            <w:r>
              <w:rPr>
                <w:rFonts w:ascii="GHEA Grapalat" w:eastAsia="GHEA Grapalat" w:hAnsi="GHEA Grapalat" w:cs="GHEA Grapalat"/>
                <w:b/>
              </w:rPr>
              <w:t>13</w:t>
            </w:r>
            <w:r w:rsidRPr="00413908">
              <w:rPr>
                <w:rFonts w:ascii="GHEA Grapalat" w:eastAsia="GHEA Grapalat" w:hAnsi="GHEA Grapalat" w:cs="GHEA Grapalat"/>
                <w:b/>
              </w:rPr>
              <w:t>.Հայաստանի Հանրապետության բարձր տեխնոլոգիական</w:t>
            </w:r>
          </w:p>
          <w:p w:rsidR="00D517AB" w:rsidRPr="00413908" w:rsidRDefault="00D517AB" w:rsidP="00C6228B">
            <w:pPr>
              <w:ind w:left="-142"/>
              <w:jc w:val="center"/>
              <w:rPr>
                <w:rFonts w:ascii="GHEA Grapalat" w:eastAsia="GHEA Grapalat" w:hAnsi="GHEA Grapalat" w:cs="GHEA Grapalat"/>
                <w:b/>
              </w:rPr>
            </w:pPr>
            <w:r w:rsidRPr="00413908">
              <w:rPr>
                <w:rFonts w:ascii="GHEA Grapalat" w:eastAsia="GHEA Grapalat" w:hAnsi="GHEA Grapalat" w:cs="GHEA Grapalat"/>
                <w:b/>
              </w:rPr>
              <w:lastRenderedPageBreak/>
              <w:t>արդյունաբերության նախարարություն</w:t>
            </w:r>
          </w:p>
          <w:p w:rsidR="00D517AB" w:rsidRPr="00413908" w:rsidRDefault="00D517AB" w:rsidP="00C6228B">
            <w:pPr>
              <w:tabs>
                <w:tab w:val="center" w:pos="5605"/>
                <w:tab w:val="left" w:pos="9180"/>
              </w:tabs>
              <w:ind w:firstLine="255"/>
              <w:jc w:val="center"/>
              <w:rPr>
                <w:rFonts w:ascii="GHEA Grapalat" w:eastAsia="GHEA Grapalat" w:hAnsi="GHEA Grapalat" w:cs="GHEA Grapalat"/>
                <w:color w:val="FF0000"/>
              </w:rPr>
            </w:pPr>
          </w:p>
        </w:tc>
        <w:tc>
          <w:tcPr>
            <w:tcW w:w="6660" w:type="dxa"/>
            <w:shd w:val="clear" w:color="auto" w:fill="BFBFBF"/>
          </w:tcPr>
          <w:p w:rsidR="00D517AB" w:rsidRPr="00413908" w:rsidRDefault="00D517AB" w:rsidP="00C6228B">
            <w:pPr>
              <w:ind w:firstLine="165"/>
              <w:jc w:val="center"/>
              <w:rPr>
                <w:rFonts w:ascii="GHEA Grapalat" w:eastAsia="GHEA Grapalat" w:hAnsi="GHEA Grapalat" w:cs="GHEA Grapalat"/>
                <w:b/>
              </w:rPr>
            </w:pPr>
            <w:r w:rsidRPr="00413908">
              <w:rPr>
                <w:rFonts w:ascii="GHEA Grapalat" w:eastAsia="GHEA Grapalat" w:hAnsi="GHEA Grapalat" w:cs="GHEA Grapalat"/>
                <w:b/>
              </w:rPr>
              <w:lastRenderedPageBreak/>
              <w:t>05.09.2022թ.</w:t>
            </w:r>
          </w:p>
        </w:tc>
      </w:tr>
      <w:tr w:rsidR="00D517AB" w:rsidRPr="00413908" w:rsidTr="00C6228B">
        <w:trPr>
          <w:trHeight w:val="781"/>
        </w:trPr>
        <w:tc>
          <w:tcPr>
            <w:tcW w:w="8720" w:type="dxa"/>
            <w:vMerge/>
            <w:shd w:val="clear" w:color="auto" w:fill="BFBFBF"/>
          </w:tcPr>
          <w:p w:rsidR="00D517AB" w:rsidRPr="00413908" w:rsidRDefault="00D517AB" w:rsidP="00C6228B">
            <w:pPr>
              <w:jc w:val="center"/>
              <w:rPr>
                <w:rFonts w:ascii="GHEA Grapalat" w:eastAsia="GHEA Grapalat" w:hAnsi="GHEA Grapalat" w:cs="GHEA Grapalat"/>
                <w:b/>
              </w:rPr>
            </w:pPr>
          </w:p>
        </w:tc>
        <w:tc>
          <w:tcPr>
            <w:tcW w:w="6660" w:type="dxa"/>
            <w:shd w:val="clear" w:color="auto" w:fill="BFBFBF"/>
          </w:tcPr>
          <w:p w:rsidR="00D517AB" w:rsidRPr="00413908" w:rsidRDefault="00D517AB" w:rsidP="00C6228B">
            <w:pPr>
              <w:ind w:firstLine="165"/>
              <w:jc w:val="center"/>
              <w:rPr>
                <w:rFonts w:ascii="GHEA Grapalat" w:eastAsia="GHEA Grapalat" w:hAnsi="GHEA Grapalat" w:cs="GHEA Grapalat"/>
                <w:b/>
              </w:rPr>
            </w:pPr>
            <w:r w:rsidRPr="001A5EFC">
              <w:rPr>
                <w:rFonts w:ascii="GHEA Grapalat" w:eastAsia="GHEA Grapalat" w:hAnsi="GHEA Grapalat" w:cs="GHEA Grapalat"/>
                <w:b/>
              </w:rPr>
              <w:t>01/17</w:t>
            </w:r>
            <w:r w:rsidRPr="001A5EFC">
              <w:rPr>
                <w:rFonts w:ascii="Cambria Math" w:eastAsia="GHEA Grapalat" w:hAnsi="Cambria Math" w:cs="Cambria Math"/>
                <w:b/>
              </w:rPr>
              <w:t>․</w:t>
            </w:r>
            <w:r w:rsidRPr="001A5EFC">
              <w:rPr>
                <w:rFonts w:ascii="GHEA Grapalat" w:eastAsia="GHEA Grapalat" w:hAnsi="GHEA Grapalat" w:cs="GHEA Grapalat"/>
                <w:b/>
              </w:rPr>
              <w:t>2/7199-2022</w:t>
            </w:r>
          </w:p>
        </w:tc>
      </w:tr>
      <w:tr w:rsidR="00D517AB" w:rsidRPr="00413908" w:rsidTr="00C6228B">
        <w:trPr>
          <w:trHeight w:val="396"/>
        </w:trPr>
        <w:tc>
          <w:tcPr>
            <w:tcW w:w="8720" w:type="dxa"/>
            <w:shd w:val="clear" w:color="auto" w:fill="FFFFFF"/>
          </w:tcPr>
          <w:p w:rsidR="00D517AB" w:rsidRPr="00413908" w:rsidRDefault="00D517AB" w:rsidP="00C6228B">
            <w:pPr>
              <w:ind w:firstLine="255"/>
              <w:jc w:val="both"/>
              <w:rPr>
                <w:rFonts w:ascii="GHEA Grapalat" w:eastAsia="GHEA Grapalat" w:hAnsi="GHEA Grapalat" w:cs="GHEA Grapalat"/>
                <w:color w:val="FF0000"/>
              </w:rPr>
            </w:pPr>
            <w:r w:rsidRPr="00413908">
              <w:rPr>
                <w:rFonts w:ascii="GHEA Grapalat" w:eastAsia="GHEA Grapalat" w:hAnsi="GHEA Grapalat" w:cs="GHEA Grapalat"/>
              </w:rPr>
              <w:lastRenderedPageBreak/>
              <w:t>Դիտողություններ և առաջարկություններ առկա չեն:</w:t>
            </w:r>
          </w:p>
        </w:tc>
        <w:tc>
          <w:tcPr>
            <w:tcW w:w="6660" w:type="dxa"/>
            <w:shd w:val="clear" w:color="auto" w:fill="FFFFFF"/>
          </w:tcPr>
          <w:p w:rsidR="00D517AB" w:rsidRPr="00413908" w:rsidRDefault="00D517AB" w:rsidP="00C6228B">
            <w:pPr>
              <w:ind w:firstLine="165"/>
              <w:jc w:val="center"/>
              <w:rPr>
                <w:rFonts w:ascii="GHEA Grapalat" w:eastAsia="GHEA Grapalat" w:hAnsi="GHEA Grapalat" w:cs="GHEA Grapalat"/>
                <w:b/>
                <w:color w:val="FF0000"/>
              </w:rPr>
            </w:pPr>
          </w:p>
        </w:tc>
      </w:tr>
      <w:tr w:rsidR="00D517AB" w:rsidRPr="00413908" w:rsidTr="00C6228B">
        <w:trPr>
          <w:trHeight w:val="465"/>
        </w:trPr>
        <w:tc>
          <w:tcPr>
            <w:tcW w:w="8720" w:type="dxa"/>
            <w:vMerge w:val="restart"/>
            <w:shd w:val="clear" w:color="auto" w:fill="BFBFBF"/>
          </w:tcPr>
          <w:p w:rsidR="00D517AB" w:rsidRPr="00413908" w:rsidRDefault="00D517AB" w:rsidP="00C6228B">
            <w:pPr>
              <w:ind w:left="-142"/>
              <w:jc w:val="center"/>
              <w:rPr>
                <w:rFonts w:ascii="GHEA Grapalat" w:eastAsia="GHEA Grapalat" w:hAnsi="GHEA Grapalat" w:cs="GHEA Grapalat"/>
                <w:b/>
              </w:rPr>
            </w:pPr>
            <w:r>
              <w:rPr>
                <w:rFonts w:ascii="GHEA Grapalat" w:eastAsia="GHEA Grapalat" w:hAnsi="GHEA Grapalat" w:cs="GHEA Grapalat"/>
                <w:b/>
              </w:rPr>
              <w:t>14</w:t>
            </w:r>
            <w:r w:rsidRPr="00413908">
              <w:rPr>
                <w:rFonts w:ascii="GHEA Grapalat" w:eastAsia="GHEA Grapalat" w:hAnsi="GHEA Grapalat" w:cs="GHEA Grapalat"/>
                <w:b/>
              </w:rPr>
              <w:t>. ՀՀ մարդու իրավունքների պաշտպան</w:t>
            </w:r>
          </w:p>
        </w:tc>
        <w:tc>
          <w:tcPr>
            <w:tcW w:w="6660" w:type="dxa"/>
            <w:tcBorders>
              <w:bottom w:val="single" w:sz="4" w:space="0" w:color="000000"/>
            </w:tcBorders>
            <w:shd w:val="clear" w:color="auto" w:fill="BFBFBF"/>
          </w:tcPr>
          <w:p w:rsidR="00D517AB" w:rsidRPr="00413908" w:rsidRDefault="00D517AB" w:rsidP="00C6228B">
            <w:pPr>
              <w:ind w:firstLine="165"/>
              <w:jc w:val="center"/>
              <w:rPr>
                <w:rFonts w:ascii="GHEA Grapalat" w:eastAsia="GHEA Grapalat" w:hAnsi="GHEA Grapalat" w:cs="GHEA Grapalat"/>
                <w:b/>
              </w:rPr>
            </w:pPr>
            <w:r w:rsidRPr="00413908">
              <w:rPr>
                <w:rFonts w:ascii="GHEA Grapalat" w:eastAsia="GHEA Grapalat" w:hAnsi="GHEA Grapalat" w:cs="GHEA Grapalat"/>
                <w:b/>
                <w:lang w:val="ru-RU"/>
              </w:rPr>
              <w:t>27.09.2022</w:t>
            </w:r>
            <w:r w:rsidRPr="00413908">
              <w:rPr>
                <w:rFonts w:ascii="GHEA Grapalat" w:eastAsia="GHEA Grapalat" w:hAnsi="GHEA Grapalat" w:cs="GHEA Grapalat"/>
                <w:b/>
              </w:rPr>
              <w:t>թ.</w:t>
            </w:r>
          </w:p>
        </w:tc>
      </w:tr>
      <w:tr w:rsidR="00D517AB" w:rsidRPr="00413908" w:rsidTr="00C6228B">
        <w:trPr>
          <w:trHeight w:val="480"/>
        </w:trPr>
        <w:tc>
          <w:tcPr>
            <w:tcW w:w="8720" w:type="dxa"/>
            <w:vMerge/>
            <w:shd w:val="clear" w:color="auto" w:fill="BFBFBF"/>
          </w:tcPr>
          <w:p w:rsidR="00D517AB" w:rsidRPr="00413908" w:rsidRDefault="00D517AB" w:rsidP="00C6228B">
            <w:pPr>
              <w:widowControl w:val="0"/>
              <w:pBdr>
                <w:top w:val="nil"/>
                <w:left w:val="nil"/>
                <w:bottom w:val="nil"/>
                <w:right w:val="nil"/>
                <w:between w:val="nil"/>
              </w:pBdr>
              <w:rPr>
                <w:rFonts w:ascii="GHEA Grapalat" w:eastAsia="GHEA Grapalat" w:hAnsi="GHEA Grapalat" w:cs="GHEA Grapalat"/>
                <w:b/>
                <w:color w:val="FF0000"/>
              </w:rPr>
            </w:pPr>
          </w:p>
        </w:tc>
        <w:tc>
          <w:tcPr>
            <w:tcW w:w="6660" w:type="dxa"/>
            <w:tcBorders>
              <w:top w:val="single" w:sz="4" w:space="0" w:color="000000"/>
            </w:tcBorders>
            <w:shd w:val="clear" w:color="auto" w:fill="BFBFBF"/>
          </w:tcPr>
          <w:p w:rsidR="00D517AB" w:rsidRPr="00413908" w:rsidRDefault="00D517AB" w:rsidP="00C6228B">
            <w:pPr>
              <w:ind w:firstLine="165"/>
              <w:jc w:val="center"/>
              <w:rPr>
                <w:rFonts w:ascii="GHEA Grapalat" w:eastAsia="GHEA Grapalat" w:hAnsi="GHEA Grapalat" w:cs="GHEA Grapalat"/>
                <w:b/>
              </w:rPr>
            </w:pPr>
            <w:r w:rsidRPr="00413908">
              <w:rPr>
                <w:rFonts w:ascii="GHEA Grapalat" w:eastAsia="GHEA Grapalat" w:hAnsi="GHEA Grapalat" w:cs="GHEA Grapalat"/>
                <w:b/>
              </w:rPr>
              <w:t>01/13.2/4930-2022</w:t>
            </w:r>
          </w:p>
        </w:tc>
      </w:tr>
      <w:tr w:rsidR="00D517AB" w:rsidRPr="00413908" w:rsidTr="00C6228B">
        <w:trPr>
          <w:trHeight w:val="467"/>
        </w:trPr>
        <w:tc>
          <w:tcPr>
            <w:tcW w:w="8720" w:type="dxa"/>
            <w:shd w:val="clear" w:color="auto" w:fill="FFFFFF"/>
          </w:tcPr>
          <w:p w:rsidR="00D517AB" w:rsidRPr="00413908" w:rsidRDefault="00D517AB" w:rsidP="00C6228B">
            <w:pPr>
              <w:shd w:val="clear" w:color="auto" w:fill="FFFFFF"/>
              <w:jc w:val="both"/>
              <w:rPr>
                <w:rFonts w:ascii="GHEA Grapalat" w:eastAsia="GHEA Grapalat" w:hAnsi="GHEA Grapalat" w:cs="GHEA Grapalat"/>
                <w:highlight w:val="white"/>
              </w:rPr>
            </w:pPr>
            <w:r w:rsidRPr="00413908">
              <w:rPr>
                <w:rFonts w:ascii="GHEA Grapalat" w:eastAsia="GHEA Grapalat" w:hAnsi="GHEA Grapalat" w:cs="GHEA Grapalat"/>
                <w:b/>
                <w:highlight w:val="white"/>
              </w:rPr>
              <w:t>1.</w:t>
            </w:r>
            <w:r w:rsidRPr="00413908">
              <w:rPr>
                <w:rFonts w:ascii="GHEA Grapalat" w:hAnsi="GHEA Grapalat"/>
                <w:sz w:val="14"/>
                <w:szCs w:val="14"/>
                <w:highlight w:val="white"/>
              </w:rPr>
              <w:t xml:space="preserve"> </w:t>
            </w:r>
            <w:r w:rsidRPr="00413908">
              <w:rPr>
                <w:rFonts w:ascii="GHEA Grapalat" w:eastAsia="GHEA Grapalat" w:hAnsi="GHEA Grapalat" w:cs="GHEA Grapalat"/>
                <w:highlight w:val="white"/>
              </w:rPr>
              <w:t>Նախագծի 1-ին հոդվածի 2-րդ մասով նախատեսվում է, որ «Քրեական վարույթներով իրավական օգնության մասին» Հայաստանի Հանրապետության օրենքի կարգավորման շրջանակներում քրեական վարույթներով իրավական օգնությունն ընդգրկում է՝</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 xml:space="preserve">1) իրավական օգնության մասին հարցումներ (այդ թվում` վարութային և ապացուցողական գործողություններ կատարելը, փաստաթղթերի և առարկաների հանձնումը, տեղեկությունների փոխանակումը, անձանցից ցուցմունքներ կամ բացատրություններ վերցնելը, կալանավորված կամ այլ անձանց վերաբերյալ տեղեկատվություն տրամադրելը, զննումը, խուզարկությունը, իրեղեն կամ թվային ապացույցներ ձեռք բերելը և փոխանցելը, փորձաքննություններ անցկացնելը, որպես վկա, տուժող, գույքային պատասխանող, նրանց օրինական կամ լիազոր ներկայացուցիչներ, փորձագետ Հայաստանի Հանրապետություն կանչելը և վարութային գործողություններ կատարելը, ազատությունից զրկված անձանց որպես վկա կամ առերեսման մասնակից փոխանցելը, քրեական վարույթի բացահայտման համար անհրաժեշտ փաստաթղթերի, ինչպես նաև թվային տվյալների, ձայնագրությունների, այդ թվում՝ բանկային, ֆինանսական, կորպորատիվ կամ գործարար փաստաթղթերի բնօրինակների կամ հաստատված պատճենների տրամադրումը, հանցավոր ճանապարհով ստացված կամ ահաբեկչության ֆինանսավորման ուղղված գույքի հանցագործության կատարման համար օգտագործված կամ օգտագործման համար նախատեսված գործիքների և միջոցների, դրանց բացակայության </w:t>
            </w:r>
            <w:r w:rsidRPr="00413908">
              <w:rPr>
                <w:rFonts w:ascii="GHEA Grapalat" w:eastAsia="GHEA Grapalat" w:hAnsi="GHEA Grapalat" w:cs="GHEA Grapalat"/>
                <w:highlight w:val="white"/>
              </w:rPr>
              <w:lastRenderedPageBreak/>
              <w:t>դեպքում համարժեք գույքի արգելադրումը, բռնագանձված գույքի բաշխումը և այլն.</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2) հանձնումը (էքստրադիցիա), այդ թվում՝ ժամանակավորապես հանձնումը.</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3) համագործակցության այլ տեսակներ (այդ թվում՝ քրեական վարույթի փոխանցումը, դատապարտյալների փոխանցումը, պատժից պայմանական ազատված անձի նկատմամբ հսկողություն իրականացնելը, օտարերկրյա պետության կայացրած դատավճռի ճանաչումը, փոխարկումը և կատարումը):</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4) Հայաստանի Հանրապետության վավերացրած միջազգային պայմանագրերով սահմանված այլ հարցումներ:</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Միևնույն ժամանակ, Նախագծի 6-րդ հոդվածի 1-ին մասով նախատեսվում է, որ քրեական վարույթներով իրավական օգնությունը Հայաստանի Հանրապետության վավերացրած միջազգային պայմանագրերի կամ փոխադարձության և կամավորության հիման վրա պետությունների համագործակցությունն է հանցավորության դեմ պայքարում։</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Չնայած նրան, որ Նախագծի 6-րդ հոդվածի 1-ին մասով են նախատեսվում «Քրեական վարույթներով իրավական օգնության մասին» Հայաստանի Հանրապետության օրենքում օգտագործվող հիմնական հասկացությունները, հետևաբար նաև «քրեական վարույթներով իրավական օգնություն» եզրույթի հասկացությունը, այնուամենայնիվ Նախագծի 1-ին հոդվածի 2-րդ մասը, ըստ էության, ևս նախատեսում է «քրեական վարույթներով իրավական օգնություն» եզրույթի բովանդակությունը։</w:t>
            </w:r>
          </w:p>
          <w:p w:rsidR="00D517AB" w:rsidRPr="001A5EFC"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Վերոգրյալից ելնելով՝ տարակերպ մեկնաբանություններից խուսափելու և եզրու</w:t>
            </w:r>
            <w:r w:rsidR="003546AE">
              <w:rPr>
                <w:rFonts w:ascii="GHEA Grapalat" w:eastAsia="GHEA Grapalat" w:hAnsi="GHEA Grapalat" w:cs="GHEA Grapalat"/>
                <w:highlight w:val="white"/>
              </w:rPr>
              <w:t>յ</w:t>
            </w:r>
            <w:r w:rsidRPr="00413908">
              <w:rPr>
                <w:rFonts w:ascii="GHEA Grapalat" w:eastAsia="GHEA Grapalat" w:hAnsi="GHEA Grapalat" w:cs="GHEA Grapalat"/>
                <w:highlight w:val="white"/>
              </w:rPr>
              <w:t>թաբանական միասնականությունն ապահովելու նպատակով՝ առաջարկում ենք քրեական վարույթներով իրավական օգնություն» եզրույթի բովանդակությունը հստակեցնել՝ տալով դրան մեկ միասնական սահմանում։</w:t>
            </w:r>
          </w:p>
        </w:tc>
        <w:tc>
          <w:tcPr>
            <w:tcW w:w="6660" w:type="dxa"/>
            <w:shd w:val="clear" w:color="auto" w:fill="FFFFFF"/>
          </w:tcPr>
          <w:p w:rsidR="00D517AB" w:rsidRPr="00413908" w:rsidRDefault="00D517AB" w:rsidP="00C6228B">
            <w:pPr>
              <w:ind w:left="206"/>
              <w:jc w:val="center"/>
              <w:rPr>
                <w:rFonts w:ascii="GHEA Grapalat" w:eastAsia="GHEA Grapalat" w:hAnsi="GHEA Grapalat" w:cs="GHEA Grapalat"/>
                <w:b/>
                <w:highlight w:val="white"/>
              </w:rPr>
            </w:pPr>
            <w:r w:rsidRPr="00413908">
              <w:rPr>
                <w:rFonts w:ascii="GHEA Grapalat" w:eastAsia="GHEA Grapalat" w:hAnsi="GHEA Grapalat" w:cs="GHEA Grapalat"/>
                <w:b/>
                <w:highlight w:val="white"/>
              </w:rPr>
              <w:lastRenderedPageBreak/>
              <w:t xml:space="preserve">Ընդունվել է </w:t>
            </w:r>
          </w:p>
          <w:p w:rsidR="00D517AB" w:rsidRPr="007E6D52" w:rsidRDefault="007E6D52" w:rsidP="007E6D52">
            <w:pPr>
              <w:jc w:val="both"/>
              <w:rPr>
                <w:rFonts w:ascii="GHEA Grapalat" w:eastAsia="GHEA Grapalat" w:hAnsi="GHEA Grapalat" w:cs="GHEA Grapalat"/>
                <w:highlight w:val="white"/>
              </w:rPr>
            </w:pPr>
            <w:r w:rsidRPr="007E6D52">
              <w:rPr>
                <w:rFonts w:ascii="GHEA Grapalat" w:eastAsia="GHEA Grapalat" w:hAnsi="GHEA Grapalat" w:cs="GHEA Grapalat"/>
                <w:highlight w:val="white"/>
              </w:rPr>
              <w:t>Դրույթը լրամշակվել է</w:t>
            </w:r>
          </w:p>
        </w:tc>
      </w:tr>
      <w:tr w:rsidR="00D517AB" w:rsidRPr="00413908" w:rsidTr="00C6228B">
        <w:trPr>
          <w:trHeight w:val="467"/>
        </w:trPr>
        <w:tc>
          <w:tcPr>
            <w:tcW w:w="8720" w:type="dxa"/>
            <w:shd w:val="clear" w:color="auto" w:fill="FFFFFF"/>
          </w:tcPr>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lastRenderedPageBreak/>
              <w:t>2.</w:t>
            </w:r>
            <w:r w:rsidRPr="00413908">
              <w:rPr>
                <w:rFonts w:ascii="GHEA Grapalat" w:hAnsi="GHEA Grapalat"/>
                <w:sz w:val="14"/>
                <w:szCs w:val="14"/>
              </w:rPr>
              <w:t xml:space="preserve"> </w:t>
            </w:r>
            <w:r w:rsidRPr="00413908">
              <w:rPr>
                <w:rFonts w:ascii="GHEA Grapalat" w:eastAsia="GHEA Grapalat" w:hAnsi="GHEA Grapalat" w:cs="GHEA Grapalat"/>
              </w:rPr>
              <w:t xml:space="preserve">Նախագծի 5-րդ </w:t>
            </w:r>
            <w:r w:rsidRPr="00413908">
              <w:rPr>
                <w:rFonts w:ascii="GHEA Grapalat" w:eastAsia="GHEA Grapalat" w:hAnsi="GHEA Grapalat" w:cs="GHEA Grapalat"/>
                <w:highlight w:val="white"/>
              </w:rPr>
              <w:t xml:space="preserve">հոդվածի 3-րդ մասով նախատեսվում է, որ քրեական վարույթներով իրավական օգնություն իրականացնելիս Հայաստանի Հանրապետության և օտարերկրյա պետության իրավասու մարմինները </w:t>
            </w:r>
            <w:r w:rsidRPr="00413908">
              <w:rPr>
                <w:rFonts w:ascii="GHEA Grapalat" w:eastAsia="GHEA Grapalat" w:hAnsi="GHEA Grapalat" w:cs="GHEA Grapalat"/>
                <w:highlight w:val="white"/>
              </w:rPr>
              <w:lastRenderedPageBreak/>
              <w:t>կարող են պայմանավորվել իրենց համար ընդունելի որևէ օտար լեզվի կիրառության մասին:</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Հարկ է նշել, որ Նախագծի 1-ին հոդվածի 2-րդ մասի 3-րդ կետի համաձայն՝ քրեական վարույթներով իրավական օգնությունը, ի թիվս այլնի, ընդգրկում է նաև դատապարտյալների փոխանցումը:</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«Դատապարտյալների փոխանցման մասին» 21.03.1983 թվականին ընդունված կոնվենցիայի 25-րդ հոդվածով սահմանվում է, որ Հայաստանի Հանրապետությունը հայտարարում է, որ փոխանցման մասին դիմումները և դրանք հիմնավորող փաստաթղթերը պետք է ուղեկցվեն հայերեն կամ Եվրոպայի խորհրդի պաշտոնական լեզուներից մեկով կամ ռուսերեն թարգմանությամբ՝ «Դատապարտյալների փոխանցման մասին» Եվրոպական կոնվենցիայի 17-րդ հոդվածի 3-րդ կետին համապատասխան:</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Հիմք ընդունելով վերոգրյալը՝ պետք է նշել, որ քրեական վարույթներով իրավական օգնություն իրականացնելիս Հայաստանի Հանրապետության և օտարերկրյա պետության իրավասու մարմինները կարող են պայմանավորվել ոչ թե ցանկացած օտար լեզվի կիրառության մասին, այլ Եվրոպայի խորհրդի պաշտոնական լեզուներից մեկի կիրառման մասին:</w:t>
            </w:r>
          </w:p>
        </w:tc>
        <w:tc>
          <w:tcPr>
            <w:tcW w:w="6660" w:type="dxa"/>
            <w:shd w:val="clear" w:color="auto" w:fill="FFFFFF"/>
          </w:tcPr>
          <w:p w:rsidR="00D517AB" w:rsidRDefault="00D517AB" w:rsidP="006418C6">
            <w:pPr>
              <w:ind w:left="166"/>
              <w:jc w:val="center"/>
              <w:rPr>
                <w:rFonts w:ascii="GHEA Grapalat" w:eastAsia="GHEA Grapalat" w:hAnsi="GHEA Grapalat" w:cs="GHEA Grapalat"/>
                <w:b/>
                <w:highlight w:val="white"/>
              </w:rPr>
            </w:pPr>
            <w:r w:rsidRPr="00413908">
              <w:rPr>
                <w:rFonts w:ascii="GHEA Grapalat" w:eastAsia="GHEA Grapalat" w:hAnsi="GHEA Grapalat" w:cs="GHEA Grapalat"/>
                <w:b/>
                <w:highlight w:val="white"/>
              </w:rPr>
              <w:lastRenderedPageBreak/>
              <w:t>Ընդունվել է</w:t>
            </w:r>
            <w:r w:rsidR="006418C6">
              <w:rPr>
                <w:rFonts w:ascii="GHEA Grapalat" w:eastAsia="GHEA Grapalat" w:hAnsi="GHEA Grapalat" w:cs="GHEA Grapalat"/>
                <w:b/>
                <w:highlight w:val="white"/>
              </w:rPr>
              <w:t xml:space="preserve"> մասնակի</w:t>
            </w:r>
          </w:p>
          <w:p w:rsidR="006418C6" w:rsidRPr="006418C6" w:rsidRDefault="006418C6" w:rsidP="003546AE">
            <w:pPr>
              <w:ind w:left="166"/>
              <w:jc w:val="both"/>
              <w:rPr>
                <w:rFonts w:ascii="GHEA Grapalat" w:eastAsia="GHEA Grapalat" w:hAnsi="GHEA Grapalat" w:cs="GHEA Grapalat"/>
                <w:b/>
                <w:highlight w:val="white"/>
              </w:rPr>
            </w:pPr>
            <w:r>
              <w:rPr>
                <w:rFonts w:ascii="GHEA Grapalat" w:eastAsia="GHEA Grapalat" w:hAnsi="GHEA Grapalat" w:cs="GHEA Grapalat"/>
                <w:b/>
                <w:highlight w:val="white"/>
              </w:rPr>
              <w:lastRenderedPageBreak/>
              <w:t xml:space="preserve">Նախագծում նախատեսվել է իրավական օգնության </w:t>
            </w:r>
            <w:r w:rsidR="00CD45A2">
              <w:rPr>
                <w:rFonts w:ascii="GHEA Grapalat" w:eastAsia="GHEA Grapalat" w:hAnsi="GHEA Grapalat" w:cs="GHEA Grapalat"/>
                <w:b/>
                <w:highlight w:val="white"/>
              </w:rPr>
              <w:t>հարցմը հայերեն կամ միջազգային պայմանագրով նախատեսված լեզվով ուղարկելու վերաբերյալ դրույթ</w:t>
            </w:r>
          </w:p>
          <w:p w:rsidR="00D517AB" w:rsidRPr="00413908" w:rsidRDefault="00D517AB" w:rsidP="00C6228B">
            <w:pPr>
              <w:ind w:left="566"/>
              <w:rPr>
                <w:rFonts w:ascii="GHEA Grapalat" w:eastAsia="GHEA Grapalat" w:hAnsi="GHEA Grapalat" w:cs="GHEA Grapalat"/>
                <w:b/>
                <w:highlight w:val="white"/>
              </w:rPr>
            </w:pPr>
          </w:p>
        </w:tc>
      </w:tr>
      <w:tr w:rsidR="00D517AB" w:rsidRPr="00413908" w:rsidTr="00C6228B">
        <w:trPr>
          <w:trHeight w:val="467"/>
        </w:trPr>
        <w:tc>
          <w:tcPr>
            <w:tcW w:w="8720" w:type="dxa"/>
            <w:shd w:val="clear" w:color="auto" w:fill="FFFFFF"/>
          </w:tcPr>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lastRenderedPageBreak/>
              <w:t xml:space="preserve"> 3.</w:t>
            </w:r>
            <w:r w:rsidRPr="00413908">
              <w:rPr>
                <w:rFonts w:ascii="GHEA Grapalat" w:hAnsi="GHEA Grapalat"/>
                <w:sz w:val="14"/>
                <w:szCs w:val="14"/>
                <w:highlight w:val="white"/>
              </w:rPr>
              <w:t xml:space="preserve"> </w:t>
            </w:r>
            <w:r w:rsidRPr="00413908">
              <w:rPr>
                <w:rFonts w:ascii="GHEA Grapalat" w:eastAsia="GHEA Grapalat" w:hAnsi="GHEA Grapalat" w:cs="GHEA Grapalat"/>
              </w:rPr>
              <w:t>Նախագծի 6-րդ</w:t>
            </w:r>
            <w:r w:rsidRPr="00413908">
              <w:rPr>
                <w:rFonts w:ascii="GHEA Grapalat" w:eastAsia="GHEA Grapalat" w:hAnsi="GHEA Grapalat" w:cs="GHEA Grapalat"/>
                <w:highlight w:val="white"/>
              </w:rPr>
              <w:t xml:space="preserve"> հոդվածի 1-ին մասի 2-րդ կետի համաձայն՝ կենտրոնական մարմինը Հայաստանի Հանրապետության վավերացրած միջազգային պայմանագրերով կամ փոխադարձության հիման վրա իրավական օգնության կատարումն ապահովող կամ համագործակցությունը համակարգող մարմինն է:</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Նույն հոդվածի 1-ին մասի 4-րդ կետի համաձայն՝ հարցումը օտարերկրյա պետության իրավասու մարմինների դիմումն ուղղված Հայաստանի Հանրապետության կենտրոնական մարմիններին կամ Հայաստանի Հանրապետության կենտրոնական կամ իրավասու մարմինների դիմումն ուղղված օտարերկրյա պետության իրավասու մարմնին՝ համապատասխան իրավական օգնություն ցուցաբերելու կամ սույն օրենքով նախատեսված այլ տեսակի գործողություններ կատարելու նպատակով։</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lastRenderedPageBreak/>
              <w:t>Վերոշարադրյալից ստացվում է, որ կենտրոնական մարմինը քրեական վարույթով իրավական օգնության կատարումն ապահովող կամ համագործակցությունը համակարգող մարմինն է, իսկ կենտրոնական մարմնի դիմումը ուղղված օտարերկրյա պետության իրավասու մարմնին՝ համապատասխան իրավական օգնություն ցուցաբերելու կամ սույն օրենքով նախատեսված այլ տեսակի գործողություններ կատարելու նպատակով հարցում է։</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 xml:space="preserve">Ավելին, Նախագծի 10-րդ հոդվածի 1-ին մասով նախատեսվում է, որ </w:t>
            </w:r>
            <w:r w:rsidRPr="00413908">
              <w:rPr>
                <w:rFonts w:ascii="GHEA Grapalat" w:eastAsia="GHEA Grapalat" w:hAnsi="GHEA Grapalat" w:cs="GHEA Grapalat"/>
                <w:i/>
                <w:highlight w:val="white"/>
              </w:rPr>
              <w:t>եթե իրավական օգնության մասին հարցումն ուղարկում է Հայաստանի Հանրապետության իրավասու մարմինը</w:t>
            </w:r>
            <w:r w:rsidRPr="00413908">
              <w:rPr>
                <w:rFonts w:ascii="GHEA Grapalat" w:eastAsia="GHEA Grapalat" w:hAnsi="GHEA Grapalat" w:cs="GHEA Grapalat"/>
                <w:highlight w:val="white"/>
              </w:rPr>
              <w:t>, ապա Հայաստանի Հանրապետության վավերացրած միջազգային պայմանագրերի և սույն օրենքի պահանջների պահպանմամբ կազմած հարցումը ներկայացվում է սույն օրենքի 7-րդ հոդվածի 1-ին մասով սահմանված կենտրոնական մարմին՝ հարցումը կատարման նպատակով օտարերկրյա պետության կենտրոնական մարմնին փոխանցելու համար, եթե Հայաստանի Հանրապետության վավերացրած միջազգային պայմանագրերով այլ բան նախատեսված չէ։</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Վերը նշված դրույթը ևս մեկ անգամ վկայում է այն մասին, որ իրավասու մարմինը իրավական օգնության մասին հարցումն ուղարկելու միակ իրավասություն ունեցող մարմինը չէ։</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Մինչդեռ, նշվածի հետ կապված պետք է նաև նշել, որ իրավասու մարմնի հարցման առարկության հանգամանքից անկախ կենտրոնական մարմնի կողմից հարցում անելու վերաբերյալ ընթացակարգային դրույթներ չկան։</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Հիմք ընդունելով վերոգրյալը՝ լրացուցիչ հստակեցման կարիք ունեն կենտրոնական մարմնի կողմից հարցման իրականացման շրջանակներում վերջինիս գործառույթներն ամրագրող դրույթները։</w:t>
            </w:r>
          </w:p>
        </w:tc>
        <w:tc>
          <w:tcPr>
            <w:tcW w:w="6660" w:type="dxa"/>
            <w:shd w:val="clear" w:color="auto" w:fill="FFFFFF"/>
          </w:tcPr>
          <w:p w:rsidR="00D517AB" w:rsidRPr="00413908" w:rsidRDefault="00D517AB" w:rsidP="00C6228B">
            <w:pPr>
              <w:ind w:left="566"/>
              <w:jc w:val="center"/>
              <w:rPr>
                <w:rFonts w:ascii="GHEA Grapalat" w:eastAsia="GHEA Grapalat" w:hAnsi="GHEA Grapalat" w:cs="GHEA Grapalat"/>
                <w:b/>
                <w:highlight w:val="white"/>
              </w:rPr>
            </w:pPr>
            <w:r w:rsidRPr="00413908">
              <w:rPr>
                <w:rFonts w:ascii="GHEA Grapalat" w:eastAsia="GHEA Grapalat" w:hAnsi="GHEA Grapalat" w:cs="GHEA Grapalat"/>
                <w:b/>
                <w:highlight w:val="white"/>
              </w:rPr>
              <w:lastRenderedPageBreak/>
              <w:t xml:space="preserve">Ընդունվել է </w:t>
            </w:r>
          </w:p>
        </w:tc>
      </w:tr>
      <w:tr w:rsidR="00D517AB" w:rsidRPr="00413908" w:rsidTr="00C6228B">
        <w:trPr>
          <w:trHeight w:val="467"/>
        </w:trPr>
        <w:tc>
          <w:tcPr>
            <w:tcW w:w="8720" w:type="dxa"/>
            <w:shd w:val="clear" w:color="auto" w:fill="FFFFFF"/>
          </w:tcPr>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lastRenderedPageBreak/>
              <w:t>4.</w:t>
            </w:r>
            <w:r w:rsidRPr="00413908">
              <w:rPr>
                <w:rFonts w:ascii="GHEA Grapalat" w:hAnsi="GHEA Grapalat"/>
                <w:sz w:val="14"/>
                <w:szCs w:val="14"/>
                <w:highlight w:val="white"/>
              </w:rPr>
              <w:t xml:space="preserve"> </w:t>
            </w:r>
            <w:r w:rsidRPr="00413908">
              <w:rPr>
                <w:rFonts w:ascii="GHEA Grapalat" w:eastAsia="GHEA Grapalat" w:hAnsi="GHEA Grapalat" w:cs="GHEA Grapalat"/>
              </w:rPr>
              <w:t>Ավելին, Նախագծի 6-րդ</w:t>
            </w:r>
            <w:r w:rsidRPr="00413908">
              <w:rPr>
                <w:rFonts w:ascii="GHEA Grapalat" w:eastAsia="GHEA Grapalat" w:hAnsi="GHEA Grapalat" w:cs="GHEA Grapalat"/>
                <w:highlight w:val="white"/>
              </w:rPr>
              <w:t xml:space="preserve"> հոդվածի 1-ին մասի 2-րդ կետով նախատեսված հասկացության առնչությամբ հարկ է նաև նշել, որ Նախագծի 6-րդ հոդվածի 1-ին մասի 1-ին կետի համաձայն՝ քրեական վարույթներով իրավական օգնությունը՝ Հայաստանի Հանրապետության վավերացրած </w:t>
            </w:r>
            <w:r w:rsidRPr="00413908">
              <w:rPr>
                <w:rFonts w:ascii="GHEA Grapalat" w:eastAsia="GHEA Grapalat" w:hAnsi="GHEA Grapalat" w:cs="GHEA Grapalat"/>
                <w:highlight w:val="white"/>
              </w:rPr>
              <w:lastRenderedPageBreak/>
              <w:t>միջազգային պայմանագրերի կամ փոխադարձության և կամավորության հիման վրա պետությունների համագործակցությունն է հանցավորության դեմ պայքարում:</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Հաշվի առնելով այն հանգամանքը, որ Նախագծի 6-րդ հոդվածի 1-ին մասի 1-ին կետից բխում է, որ քրեական վարույթներով իրավական օգնությունը իրականացվում է ոչ միայն փոխադարձության, այլև կամավորության հիման վրա, անհրաժեշտ է Նախագծի 6-րդ հոդվածի 1-ին մասի 1-ին և 2-րդ կետերը համապատասխանեցնել իրար՝ մատնանշելով իրավական օգնության իրականացման փոխադարձ և կամավոր բնույթը:</w:t>
            </w:r>
          </w:p>
        </w:tc>
        <w:tc>
          <w:tcPr>
            <w:tcW w:w="6660" w:type="dxa"/>
            <w:shd w:val="clear" w:color="auto" w:fill="FFFFFF"/>
          </w:tcPr>
          <w:p w:rsidR="00D517AB" w:rsidRPr="00413908" w:rsidRDefault="00D517AB" w:rsidP="00C6228B">
            <w:pPr>
              <w:jc w:val="center"/>
              <w:rPr>
                <w:rFonts w:ascii="GHEA Grapalat" w:eastAsia="GHEA Grapalat" w:hAnsi="GHEA Grapalat" w:cs="GHEA Grapalat"/>
                <w:highlight w:val="white"/>
                <w:lang w:val="en-US"/>
              </w:rPr>
            </w:pPr>
            <w:r w:rsidRPr="00413908">
              <w:rPr>
                <w:rFonts w:ascii="GHEA Grapalat" w:eastAsia="GHEA Grapalat" w:hAnsi="GHEA Grapalat" w:cs="GHEA Grapalat"/>
                <w:b/>
                <w:highlight w:val="white"/>
                <w:lang w:val="en-US"/>
              </w:rPr>
              <w:lastRenderedPageBreak/>
              <w:t>Ընդունվել է</w:t>
            </w:r>
          </w:p>
          <w:p w:rsidR="00D517AB" w:rsidRPr="00413908" w:rsidRDefault="00D517AB" w:rsidP="00C6228B">
            <w:pPr>
              <w:ind w:left="566"/>
              <w:jc w:val="center"/>
              <w:rPr>
                <w:rFonts w:ascii="GHEA Grapalat" w:eastAsia="GHEA Grapalat" w:hAnsi="GHEA Grapalat" w:cs="GHEA Grapalat"/>
                <w:b/>
                <w:highlight w:val="white"/>
              </w:rPr>
            </w:pPr>
          </w:p>
        </w:tc>
      </w:tr>
      <w:tr w:rsidR="00D517AB" w:rsidRPr="00413908" w:rsidTr="00C6228B">
        <w:trPr>
          <w:trHeight w:val="467"/>
        </w:trPr>
        <w:tc>
          <w:tcPr>
            <w:tcW w:w="8720" w:type="dxa"/>
            <w:shd w:val="clear" w:color="auto" w:fill="FFFFFF"/>
          </w:tcPr>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lastRenderedPageBreak/>
              <w:t>5.</w:t>
            </w:r>
            <w:r w:rsidRPr="00413908">
              <w:rPr>
                <w:rFonts w:ascii="GHEA Grapalat" w:eastAsia="GHEA Grapalat" w:hAnsi="GHEA Grapalat" w:cs="GHEA Grapalat"/>
              </w:rPr>
              <w:t xml:space="preserve"> Նախագծի 6-րդ հոդվածի </w:t>
            </w:r>
            <w:r w:rsidRPr="00413908">
              <w:rPr>
                <w:rFonts w:ascii="GHEA Grapalat" w:eastAsia="GHEA Grapalat" w:hAnsi="GHEA Grapalat" w:cs="GHEA Grapalat"/>
                <w:highlight w:val="white"/>
              </w:rPr>
              <w:t>1-ին մասի 8-րդ կետի համաձայն՝ դատապարտյալի փոխանցումը</w:t>
            </w:r>
            <w:r w:rsidRPr="00413908">
              <w:rPr>
                <w:rFonts w:ascii="GHEA Grapalat" w:eastAsia="GHEA Grapalat" w:hAnsi="GHEA Grapalat" w:cs="GHEA Grapalat"/>
                <w:b/>
                <w:highlight w:val="white"/>
              </w:rPr>
              <w:t xml:space="preserve"> </w:t>
            </w:r>
            <w:r w:rsidRPr="00413908">
              <w:rPr>
                <w:rFonts w:ascii="GHEA Grapalat" w:eastAsia="GHEA Grapalat" w:hAnsi="GHEA Grapalat" w:cs="GHEA Grapalat"/>
                <w:highlight w:val="white"/>
              </w:rPr>
              <w:t>Հայաստանի Հանրապետության տարածքում որոշակի կամ անորոշ ժամկետով ազատազրկման դատապարտված և պատիժը կրող օտարերկրյա քաղաքացու կամ օտարերկրյա պետության տարածքում դատապարտված և պատիժը կրող Հայաստանի Հանրապետության քաղաքացու փոխանցումն է իր քաղաքացիության պետությանը (իսկ քաղաքացիություն չունեցող անձի դեպքում՝ կացության կարգավիճակ տրամադրած կամ մշտական բնակության վայրի պետությանը)՝ պատժի մնացած մասը կրելու նպատակով:</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Վերոգրյալի կապակցությամբ հարց է ծագում՝ արդյոք ՀՀ-ում անձը կարող է դատապարտվել անորոշ ժամկետով ազատազրկման. կարծում ենք «անորոշ ժամկետով» ազատազրկումը կարող է կիրառելի լինել միայն օտարերկրյա պետության տարածքում դատապարտված և պատիժը կրող Հայաստանի Հանրապետության քաղաքացու նկատմամբ։</w:t>
            </w:r>
          </w:p>
        </w:tc>
        <w:tc>
          <w:tcPr>
            <w:tcW w:w="6660" w:type="dxa"/>
            <w:shd w:val="clear" w:color="auto" w:fill="FFFFFF"/>
          </w:tcPr>
          <w:p w:rsidR="00D517AB" w:rsidRPr="00413908" w:rsidRDefault="00D517AB" w:rsidP="00C6228B">
            <w:pPr>
              <w:ind w:left="206"/>
              <w:jc w:val="center"/>
              <w:rPr>
                <w:rFonts w:ascii="GHEA Grapalat" w:eastAsia="GHEA Grapalat" w:hAnsi="GHEA Grapalat" w:cs="GHEA Grapalat"/>
                <w:b/>
                <w:highlight w:val="white"/>
              </w:rPr>
            </w:pPr>
            <w:r w:rsidRPr="00413908">
              <w:rPr>
                <w:rFonts w:ascii="GHEA Grapalat" w:eastAsia="GHEA Grapalat" w:hAnsi="GHEA Grapalat" w:cs="GHEA Grapalat"/>
                <w:b/>
                <w:highlight w:val="white"/>
              </w:rPr>
              <w:t>Ընդունվել է ի գիտություն</w:t>
            </w:r>
          </w:p>
          <w:p w:rsidR="00D517AB" w:rsidRPr="00413908" w:rsidRDefault="00D517AB" w:rsidP="00C6228B">
            <w:pPr>
              <w:jc w:val="both"/>
              <w:rPr>
                <w:rFonts w:ascii="GHEA Grapalat" w:eastAsia="GHEA Grapalat" w:hAnsi="GHEA Grapalat" w:cs="GHEA Grapalat"/>
                <w:highlight w:val="white"/>
              </w:rPr>
            </w:pPr>
            <w:r w:rsidRPr="00413908">
              <w:rPr>
                <w:rFonts w:ascii="GHEA Grapalat" w:eastAsia="GHEA Grapalat" w:hAnsi="GHEA Grapalat" w:cs="GHEA Grapalat"/>
                <w:highlight w:val="white"/>
              </w:rPr>
              <w:t>Հարկ է նկատել, որ Նախագծի 6-րդ հոդվածի</w:t>
            </w:r>
            <w:r w:rsidR="00222DBD">
              <w:rPr>
                <w:rFonts w:ascii="GHEA Grapalat" w:eastAsia="GHEA Grapalat" w:hAnsi="GHEA Grapalat" w:cs="GHEA Grapalat"/>
                <w:highlight w:val="white"/>
              </w:rPr>
              <w:t xml:space="preserve"> 1-ին մասի 13</w:t>
            </w:r>
            <w:r w:rsidRPr="00413908">
              <w:rPr>
                <w:rFonts w:ascii="GHEA Grapalat" w:eastAsia="GHEA Grapalat" w:hAnsi="GHEA Grapalat" w:cs="GHEA Grapalat"/>
                <w:highlight w:val="white"/>
              </w:rPr>
              <w:t xml:space="preserve">-րդ կետում պարզաբանված է դատապարտյալի փոխանցում ձևակերպումը, ըստ որի, ինչպես Հայաստանի Հանրապետությունում, այնպես էլ օտարերկրյա պետությունում որոշակի (կոնկրետ ժամկետով) կամ անորոշ (ցմահ) ժամկետով դատապարտված անձանց փոխանցումն է իրենց քաղաքացիության կամ մշտական բնակության երկիր: </w:t>
            </w:r>
          </w:p>
          <w:p w:rsidR="00D517AB" w:rsidRPr="00413908" w:rsidRDefault="00D517AB" w:rsidP="00C6228B">
            <w:pPr>
              <w:jc w:val="both"/>
              <w:rPr>
                <w:rFonts w:ascii="GHEA Grapalat" w:eastAsia="GHEA Grapalat" w:hAnsi="GHEA Grapalat" w:cs="GHEA Grapalat"/>
                <w:highlight w:val="white"/>
              </w:rPr>
            </w:pPr>
            <w:r w:rsidRPr="00413908">
              <w:rPr>
                <w:rFonts w:ascii="GHEA Grapalat" w:eastAsia="GHEA Grapalat" w:hAnsi="GHEA Grapalat" w:cs="GHEA Grapalat"/>
                <w:highlight w:val="white"/>
              </w:rPr>
              <w:t xml:space="preserve">Հետևաբար, հնարավոր է, որպեսզի Հայաստանի Հանրապետությում անորոշ ժամկետով (ցմահ) դատապարտվեն օտարերկրյա պետության քաղաքացիները, քանի որ,  դատապարտյալների փոխանցումն ունի երկակի ուղղություն, որը վերաբերում է ինչպես Հայաստանի Հանրապետության քաղաքացիներիյն, այնպես էլ օտարերկրյա պետության քաղաքացիներին: </w:t>
            </w:r>
          </w:p>
          <w:p w:rsidR="00D517AB" w:rsidRPr="00413908" w:rsidRDefault="00D517AB" w:rsidP="00C6228B">
            <w:pPr>
              <w:ind w:left="566"/>
              <w:jc w:val="center"/>
              <w:rPr>
                <w:rFonts w:ascii="GHEA Grapalat" w:eastAsia="GHEA Grapalat" w:hAnsi="GHEA Grapalat" w:cs="GHEA Grapalat"/>
                <w:b/>
                <w:highlight w:val="white"/>
              </w:rPr>
            </w:pPr>
          </w:p>
        </w:tc>
      </w:tr>
      <w:tr w:rsidR="00D517AB" w:rsidRPr="00413908" w:rsidTr="00C6228B">
        <w:trPr>
          <w:trHeight w:val="467"/>
        </w:trPr>
        <w:tc>
          <w:tcPr>
            <w:tcW w:w="8720" w:type="dxa"/>
            <w:shd w:val="clear" w:color="auto" w:fill="FFFFFF"/>
          </w:tcPr>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 xml:space="preserve">6. </w:t>
            </w:r>
            <w:r w:rsidRPr="00413908">
              <w:rPr>
                <w:rFonts w:ascii="GHEA Grapalat" w:eastAsia="GHEA Grapalat" w:hAnsi="GHEA Grapalat" w:cs="GHEA Grapalat"/>
              </w:rPr>
              <w:t>Նախագծի 15-րդ հոդվածի</w:t>
            </w:r>
            <w:r w:rsidRPr="00413908">
              <w:rPr>
                <w:rFonts w:ascii="GHEA Grapalat" w:eastAsia="GHEA Grapalat" w:hAnsi="GHEA Grapalat" w:cs="GHEA Grapalat"/>
                <w:highlight w:val="white"/>
              </w:rPr>
              <w:t xml:space="preserve"> 1-ին մասի համաձայն՝ Հայաստանի Հանրապետության վավերացրած միջազգային պայմանագրով սահմանված </w:t>
            </w:r>
            <w:r w:rsidRPr="00413908">
              <w:rPr>
                <w:rFonts w:ascii="GHEA Grapalat" w:eastAsia="GHEA Grapalat" w:hAnsi="GHEA Grapalat" w:cs="GHEA Grapalat"/>
                <w:highlight w:val="white"/>
              </w:rPr>
              <w:lastRenderedPageBreak/>
              <w:t>կարգով իրավական օգնություն ցույց տալու հարցում ստացած Հայաստանի Հանրապետության կենտրոնական մարմինը հարցումն ուղարկած օտարերկրյա իրավասու մարմնի միջնորդությամբ, առանց խոչընդոտելու կամ վնասելու Հայաստանի Հանրապետության իրավասու մարմնի վարույթում գտնվող քրեական վարույթի քննությանը, նրան է հանձնում, ի թիվս այլնի, նաև հանցագործության գործիքները, միջոցները, առարկաները կամ հանցավոր ճանապարհով ստացված գույքը կամ եկամուտը, իսկ դրանք չհայտնաբերելու դեպքում՝ համարժեք գույքը:</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Նշվածի կապակցությամբ, պետք է արձանագրել, որ «Քաղաքացիական, ընտանեկան և քրեական գործերով իրավական օգնության և  իրավական հարաբերությունների մասին» 1993 թվականի կոնվենցիայի 103-րդ հոդվածով սահմանվում է. «1. Պայմանավորվող կողմերը պարտավորվում են խնդրանքի դեպքում միմյանց հանձնել՝</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ա) այն առարկաները, որոնք օգտագործվել են, սույն Կոնվենցիային համապատասխան, անձի հանձնում առաջ բերող հանցագործություն կատարելիս, այդ թվում՝ հանցագործության գործիքները, այն առարկաները, որոնք ձեռք են բերվել հանցագործության հետևանքով կամ որպես դրա վարձատրություն, կամ էլ նրանք, որոնք հանցագործը ստացել է վերոնշյալ ճանապարհով ձեռք բերված առարկաների փոխարեն,</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բ) այն իրերը, որոնք քրեական գործում կարող են ունենալ ապացուցողական նշանակություն. դրանք հանձնվում են նաև այն դեպքում, երբ հանցագործի հանձնումը չի կարող իրականացվել նրա մահվան, փախուստի կամ այլ հանգամանքների պատճառով:</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2. Եթե հարցվող Պայմանավորվող կողմին սույն հոդվածի 1-ին կետում նշված առարկաներն անհրաժեշտ են որպես քրեական գործով ապացույցներ, ապա դրանց հանձնումը կարող է հետաձգվել մինչև քրեական գործով վարույթի ավարտը:</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 xml:space="preserve">3. Հանձնված առարկաների նկատմամբ երրորդ անձանց իրավունքները մնում են ուժի մեջ: Քրեական գործով վարույթի ավարտից հետո այդ </w:t>
            </w:r>
            <w:r w:rsidRPr="00413908">
              <w:rPr>
                <w:rFonts w:ascii="GHEA Grapalat" w:eastAsia="GHEA Grapalat" w:hAnsi="GHEA Grapalat" w:cs="GHEA Grapalat"/>
                <w:highlight w:val="white"/>
              </w:rPr>
              <w:lastRenderedPageBreak/>
              <w:t>առարկաները պետք է անհատույց վերադարձվեն դրանք հանձնած Պայմանավորվող կողմին:»</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Համանման կարգավորում է ամրագրված նաև «Քաղաքացիական, ընտանեկան և քրեական գործերով իրավական օգնության և  իրավական հարաբերությունների մասին» 2002 թվականի կոնվենցիայի 103-րդ հոդվածում։</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Կարծում ենք, որ Նախագծի նշյալ կարգավորումը խնդրահարույց է իրավական որոշակիության տեսանկյունից դրանում նշված հանցագործության գործիքներ, միջոցներ չհայտնաբերելու դեպքում՝ համարժեք գույքը հանձնելու առումով: Նախագծի խնդրո առարկա դրույթը համահունչ չէ վերը նշված կոնվենցիոն դրույթների հետ և իր ձևակերպմամբ ամբողջությամբ ու ճշգրիտ չի արտացոլում դրանց բովանդակությունը։</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Մինչդեռ, պետք է նշել, որ իրավական որոշակիության սկզբունքը դիտարկվում է որպես Սահմանադրության 1-ին հոդվածով ամրագրված՝ իրավական պետության և, հատկապես, վերջինիս կարևորագույն հատկանիշներից` իրավունքի գերակայության գլխավոր պահանջներից մեկը, և հիշյալ սահմանադրաիրավական սկզբունքի գործողությունը տարածվում է բոլոր օրենքների վրա` անկախ այն հանգամանքից, թե վերջիններս ունեն հիմնական իրավունք սահմանափակող, թե հիմնական իրավունքի իրացումը կարգավորող բնույթ:</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Հիմք ընդունելով վերոգրյալը՝ անհրաժեշտ է վերանայել Նախագծի քննարկվող դրույթը՝  նախատեսելով կոնվենցիոն դրույթներին ու ընդունված մոտեցումներին առավել համահունչ կարգավորում։</w:t>
            </w:r>
          </w:p>
        </w:tc>
        <w:tc>
          <w:tcPr>
            <w:tcW w:w="6660" w:type="dxa"/>
            <w:shd w:val="clear" w:color="auto" w:fill="FFFFFF"/>
          </w:tcPr>
          <w:p w:rsidR="00D517AB" w:rsidRPr="00413908" w:rsidRDefault="00D517AB" w:rsidP="00C6228B">
            <w:pPr>
              <w:ind w:left="206"/>
              <w:jc w:val="center"/>
              <w:rPr>
                <w:rFonts w:ascii="GHEA Grapalat" w:eastAsia="GHEA Grapalat" w:hAnsi="GHEA Grapalat" w:cs="GHEA Grapalat"/>
                <w:b/>
                <w:highlight w:val="white"/>
                <w:lang w:val="en-US"/>
              </w:rPr>
            </w:pPr>
            <w:r w:rsidRPr="00413908">
              <w:rPr>
                <w:rFonts w:ascii="GHEA Grapalat" w:eastAsia="GHEA Grapalat" w:hAnsi="GHEA Grapalat" w:cs="GHEA Grapalat"/>
                <w:b/>
                <w:highlight w:val="white"/>
              </w:rPr>
              <w:lastRenderedPageBreak/>
              <w:t>Ընդունվել է</w:t>
            </w:r>
          </w:p>
          <w:p w:rsidR="00D517AB" w:rsidRPr="00413908" w:rsidRDefault="00D517AB" w:rsidP="00C6228B">
            <w:pPr>
              <w:ind w:left="566"/>
              <w:jc w:val="center"/>
              <w:rPr>
                <w:rFonts w:ascii="GHEA Grapalat" w:eastAsia="GHEA Grapalat" w:hAnsi="GHEA Grapalat" w:cs="GHEA Grapalat"/>
                <w:b/>
                <w:highlight w:val="white"/>
              </w:rPr>
            </w:pPr>
          </w:p>
        </w:tc>
      </w:tr>
      <w:tr w:rsidR="00D517AB" w:rsidRPr="00413908" w:rsidTr="00C6228B">
        <w:trPr>
          <w:trHeight w:val="467"/>
        </w:trPr>
        <w:tc>
          <w:tcPr>
            <w:tcW w:w="8720" w:type="dxa"/>
            <w:shd w:val="clear" w:color="auto" w:fill="FFFFFF"/>
          </w:tcPr>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lastRenderedPageBreak/>
              <w:t xml:space="preserve">7. </w:t>
            </w:r>
            <w:r w:rsidRPr="00413908">
              <w:rPr>
                <w:rFonts w:ascii="GHEA Grapalat" w:eastAsia="GHEA Grapalat" w:hAnsi="GHEA Grapalat" w:cs="GHEA Grapalat"/>
              </w:rPr>
              <w:t>Նախագծի 25-րդ հոդվածի</w:t>
            </w:r>
            <w:r w:rsidRPr="00413908">
              <w:rPr>
                <w:rFonts w:ascii="GHEA Grapalat" w:eastAsia="GHEA Grapalat" w:hAnsi="GHEA Grapalat" w:cs="GHEA Grapalat"/>
                <w:highlight w:val="white"/>
              </w:rPr>
              <w:t xml:space="preserve"> 2-րդ մասով ներկայացված են այն հիմքերը, որի դեպքում անձի հանձնման վերաբերյալ օտարերկրյա պետության իրավասու մարմնի հարցումը մերժվում է, եթե Հայաստանի Հանրապետության վավերացրած միջազգային պայմանագրով այլ բան սահմանված չէ:</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lastRenderedPageBreak/>
              <w:t xml:space="preserve">Վերոգրյալի կապակցությամբ անհրաժեշտ է նշել, որ հանձնման պարտավորությունն ամրագրող «Հանձնման մասին» 1957 դեկտեմբերի 13-ի թվականի եվրոպական կոնվենցիայի 1-ին հոդվածի առնչությամբ Հայաստանի Հանրապետությունը կատարել է վերապահում՝ համաձայն որի՝ Հայաստանի Հանրապետությունն իրեն իրավունք է վերապահել մերժել հանձնումը հետևյալ դեպքերում՝ </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1. եթե հանձնման դեպքում հայցող պետության տարածքում հանձնման ենթակա անձը կենթարկվի քրեական պատասխանատվության արտակարգ դատարանի կողմից, կամ եթե հանձնման ենթակա անձի նկատմամբ ի կատար ածվելիք դատավճիռը կայացվել է նման դատարանի կողմից.</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 xml:space="preserve">2. եթե բավարար հիմքեր կան ենթադրելու, որ հանձնման ենթակա անձի տարիքի կամ առողջական վիճակի հետևանքով հանձնումը կվատթարացնի այդ անձի առողջական վիճակը կամ կսպառնա նրա կյանքին. </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3. եթե հանձնման ենթակա անձին Հայաստանի Հանրապետության տարածքում տրված է քաղաքական ապաստան:</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Պետք է փաստել, որ Նախագծի 45-րդ հոդվածում Հայաստանի Հանրապետության միջազգային պայմանագրի բացակայությամբ՝ փոխադարձության հիման վրա հանձնում իրականացնելիս որպես անձի հանձնումը մերժելու հիմք հանձնման ենթակա անձին Հայաստանի Հանրապետության տարածքում քաղաքական ապաստան տալու հիմքով անձի հանձնումը մերժելը նախատեսված չէ, այնինչ անհրաժեշտ է, որ քաղաքական ապաստան տալու հիմքը նախատեսել Նախագծի ինչպես 45-րդ, այնպես էլ 25-րդ հոդվածների հիմքերում:</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 xml:space="preserve">Ինչ վերաբերում է «եթե բավարար հիմքեր կան ենթադրելու, որ հանձնման ենթակա անձի տարիքի կամ առողջական վիճակի հետևանքով հանձնումը կվատթարացնի այդ անձի առողջական վիճակը կամ կսպառնա նրա կյանքին» հանձնումը մերժելու Կոնվենցիայիով նախատեսված հիմքին, ապա պետք է նշել, որ այդ հիմքը նախատեսված է Նախագծի 25-րդ հոդվածի 2-րդ մասի 7-րդ կետում, ըստ որի՝ հանձնումը մերժելու հիմք է, եթե հանձնման </w:t>
            </w:r>
            <w:r w:rsidRPr="00413908">
              <w:rPr>
                <w:rFonts w:ascii="GHEA Grapalat" w:eastAsia="GHEA Grapalat" w:hAnsi="GHEA Grapalat" w:cs="GHEA Grapalat"/>
                <w:highlight w:val="white"/>
              </w:rPr>
              <w:lastRenderedPageBreak/>
              <w:t>ենթակա անձի տարիքի և (կամ) առողջական վիճակի հետևանքով հանձնումը կվատթարացնի այդ անձի առողջական վիճակը՝ սպառնալիք ստեղծելով նրա կյանքի համար:</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Այսինքն, Կոնվենցիայի համապատասխան վերապահման համաձայն՝ որպես հանձման արգելք են դիտարկվում երկու միմյանցից առանձին հիմքեր՝ հանձնման հետևանքով առողջական վիճակի վատթարացում և անձի կյանքին սպառնալիք: Այլ խոսքով, նշված երկու պայմանների միաժամանակյա առկայությունն անհրաժեշտ չէ, քանի որ վերջիններս միմյանցից անջատված են «կամ» շաղկապով: Հետևաբար Նախագծի տրամաբանությունն առ այն, որ հանձնումը մերժելու հիմք է դիտվում հանձնման արդյունքում ինչպես անձի առողջական վիճակի վատթարացումը, այնպես էլ վերջինիս կյանքի համար սպառնալիքի առաջացումը չի համապատասխանում Կոնվենցիայի համապատասխան վերապահման բովանդակությանը:</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Վերոգրյալից ելնելով՝ անհրաժեշտ է քննարկվող դրույթները համապատասխանեցնել հանձնման պարտավորությունն ամրագրող «Հանձնման մասին» 1957 դեկտեմբերի 13-ի թվականի եվրոպական կոնվենցիայի 1-ին հոդվածի առնչությամբ Հայաստանի Հանրապետության կողմից արված վերապահման տրամաբանությանը։</w:t>
            </w:r>
          </w:p>
        </w:tc>
        <w:tc>
          <w:tcPr>
            <w:tcW w:w="6660" w:type="dxa"/>
            <w:shd w:val="clear" w:color="auto" w:fill="FFFFFF"/>
          </w:tcPr>
          <w:p w:rsidR="00D517AB" w:rsidRPr="00413908" w:rsidRDefault="00D517AB" w:rsidP="00C6228B">
            <w:pPr>
              <w:ind w:left="206"/>
              <w:jc w:val="center"/>
              <w:rPr>
                <w:rFonts w:ascii="GHEA Grapalat" w:eastAsia="GHEA Grapalat" w:hAnsi="GHEA Grapalat" w:cs="GHEA Grapalat"/>
                <w:b/>
                <w:highlight w:val="white"/>
                <w:lang w:val="en-US"/>
              </w:rPr>
            </w:pPr>
            <w:r w:rsidRPr="00413908">
              <w:rPr>
                <w:rFonts w:ascii="GHEA Grapalat" w:eastAsia="GHEA Grapalat" w:hAnsi="GHEA Grapalat" w:cs="GHEA Grapalat"/>
                <w:b/>
                <w:highlight w:val="white"/>
              </w:rPr>
              <w:lastRenderedPageBreak/>
              <w:t>Ընդունվել է</w:t>
            </w:r>
          </w:p>
          <w:p w:rsidR="00D517AB" w:rsidRPr="00413908" w:rsidRDefault="00D517AB" w:rsidP="00C6228B">
            <w:pPr>
              <w:ind w:left="206"/>
              <w:jc w:val="center"/>
              <w:rPr>
                <w:rFonts w:ascii="GHEA Grapalat" w:eastAsia="GHEA Grapalat" w:hAnsi="GHEA Grapalat" w:cs="GHEA Grapalat"/>
                <w:b/>
                <w:highlight w:val="white"/>
                <w:lang w:val="en-US"/>
              </w:rPr>
            </w:pPr>
          </w:p>
          <w:p w:rsidR="00D517AB" w:rsidRPr="00413908" w:rsidRDefault="00D517AB" w:rsidP="00C6228B">
            <w:pPr>
              <w:ind w:left="206"/>
              <w:jc w:val="center"/>
              <w:rPr>
                <w:rFonts w:ascii="GHEA Grapalat" w:eastAsia="GHEA Grapalat" w:hAnsi="GHEA Grapalat" w:cs="GHEA Grapalat"/>
                <w:b/>
                <w:highlight w:val="white"/>
                <w:lang w:val="en-US"/>
              </w:rPr>
            </w:pPr>
          </w:p>
          <w:p w:rsidR="00D517AB" w:rsidRPr="00413908" w:rsidRDefault="00D517AB" w:rsidP="00C6228B">
            <w:pPr>
              <w:ind w:left="206"/>
              <w:jc w:val="center"/>
              <w:rPr>
                <w:rFonts w:ascii="GHEA Grapalat" w:eastAsia="GHEA Grapalat" w:hAnsi="GHEA Grapalat" w:cs="GHEA Grapalat"/>
                <w:b/>
                <w:highlight w:val="white"/>
                <w:lang w:val="en-US"/>
              </w:rPr>
            </w:pPr>
          </w:p>
          <w:p w:rsidR="00D517AB" w:rsidRPr="00413908" w:rsidRDefault="00D517AB" w:rsidP="00C6228B">
            <w:pPr>
              <w:ind w:left="206"/>
              <w:jc w:val="center"/>
              <w:rPr>
                <w:rFonts w:ascii="GHEA Grapalat" w:eastAsia="GHEA Grapalat" w:hAnsi="GHEA Grapalat" w:cs="GHEA Grapalat"/>
                <w:b/>
                <w:highlight w:val="white"/>
                <w:lang w:val="en-US"/>
              </w:rPr>
            </w:pPr>
          </w:p>
          <w:p w:rsidR="00D517AB" w:rsidRPr="00413908" w:rsidRDefault="00D517AB" w:rsidP="00C6228B">
            <w:pPr>
              <w:ind w:left="206"/>
              <w:jc w:val="center"/>
              <w:rPr>
                <w:rFonts w:ascii="GHEA Grapalat" w:eastAsia="GHEA Grapalat" w:hAnsi="GHEA Grapalat" w:cs="GHEA Grapalat"/>
                <w:b/>
                <w:highlight w:val="white"/>
                <w:lang w:val="en-US"/>
              </w:rPr>
            </w:pPr>
          </w:p>
          <w:p w:rsidR="00D517AB" w:rsidRPr="00413908" w:rsidRDefault="00D517AB" w:rsidP="00C6228B">
            <w:pPr>
              <w:ind w:left="206"/>
              <w:jc w:val="center"/>
              <w:rPr>
                <w:rFonts w:ascii="GHEA Grapalat" w:eastAsia="GHEA Grapalat" w:hAnsi="GHEA Grapalat" w:cs="GHEA Grapalat"/>
                <w:b/>
                <w:highlight w:val="white"/>
                <w:lang w:val="en-US"/>
              </w:rPr>
            </w:pPr>
          </w:p>
          <w:p w:rsidR="00D517AB" w:rsidRPr="00413908" w:rsidRDefault="00D517AB" w:rsidP="00C6228B">
            <w:pPr>
              <w:ind w:left="206"/>
              <w:jc w:val="center"/>
              <w:rPr>
                <w:rFonts w:ascii="GHEA Grapalat" w:eastAsia="GHEA Grapalat" w:hAnsi="GHEA Grapalat" w:cs="GHEA Grapalat"/>
                <w:b/>
                <w:highlight w:val="white"/>
                <w:lang w:val="en-US"/>
              </w:rPr>
            </w:pPr>
          </w:p>
          <w:p w:rsidR="00D517AB" w:rsidRPr="00413908" w:rsidRDefault="00D517AB" w:rsidP="00C6228B">
            <w:pPr>
              <w:ind w:left="206"/>
              <w:jc w:val="center"/>
              <w:rPr>
                <w:rFonts w:ascii="GHEA Grapalat" w:eastAsia="GHEA Grapalat" w:hAnsi="GHEA Grapalat" w:cs="GHEA Grapalat"/>
                <w:b/>
                <w:highlight w:val="white"/>
                <w:lang w:val="en-US"/>
              </w:rPr>
            </w:pPr>
          </w:p>
          <w:p w:rsidR="00D517AB" w:rsidRPr="00413908" w:rsidRDefault="00D517AB" w:rsidP="00C6228B">
            <w:pPr>
              <w:ind w:left="206"/>
              <w:jc w:val="center"/>
              <w:rPr>
                <w:rFonts w:ascii="GHEA Grapalat" w:eastAsia="GHEA Grapalat" w:hAnsi="GHEA Grapalat" w:cs="GHEA Grapalat"/>
                <w:b/>
                <w:highlight w:val="white"/>
                <w:lang w:val="en-US"/>
              </w:rPr>
            </w:pPr>
          </w:p>
          <w:p w:rsidR="00D517AB" w:rsidRPr="00413908" w:rsidRDefault="00D517AB" w:rsidP="00C6228B">
            <w:pPr>
              <w:ind w:left="206"/>
              <w:jc w:val="center"/>
              <w:rPr>
                <w:rFonts w:ascii="GHEA Grapalat" w:eastAsia="GHEA Grapalat" w:hAnsi="GHEA Grapalat" w:cs="GHEA Grapalat"/>
                <w:b/>
                <w:highlight w:val="white"/>
                <w:lang w:val="en-US"/>
              </w:rPr>
            </w:pPr>
          </w:p>
          <w:p w:rsidR="00D517AB" w:rsidRPr="00413908" w:rsidRDefault="00D517AB" w:rsidP="00C6228B">
            <w:pPr>
              <w:ind w:left="206"/>
              <w:jc w:val="center"/>
              <w:rPr>
                <w:rFonts w:ascii="GHEA Grapalat" w:eastAsia="GHEA Grapalat" w:hAnsi="GHEA Grapalat" w:cs="GHEA Grapalat"/>
                <w:b/>
                <w:highlight w:val="white"/>
                <w:lang w:val="en-US"/>
              </w:rPr>
            </w:pPr>
          </w:p>
          <w:p w:rsidR="00D517AB" w:rsidRPr="00413908" w:rsidRDefault="00D517AB" w:rsidP="00C6228B">
            <w:pPr>
              <w:ind w:left="206"/>
              <w:jc w:val="center"/>
              <w:rPr>
                <w:rFonts w:ascii="GHEA Grapalat" w:eastAsia="GHEA Grapalat" w:hAnsi="GHEA Grapalat" w:cs="GHEA Grapalat"/>
                <w:b/>
                <w:highlight w:val="white"/>
                <w:lang w:val="en-US"/>
              </w:rPr>
            </w:pPr>
          </w:p>
          <w:p w:rsidR="00D517AB" w:rsidRPr="00413908" w:rsidRDefault="00D517AB" w:rsidP="00C6228B">
            <w:pPr>
              <w:ind w:left="206"/>
              <w:jc w:val="center"/>
              <w:rPr>
                <w:rFonts w:ascii="GHEA Grapalat" w:eastAsia="GHEA Grapalat" w:hAnsi="GHEA Grapalat" w:cs="GHEA Grapalat"/>
                <w:b/>
                <w:highlight w:val="white"/>
                <w:lang w:val="en-US"/>
              </w:rPr>
            </w:pPr>
          </w:p>
          <w:p w:rsidR="00D517AB" w:rsidRPr="00413908" w:rsidRDefault="00D517AB" w:rsidP="00C6228B">
            <w:pPr>
              <w:ind w:left="206"/>
              <w:jc w:val="center"/>
              <w:rPr>
                <w:rFonts w:ascii="GHEA Grapalat" w:eastAsia="GHEA Grapalat" w:hAnsi="GHEA Grapalat" w:cs="GHEA Grapalat"/>
                <w:b/>
                <w:highlight w:val="white"/>
                <w:lang w:val="en-US"/>
              </w:rPr>
            </w:pPr>
          </w:p>
          <w:p w:rsidR="00D517AB" w:rsidRPr="00413908" w:rsidRDefault="00D517AB" w:rsidP="00C6228B">
            <w:pPr>
              <w:ind w:left="206"/>
              <w:jc w:val="center"/>
              <w:rPr>
                <w:rFonts w:ascii="GHEA Grapalat" w:eastAsia="GHEA Grapalat" w:hAnsi="GHEA Grapalat" w:cs="GHEA Grapalat"/>
                <w:b/>
                <w:highlight w:val="white"/>
                <w:lang w:val="en-US"/>
              </w:rPr>
            </w:pPr>
          </w:p>
          <w:p w:rsidR="00D517AB" w:rsidRPr="00413908" w:rsidRDefault="00D517AB" w:rsidP="00C6228B">
            <w:pPr>
              <w:ind w:left="206"/>
              <w:jc w:val="center"/>
              <w:rPr>
                <w:rFonts w:ascii="GHEA Grapalat" w:eastAsia="GHEA Grapalat" w:hAnsi="GHEA Grapalat" w:cs="GHEA Grapalat"/>
                <w:b/>
                <w:highlight w:val="white"/>
                <w:lang w:val="en-US"/>
              </w:rPr>
            </w:pPr>
          </w:p>
          <w:p w:rsidR="00D517AB" w:rsidRPr="00413908" w:rsidRDefault="00D517AB" w:rsidP="00C6228B">
            <w:pPr>
              <w:ind w:left="206"/>
              <w:jc w:val="center"/>
              <w:rPr>
                <w:rFonts w:ascii="GHEA Grapalat" w:eastAsia="GHEA Grapalat" w:hAnsi="GHEA Grapalat" w:cs="GHEA Grapalat"/>
                <w:b/>
                <w:highlight w:val="white"/>
                <w:lang w:val="en-US"/>
              </w:rPr>
            </w:pPr>
          </w:p>
          <w:p w:rsidR="00D517AB" w:rsidRPr="00413908" w:rsidRDefault="00D517AB" w:rsidP="00C6228B">
            <w:pPr>
              <w:ind w:left="206"/>
              <w:jc w:val="center"/>
              <w:rPr>
                <w:rFonts w:ascii="GHEA Grapalat" w:eastAsia="GHEA Grapalat" w:hAnsi="GHEA Grapalat" w:cs="GHEA Grapalat"/>
                <w:b/>
                <w:highlight w:val="white"/>
                <w:lang w:val="en-US"/>
              </w:rPr>
            </w:pPr>
          </w:p>
          <w:p w:rsidR="00D517AB" w:rsidRPr="00413908" w:rsidRDefault="00D517AB" w:rsidP="00C6228B">
            <w:pPr>
              <w:ind w:left="206"/>
              <w:jc w:val="center"/>
              <w:rPr>
                <w:rFonts w:ascii="GHEA Grapalat" w:eastAsia="GHEA Grapalat" w:hAnsi="GHEA Grapalat" w:cs="GHEA Grapalat"/>
                <w:b/>
                <w:highlight w:val="white"/>
                <w:lang w:val="en-US"/>
              </w:rPr>
            </w:pPr>
          </w:p>
          <w:p w:rsidR="00D517AB" w:rsidRPr="00413908" w:rsidRDefault="00D517AB" w:rsidP="00C6228B">
            <w:pPr>
              <w:ind w:left="206"/>
              <w:jc w:val="center"/>
              <w:rPr>
                <w:rFonts w:ascii="GHEA Grapalat" w:eastAsia="GHEA Grapalat" w:hAnsi="GHEA Grapalat" w:cs="GHEA Grapalat"/>
                <w:b/>
                <w:highlight w:val="white"/>
                <w:lang w:val="en-US"/>
              </w:rPr>
            </w:pPr>
          </w:p>
          <w:p w:rsidR="00D517AB" w:rsidRPr="00413908" w:rsidRDefault="00D517AB" w:rsidP="00C6228B">
            <w:pPr>
              <w:ind w:left="206"/>
              <w:jc w:val="center"/>
              <w:rPr>
                <w:rFonts w:ascii="GHEA Grapalat" w:eastAsia="GHEA Grapalat" w:hAnsi="GHEA Grapalat" w:cs="GHEA Grapalat"/>
                <w:b/>
                <w:highlight w:val="white"/>
                <w:lang w:val="en-US"/>
              </w:rPr>
            </w:pPr>
          </w:p>
          <w:p w:rsidR="00D517AB" w:rsidRPr="00413908" w:rsidRDefault="00D517AB" w:rsidP="00C6228B">
            <w:pPr>
              <w:ind w:left="206"/>
              <w:jc w:val="center"/>
              <w:rPr>
                <w:rFonts w:ascii="GHEA Grapalat" w:eastAsia="GHEA Grapalat" w:hAnsi="GHEA Grapalat" w:cs="GHEA Grapalat"/>
                <w:b/>
                <w:highlight w:val="white"/>
                <w:lang w:val="en-US"/>
              </w:rPr>
            </w:pPr>
          </w:p>
          <w:p w:rsidR="00D517AB" w:rsidRPr="00413908" w:rsidRDefault="00D517AB" w:rsidP="00C6228B">
            <w:pPr>
              <w:ind w:left="206"/>
              <w:jc w:val="center"/>
              <w:rPr>
                <w:rFonts w:ascii="GHEA Grapalat" w:eastAsia="GHEA Grapalat" w:hAnsi="GHEA Grapalat" w:cs="GHEA Grapalat"/>
                <w:b/>
                <w:highlight w:val="white"/>
              </w:rPr>
            </w:pPr>
          </w:p>
        </w:tc>
      </w:tr>
      <w:tr w:rsidR="00D517AB" w:rsidRPr="00413908" w:rsidTr="00C6228B">
        <w:trPr>
          <w:trHeight w:val="467"/>
        </w:trPr>
        <w:tc>
          <w:tcPr>
            <w:tcW w:w="8720" w:type="dxa"/>
            <w:shd w:val="clear" w:color="auto" w:fill="FFFFFF"/>
          </w:tcPr>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lastRenderedPageBreak/>
              <w:t xml:space="preserve">8. </w:t>
            </w:r>
            <w:r w:rsidRPr="00413908">
              <w:rPr>
                <w:rFonts w:ascii="GHEA Grapalat" w:eastAsia="GHEA Grapalat" w:hAnsi="GHEA Grapalat" w:cs="GHEA Grapalat"/>
              </w:rPr>
              <w:t>Նախագծի 26-րդ հոդվածի 1-ին</w:t>
            </w:r>
            <w:r w:rsidRPr="00413908">
              <w:rPr>
                <w:rFonts w:ascii="GHEA Grapalat" w:eastAsia="GHEA Grapalat" w:hAnsi="GHEA Grapalat" w:cs="GHEA Grapalat"/>
                <w:highlight w:val="white"/>
              </w:rPr>
              <w:t xml:space="preserve"> մասի համաձայն՝ հանձնման թույլտվության կամ հանձնումը մերժելու մասին Հայաստանի Հանրապետության իրավասու մարմնի որոշումները ենթակա են դատական կարգով բողոքարկման և դատական վերանայման՝ նույն հոդվածով սահմանված կարգով՝ հաշվի առնելով Հայաստանի Հանրապետության քրեական դատավարության օրենսգրքի 45-րդ գլխի դատական վերանայման ընդհանուր պայմանները:</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 xml:space="preserve">Ըստ էության՝ Նախագծի 26-րդ հոդվածը կարգավորում է հանձնման թույլտվության կամ հանձնումը մերժելու մասին Հայաստանի Հանրապետության իրավասու մարմնի որոշումը բողոքարկելու կարգը, ըստ </w:t>
            </w:r>
            <w:r w:rsidRPr="00413908">
              <w:rPr>
                <w:rFonts w:ascii="GHEA Grapalat" w:eastAsia="GHEA Grapalat" w:hAnsi="GHEA Grapalat" w:cs="GHEA Grapalat"/>
                <w:highlight w:val="white"/>
              </w:rPr>
              <w:lastRenderedPageBreak/>
              <w:t>որի՝ դատական վերանայումը իրականացվում է նույն հոդվածով սահմանված կարգով՝ հաշվի առնելով Հայաստանի Հանրապետության քրեական դատավարության օրենսգրքի 45-րդ գլխի դատական վերանայման ընդհանուր պայմանները, սակայն չի կարգավորվում, թե ինչ կարգով և քրեական դատավարության օրենսգրքով նախատեսված ինչ կարգավորումների հիման վրա է բողոքարկվում առաջին ատյանի դատարանում:</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Անհրաժեշտ է նշել, որ ՀՀ քրեական դատավարության օրենսգրքի «Հանրային մասնակիցների վարույթային ակտերի իրավաչափության դատական երաշխիքները» վերտառությամբ 40-րդ գլխում հանձնման թույլտվության կամ հանձնումը մերժելու մասին Հայաստանի Հանրապետության իրավասու մարմնի որոշման բողոքարկման վերաբերյալ որևէ կարգավորում առկա չէ։ Քրեական դատավարության օրենսգրքի «Դատական վերանայման ընդհանուր պայմանները» վերտառությամբ 45-րդ գլխում ևս հանձնման թույլտվության կամ հանձնումը մերժելու մասին Հայաստանի Հանրապետության իրավասու մարմնի որոշման բողոքարկման վերաբերյալ որևէ կարգավորում առկա չէ։ Նույն օրենսգրքի «Հատուկ վերանայումը» վերտառությամբ 48-րդ գլխի 389-րդ հոդվածը սահմանում է հատուկ վերանայման ենթակա դատական ակտերի շրջանակը, որտեղ նշում չկա հանձնման թույլտվության կամ հանձնումը մերժելու մասին Հայաստանի Հանրապետության իրավասու մարմնի որոշման բողոքարկման վերաբերյալ։</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 xml:space="preserve"> Բացի դա ՀՀ քրեական դատավարության օրենսգրքի 1-ին հոդվածը սպառիչ թվարկում է բոլոր օրենսդրական ակտերը, որոնցով կարգավորվում է քրեական վարույթը ՀՀ տարածքում։ Ըստ այդմ, ՀՀ տարածքում քրեական վարույթը կարգավորվում է Սահմանադրությամբ, Հայաստանի Հանրապետության միջազգային պայմանագրերով, «Հայաստանի Հանրապետության դատական օրենսգիրք» սահմանադրական օրենքով և ՀՀ քրեական դատավարության օրենսգրքով: Սա նշանակում է, որ ՀՀ </w:t>
            </w:r>
            <w:r w:rsidRPr="00413908">
              <w:rPr>
                <w:rFonts w:ascii="GHEA Grapalat" w:eastAsia="GHEA Grapalat" w:hAnsi="GHEA Grapalat" w:cs="GHEA Grapalat"/>
                <w:highlight w:val="white"/>
              </w:rPr>
              <w:lastRenderedPageBreak/>
              <w:t>տարածքում քրեական վարույթի հետ կապված հարաբերությունները չեն կարող կարգավորվել այլ օրենսդրական ակտերով:</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 xml:space="preserve"> Անհրաժեշտ է հստակեցնել նաև, թե առաջին ատյանի դատարանում որոշման ընդունման և քննարկման ի՞նչ ժամկետ է նախատեսվում:</w:t>
            </w:r>
          </w:p>
        </w:tc>
        <w:tc>
          <w:tcPr>
            <w:tcW w:w="6660" w:type="dxa"/>
            <w:shd w:val="clear" w:color="auto" w:fill="FFFFFF"/>
          </w:tcPr>
          <w:p w:rsidR="00D517AB" w:rsidRPr="00413908" w:rsidRDefault="00D517AB" w:rsidP="00C6228B">
            <w:pPr>
              <w:ind w:left="255"/>
              <w:jc w:val="center"/>
              <w:rPr>
                <w:rFonts w:ascii="GHEA Grapalat" w:eastAsia="GHEA Grapalat" w:hAnsi="GHEA Grapalat" w:cs="GHEA Grapalat"/>
                <w:b/>
                <w:highlight w:val="white"/>
              </w:rPr>
            </w:pPr>
            <w:r w:rsidRPr="00413908">
              <w:rPr>
                <w:rFonts w:ascii="GHEA Grapalat" w:eastAsia="GHEA Grapalat" w:hAnsi="GHEA Grapalat" w:cs="GHEA Grapalat"/>
                <w:b/>
                <w:highlight w:val="white"/>
              </w:rPr>
              <w:lastRenderedPageBreak/>
              <w:t>Ընդունվել է ի գիտություն</w:t>
            </w:r>
          </w:p>
          <w:p w:rsidR="00D517AB" w:rsidRPr="00413908" w:rsidRDefault="00D517AB" w:rsidP="008D4FF8">
            <w:pPr>
              <w:ind w:left="35"/>
              <w:jc w:val="both"/>
              <w:rPr>
                <w:rFonts w:ascii="GHEA Grapalat" w:eastAsia="GHEA Grapalat" w:hAnsi="GHEA Grapalat" w:cs="GHEA Grapalat"/>
                <w:b/>
                <w:highlight w:val="white"/>
              </w:rPr>
            </w:pPr>
            <w:r w:rsidRPr="00413908">
              <w:rPr>
                <w:rFonts w:ascii="GHEA Grapalat" w:eastAsia="GHEA Grapalat" w:hAnsi="GHEA Grapalat" w:cs="GHEA Grapalat"/>
                <w:highlight w:val="white"/>
              </w:rPr>
              <w:t>Նախագծի</w:t>
            </w:r>
            <w:r w:rsidR="008D4FF8">
              <w:rPr>
                <w:rFonts w:ascii="GHEA Grapalat" w:eastAsia="GHEA Grapalat" w:hAnsi="GHEA Grapalat" w:cs="GHEA Grapalat"/>
                <w:highlight w:val="white"/>
              </w:rPr>
              <w:t xml:space="preserve"> 34</w:t>
            </w:r>
            <w:r w:rsidRPr="00413908">
              <w:rPr>
                <w:rFonts w:ascii="GHEA Grapalat" w:eastAsia="GHEA Grapalat" w:hAnsi="GHEA Grapalat" w:cs="GHEA Grapalat"/>
                <w:highlight w:val="white"/>
              </w:rPr>
              <w:t>-րդ հոդվածի 1-ին մասը (նախկին խմբագրությամբ 26-րդ հոդված) վերաշարադրվել է հետևյալ կերպ. «</w:t>
            </w:r>
            <w:r w:rsidRPr="00413908">
              <w:rPr>
                <w:rFonts w:ascii="GHEA Grapalat" w:eastAsia="GHEA Grapalat" w:hAnsi="GHEA Grapalat" w:cs="GHEA Grapalat"/>
              </w:rPr>
              <w:t xml:space="preserve">Հանձնման թույլտվության կամ հանձնումը մերժելու մասին Հայաստանի Հանրապետության իրավասու մարմնի որոշումները ենթակա են դատական կարգով բողոքարկման և դատական վերանայման: </w:t>
            </w:r>
          </w:p>
        </w:tc>
      </w:tr>
      <w:tr w:rsidR="00D517AB" w:rsidRPr="00413908" w:rsidTr="00C6228B">
        <w:trPr>
          <w:trHeight w:val="467"/>
        </w:trPr>
        <w:tc>
          <w:tcPr>
            <w:tcW w:w="8720" w:type="dxa"/>
            <w:shd w:val="clear" w:color="auto" w:fill="FFFFFF"/>
          </w:tcPr>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lastRenderedPageBreak/>
              <w:t xml:space="preserve">9. </w:t>
            </w:r>
            <w:r w:rsidRPr="00413908">
              <w:rPr>
                <w:rFonts w:ascii="GHEA Grapalat" w:eastAsia="GHEA Grapalat" w:hAnsi="GHEA Grapalat" w:cs="GHEA Grapalat"/>
              </w:rPr>
              <w:t xml:space="preserve">Նախագծի 33-րդ հոդվածի </w:t>
            </w:r>
            <w:r w:rsidRPr="00413908">
              <w:rPr>
                <w:rFonts w:ascii="GHEA Grapalat" w:eastAsia="GHEA Grapalat" w:hAnsi="GHEA Grapalat" w:cs="GHEA Grapalat"/>
                <w:highlight w:val="white"/>
              </w:rPr>
              <w:t>9-րդ մասի համաձայն՝ այն դեպքում, երբ Հայաստանի Հանրապետության տարածքում հայտնաբերված օտարերկրյա պետության իրավասու մարմինների կողմից հետախուզվող անձի նկատմամբ օտարերկրյա պետության իրավասու մարմինների կողմից ընտրված է այլ խափանման միջոց կամ խափանման միջոց ընտրված չէ, ապա հետախուզվողի հայտնաբերման մասին նրան հայտնաբերող մարմինը անհապաղ տեղեկացնում է հետախուզումը նախաձեռնողին և Նախագծի 24-րդ հոդվածով սահմանված Հայաստանի Հանրապետության իրավասու մարմիններին:</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Վերոգրյալի կապակցությամբ հարց է առաջանում, թե ՀՀ իրավապահ մարմինները կարո՞ղ են ձերբակալել Հայաստանի Հանրապետության տարածքում հայտնաբերված օտարերկրյա պետության իրավասու մարմինների կողմից հետախուզվող անձին, եթե օտարերկրյա պետության կողմից ընտրված է այլ խափանման միջոց կամ խափանման միջոց ընտրված չէ:</w:t>
            </w:r>
          </w:p>
        </w:tc>
        <w:tc>
          <w:tcPr>
            <w:tcW w:w="6660" w:type="dxa"/>
            <w:shd w:val="clear" w:color="auto" w:fill="FFFFFF"/>
          </w:tcPr>
          <w:p w:rsidR="00D517AB" w:rsidRPr="00413908" w:rsidRDefault="00D517AB" w:rsidP="00C6228B">
            <w:pPr>
              <w:ind w:left="206"/>
              <w:jc w:val="center"/>
              <w:rPr>
                <w:rFonts w:ascii="GHEA Grapalat" w:eastAsia="GHEA Grapalat" w:hAnsi="GHEA Grapalat" w:cs="GHEA Grapalat"/>
                <w:b/>
                <w:highlight w:val="white"/>
              </w:rPr>
            </w:pPr>
            <w:r w:rsidRPr="00413908">
              <w:rPr>
                <w:rFonts w:ascii="GHEA Grapalat" w:eastAsia="GHEA Grapalat" w:hAnsi="GHEA Grapalat" w:cs="GHEA Grapalat"/>
                <w:b/>
                <w:highlight w:val="white"/>
              </w:rPr>
              <w:t>Ընդունվել է ի գիտություն</w:t>
            </w:r>
          </w:p>
          <w:p w:rsidR="00D517AB" w:rsidRPr="00413908" w:rsidRDefault="00D517AB" w:rsidP="00C6228B">
            <w:pPr>
              <w:ind w:left="35"/>
              <w:jc w:val="both"/>
              <w:rPr>
                <w:rFonts w:ascii="GHEA Grapalat" w:eastAsia="GHEA Grapalat" w:hAnsi="GHEA Grapalat" w:cs="GHEA Grapalat"/>
                <w:b/>
                <w:highlight w:val="white"/>
              </w:rPr>
            </w:pPr>
            <w:r w:rsidRPr="00413908">
              <w:rPr>
                <w:rFonts w:ascii="GHEA Grapalat" w:eastAsia="GHEA Grapalat" w:hAnsi="GHEA Grapalat" w:cs="GHEA Grapalat"/>
                <w:highlight w:val="white"/>
              </w:rPr>
              <w:t xml:space="preserve"> Եթե հետախուզվող անձի նկատմամբ հետախուզում հայտարած պետությունը չի կիրառել խափանման միջոց կամ  ընտրել է անազատության հետ չկապված խափանման միջոց, ապա Հայաստանի Հանրապետությում հայտնաբերվելու դեպքում անձը ենթակա է Նախագծի</w:t>
            </w:r>
            <w:r w:rsidR="00BA744C">
              <w:rPr>
                <w:rFonts w:ascii="GHEA Grapalat" w:eastAsia="GHEA Grapalat" w:hAnsi="GHEA Grapalat" w:cs="GHEA Grapalat"/>
                <w:highlight w:val="white"/>
              </w:rPr>
              <w:t xml:space="preserve"> 39</w:t>
            </w:r>
            <w:r w:rsidRPr="00413908">
              <w:rPr>
                <w:rFonts w:ascii="GHEA Grapalat" w:eastAsia="GHEA Grapalat" w:hAnsi="GHEA Grapalat" w:cs="GHEA Grapalat"/>
                <w:highlight w:val="white"/>
              </w:rPr>
              <w:t xml:space="preserve">-րդ հոդվածով նախատեսված հիմքով և նպատակով ձերբակալման՝ ինքնության ստուգման (նույնականացման) նպատակով: </w:t>
            </w:r>
          </w:p>
        </w:tc>
      </w:tr>
      <w:tr w:rsidR="00D517AB" w:rsidRPr="00413908" w:rsidTr="00C6228B">
        <w:trPr>
          <w:trHeight w:val="467"/>
        </w:trPr>
        <w:tc>
          <w:tcPr>
            <w:tcW w:w="8720" w:type="dxa"/>
            <w:shd w:val="clear" w:color="auto" w:fill="FFFFFF"/>
          </w:tcPr>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 xml:space="preserve">10. </w:t>
            </w:r>
            <w:r w:rsidRPr="00413908">
              <w:rPr>
                <w:rFonts w:ascii="GHEA Grapalat" w:eastAsia="GHEA Grapalat" w:hAnsi="GHEA Grapalat" w:cs="GHEA Grapalat"/>
              </w:rPr>
              <w:t xml:space="preserve">Նախագծի 34-րդ հոդվածի </w:t>
            </w:r>
            <w:r w:rsidRPr="00413908">
              <w:rPr>
                <w:rFonts w:ascii="GHEA Grapalat" w:eastAsia="GHEA Grapalat" w:hAnsi="GHEA Grapalat" w:cs="GHEA Grapalat"/>
                <w:highlight w:val="white"/>
              </w:rPr>
              <w:t>4-րդ մասի համաձայն՝ դատախազն անձի նկատմամբ ժամանակավոր կալանավորում կիրառելու վերաբերյալ միջնորդությունը ներկայացնում է ձերբակալման վայրի դատարան: Միջնորդությանը կցվում են ձերբակալման արձանագրության պատճենը, օտարերկրյա պետության իրավասու մարմնի՝ անձին ժամանակավոր կալանավորելու մասին Ինտերպոլի կամ այլ ուղիներով շրջանառված անձին կալանավորելու մասին միջնորդության կամ կալանավորումը որպես խափանման միջոց ընտրելու մասին որոշման, որպես մեղադրյալ ներգրավելու որոշման կամ դատավճռի պատճենները և ձերբակալվածի անձը հաստատող փաստաթղթերը:</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lastRenderedPageBreak/>
              <w:t>Նկատի ունենալով, որ ժամանակավոր կալանավորում կիրառելու միջնորդություն դատարան ներկայացնելու իրավունք ունի դատախազը՝ գործնականում նմանատիպ իրավիճակներում ՀՀ արդարադատության նախարարությունը տեղեկացվում է դատաքննության փուլով հետախուզվող ՀՀ քաղաքացու հայտնաբերման վերաբերյալ և առաջարկում համապատասխան պետության իրավասու մարմնից ստանալ վարույթը փոխանցելու նպատակով անձին կալանավորելու վերաբերյալ միջնորդություն, որը հիմք կհանդիսանա դատախազի կողմից համապատասխան միջնորդություն դատարան ներկայացնելու համար։</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Այսպիսով, վերը քննարկված խնդիրները նկատի ունենալով՝ առաջարկվում է Նախագծի 34-րդ հոդվածի 4-րդ մասում կատարել փոփոխություն՝ որպես ժամանակավոր կալանավորման միջնորդություն ներկայացնող և դրանից բխող դատավարական գործառույթներ իրականացնող իրավասու մարմին նախատեսել նաև ՀՀ արդարադատության նախարարությունը՝ նկատի ունենալով նաև այն, որ անձի նկատմամբ հանձնման համար կալանավորում կիրառելու միջնորդություն ներկայացնելու իրավասու սուբյեկտ է նաև ՀՀ արդարադատության նախարարությունը։</w:t>
            </w:r>
          </w:p>
        </w:tc>
        <w:tc>
          <w:tcPr>
            <w:tcW w:w="6660" w:type="dxa"/>
            <w:shd w:val="clear" w:color="auto" w:fill="FFFFFF"/>
          </w:tcPr>
          <w:p w:rsidR="00D517AB" w:rsidRPr="00413908" w:rsidRDefault="00D517AB" w:rsidP="00C6228B">
            <w:pPr>
              <w:ind w:left="566"/>
              <w:jc w:val="center"/>
              <w:rPr>
                <w:rFonts w:ascii="GHEA Grapalat" w:eastAsia="GHEA Grapalat" w:hAnsi="GHEA Grapalat" w:cs="GHEA Grapalat"/>
                <w:b/>
                <w:highlight w:val="white"/>
                <w:lang w:val="en-US"/>
              </w:rPr>
            </w:pPr>
            <w:r w:rsidRPr="00413908">
              <w:rPr>
                <w:rFonts w:ascii="GHEA Grapalat" w:eastAsia="GHEA Grapalat" w:hAnsi="GHEA Grapalat" w:cs="GHEA Grapalat"/>
                <w:b/>
                <w:highlight w:val="white"/>
              </w:rPr>
              <w:lastRenderedPageBreak/>
              <w:t>Ընդունվել է</w:t>
            </w:r>
          </w:p>
          <w:p w:rsidR="00D517AB" w:rsidRPr="00413908" w:rsidRDefault="00D517AB" w:rsidP="00C6228B">
            <w:pPr>
              <w:ind w:left="566"/>
              <w:jc w:val="center"/>
              <w:rPr>
                <w:rFonts w:ascii="GHEA Grapalat" w:eastAsia="GHEA Grapalat" w:hAnsi="GHEA Grapalat" w:cs="GHEA Grapalat"/>
                <w:b/>
                <w:highlight w:val="white"/>
              </w:rPr>
            </w:pPr>
          </w:p>
        </w:tc>
      </w:tr>
      <w:tr w:rsidR="00D517AB" w:rsidRPr="00413908" w:rsidTr="00C6228B">
        <w:trPr>
          <w:trHeight w:val="467"/>
        </w:trPr>
        <w:tc>
          <w:tcPr>
            <w:tcW w:w="8720" w:type="dxa"/>
            <w:shd w:val="clear" w:color="auto" w:fill="FFFFFF"/>
          </w:tcPr>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lastRenderedPageBreak/>
              <w:t xml:space="preserve">11. </w:t>
            </w:r>
            <w:r w:rsidRPr="00413908">
              <w:rPr>
                <w:rFonts w:ascii="GHEA Grapalat" w:eastAsia="GHEA Grapalat" w:hAnsi="GHEA Grapalat" w:cs="GHEA Grapalat"/>
              </w:rPr>
              <w:t xml:space="preserve">Նախագծի 35-րդ հոդվածի </w:t>
            </w:r>
            <w:r w:rsidRPr="00413908">
              <w:rPr>
                <w:rFonts w:ascii="GHEA Grapalat" w:eastAsia="GHEA Grapalat" w:hAnsi="GHEA Grapalat" w:cs="GHEA Grapalat"/>
                <w:highlight w:val="white"/>
              </w:rPr>
              <w:t>7-րդ մասի 1-ին կետի համաձայն՝ դատարանը որոշում է կայացնում հանձնման համար կալանավորում կիրառելու միջնորդությունը մերժելու մասին, եթե բացակայում են անձին հանձնման նպատակով կալանավորելու Նախագծի 21-րդ հոդվածով սահմանված հիմքերն ու պայմանները:</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Անհրաժեշտ է նշել, որ Նախագծի 21-րդ հոդվածը վերաբերում է Հայաստանի Հանրապետության քաղաքացու կամ Հայաստանի Հանրապետության տարածքում հանցանք կատարած անձանց հանձնմանը, և անձին հանձնման նպատակով կալանավորելու հիմքերն ու պայմանները նախատեսված չեն:</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p>
        </w:tc>
        <w:tc>
          <w:tcPr>
            <w:tcW w:w="6660" w:type="dxa"/>
            <w:shd w:val="clear" w:color="auto" w:fill="FFFFFF"/>
          </w:tcPr>
          <w:p w:rsidR="00D517AB" w:rsidRDefault="00D517AB" w:rsidP="00C6228B">
            <w:pPr>
              <w:ind w:left="206"/>
              <w:jc w:val="center"/>
              <w:rPr>
                <w:rFonts w:ascii="GHEA Grapalat" w:eastAsia="GHEA Grapalat" w:hAnsi="GHEA Grapalat" w:cs="GHEA Grapalat"/>
                <w:b/>
                <w:highlight w:val="white"/>
              </w:rPr>
            </w:pPr>
            <w:r w:rsidRPr="00413908">
              <w:rPr>
                <w:rFonts w:ascii="GHEA Grapalat" w:eastAsia="GHEA Grapalat" w:hAnsi="GHEA Grapalat" w:cs="GHEA Grapalat"/>
                <w:b/>
                <w:highlight w:val="white"/>
              </w:rPr>
              <w:t xml:space="preserve">Ընդունվել է </w:t>
            </w:r>
          </w:p>
          <w:p w:rsidR="003619D4" w:rsidRPr="00695673" w:rsidRDefault="0052319C" w:rsidP="00695673">
            <w:pPr>
              <w:ind w:left="206"/>
              <w:rPr>
                <w:rFonts w:ascii="GHEA Grapalat" w:eastAsia="GHEA Grapalat" w:hAnsi="GHEA Grapalat" w:cs="GHEA Grapalat"/>
                <w:highlight w:val="white"/>
              </w:rPr>
            </w:pPr>
            <w:r w:rsidRPr="00695673">
              <w:rPr>
                <w:rFonts w:ascii="GHEA Grapalat" w:eastAsia="GHEA Grapalat" w:hAnsi="GHEA Grapalat" w:cs="GHEA Grapalat"/>
                <w:highlight w:val="white"/>
              </w:rPr>
              <w:t>Դ</w:t>
            </w:r>
            <w:r w:rsidR="003619D4" w:rsidRPr="00695673">
              <w:rPr>
                <w:rFonts w:ascii="GHEA Grapalat" w:eastAsia="GHEA Grapalat" w:hAnsi="GHEA Grapalat" w:cs="GHEA Grapalat"/>
                <w:highlight w:val="white"/>
              </w:rPr>
              <w:t>րույթներ</w:t>
            </w:r>
            <w:r w:rsidRPr="00695673">
              <w:rPr>
                <w:rFonts w:ascii="GHEA Grapalat" w:eastAsia="GHEA Grapalat" w:hAnsi="GHEA Grapalat" w:cs="GHEA Grapalat"/>
                <w:highlight w:val="white"/>
              </w:rPr>
              <w:t>ը լրամշակվել են</w:t>
            </w:r>
          </w:p>
          <w:p w:rsidR="00D517AB" w:rsidRPr="00413908" w:rsidRDefault="00D517AB" w:rsidP="00C6228B">
            <w:pPr>
              <w:jc w:val="both"/>
              <w:rPr>
                <w:rFonts w:ascii="GHEA Grapalat" w:eastAsia="GHEA Grapalat" w:hAnsi="GHEA Grapalat" w:cs="GHEA Grapalat"/>
                <w:highlight w:val="white"/>
              </w:rPr>
            </w:pPr>
          </w:p>
        </w:tc>
      </w:tr>
      <w:tr w:rsidR="00D517AB" w:rsidRPr="00413908" w:rsidTr="00C6228B">
        <w:trPr>
          <w:trHeight w:val="467"/>
        </w:trPr>
        <w:tc>
          <w:tcPr>
            <w:tcW w:w="8720" w:type="dxa"/>
            <w:shd w:val="clear" w:color="auto" w:fill="FFFFFF"/>
          </w:tcPr>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lastRenderedPageBreak/>
              <w:t xml:space="preserve">12. </w:t>
            </w:r>
            <w:r w:rsidRPr="00413908">
              <w:rPr>
                <w:rFonts w:ascii="GHEA Grapalat" w:hAnsi="GHEA Grapalat"/>
                <w:sz w:val="14"/>
                <w:szCs w:val="14"/>
                <w:highlight w:val="white"/>
              </w:rPr>
              <w:t xml:space="preserve"> </w:t>
            </w:r>
            <w:r w:rsidRPr="00413908">
              <w:rPr>
                <w:rFonts w:ascii="GHEA Grapalat" w:eastAsia="GHEA Grapalat" w:hAnsi="GHEA Grapalat" w:cs="GHEA Grapalat"/>
              </w:rPr>
              <w:t xml:space="preserve">Նախագծի 46-րդ հոդվածի </w:t>
            </w:r>
            <w:r w:rsidRPr="00413908">
              <w:rPr>
                <w:rFonts w:ascii="GHEA Grapalat" w:eastAsia="GHEA Grapalat" w:hAnsi="GHEA Grapalat" w:cs="GHEA Grapalat"/>
                <w:highlight w:val="white"/>
              </w:rPr>
              <w:t>1-ին մասի համաձայն՝ օտարերկրյա պետության քաղաքացու դեմ Հայաստանի Հանրապետության տարածքում կատարված և առերևույթ հանցանքի հատկանիշների առկայության դեպքում նախաձեռնված քրեական վարույթը կարող է քրեական հետապնդում իրականացնելու նպատակով Հայաստանի Հանրապետության վավերացրած միջազգային պայմանագրով սահմանված կարգով և դեպքերում փոխանցվել օտարերկրյա պետության իրավասու մարմիններին:</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Նախագծի 47-րդ հոդվածի 2-րդ մասի համաձայն՝ օտարերկրյա պետության իրավասու մարմնի միջնորդությամբ կամ Հայաստանի Հանրապետությունում քրեական վարույթն իրականացնող մարմնի նախաձեռնությամբ Հայաստանի Հանրապետության տարածքում օտարերկրյա պետության քաղաքացու կամ քաղաքացիություն չունեցող և օտարերկրյա պետության տարածքում մշտական կացության կարգավիճակ ունեցող անձի կողմից հանցանք կատարելու և Հայաստանի Հանրապետությունից դուրս գալու դեպքում նախաձեռնված վարույթի կամ նախաքննության փուլում գտնվող գործի բոլոր նյութերը, ինչպես նաև ապացուցողական նշանակություն ունեցող առարկաները քրեական վարույթն իրականացնող մարմինը կարող է Նախագծի 7-րդ հոդվածի 1-ին մասով նախատեսված կենտրոնական մարմնի միջոցով ուղարկել տվյալ օտարերկրյա պետության կենտրոնական մարմին՝ այդ պետության օրենսդրությանը համապատասխան նշված անձանց նկատմամբ քրեական հետապնդում իրականացնելու նպատակով։</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 xml:space="preserve">Նախագծի վերոնշյալ հոդվածների համադրման արդյունքում ստացվում է, որ Նախագծի 46-րդ հոդվածի համաձայն՝ քրեական վարույթ կարող է նախաձեռնվել միայն օտարերկրյա պետության քաղաքացու դեմ, մինչդեռ Նախագծի 47-րդ հոդվածով սահմանված են քրեական վարույթի փոխանցման կարգն ու պայմանները, որից բխում է, որ բացի օտարերկրյա պետության քաղաքացիներից, քրեական վարույթ կարող է նախաձեռնվել </w:t>
            </w:r>
            <w:r w:rsidRPr="00413908">
              <w:rPr>
                <w:rFonts w:ascii="GHEA Grapalat" w:eastAsia="GHEA Grapalat" w:hAnsi="GHEA Grapalat" w:cs="GHEA Grapalat"/>
                <w:highlight w:val="white"/>
              </w:rPr>
              <w:lastRenderedPageBreak/>
              <w:t>նաև քաղաքացիություն չունեցող և օտարերկրյա պետության տարածքում մշտական կացության կարգավիճակ ունեցող անձանց նկատմամբ:</w:t>
            </w:r>
          </w:p>
          <w:p w:rsidR="00D517AB" w:rsidRPr="00413908" w:rsidRDefault="00D517AB" w:rsidP="00C6228B">
            <w:pPr>
              <w:shd w:val="clear" w:color="auto" w:fill="FFFFFF"/>
              <w:ind w:firstLine="540"/>
              <w:jc w:val="both"/>
              <w:rPr>
                <w:rFonts w:ascii="GHEA Grapalat" w:eastAsia="GHEA Grapalat" w:hAnsi="GHEA Grapalat" w:cs="GHEA Grapalat"/>
                <w:highlight w:val="white"/>
              </w:rPr>
            </w:pPr>
            <w:r w:rsidRPr="00413908">
              <w:rPr>
                <w:rFonts w:ascii="GHEA Grapalat" w:eastAsia="GHEA Grapalat" w:hAnsi="GHEA Grapalat" w:cs="GHEA Grapalat"/>
                <w:highlight w:val="white"/>
              </w:rPr>
              <w:t xml:space="preserve">  Հաշվի առնելով վերոգրյալը՝ անհրաժեշտ է Նախագծի վերոնշյալ կարգավորումները համապատասխանեցնել իրար:</w:t>
            </w:r>
          </w:p>
        </w:tc>
        <w:tc>
          <w:tcPr>
            <w:tcW w:w="6660" w:type="dxa"/>
            <w:shd w:val="clear" w:color="auto" w:fill="FFFFFF"/>
          </w:tcPr>
          <w:p w:rsidR="00D517AB" w:rsidRDefault="00D517AB" w:rsidP="00C6228B">
            <w:pPr>
              <w:ind w:left="206"/>
              <w:jc w:val="center"/>
              <w:rPr>
                <w:rFonts w:ascii="GHEA Grapalat" w:eastAsia="GHEA Grapalat" w:hAnsi="GHEA Grapalat" w:cs="GHEA Grapalat"/>
                <w:b/>
                <w:highlight w:val="white"/>
              </w:rPr>
            </w:pPr>
            <w:r w:rsidRPr="00413908">
              <w:rPr>
                <w:rFonts w:ascii="GHEA Grapalat" w:eastAsia="GHEA Grapalat" w:hAnsi="GHEA Grapalat" w:cs="GHEA Grapalat"/>
                <w:b/>
                <w:highlight w:val="white"/>
              </w:rPr>
              <w:lastRenderedPageBreak/>
              <w:t>Ընդունվել է</w:t>
            </w:r>
            <w:r w:rsidR="0048109A">
              <w:rPr>
                <w:rFonts w:ascii="GHEA Grapalat" w:eastAsia="GHEA Grapalat" w:hAnsi="GHEA Grapalat" w:cs="GHEA Grapalat"/>
                <w:b/>
                <w:highlight w:val="white"/>
              </w:rPr>
              <w:t xml:space="preserve"> </w:t>
            </w:r>
          </w:p>
          <w:p w:rsidR="0052319C" w:rsidRPr="00695673" w:rsidRDefault="00695673" w:rsidP="00695673">
            <w:pPr>
              <w:ind w:left="206"/>
              <w:jc w:val="both"/>
              <w:rPr>
                <w:rFonts w:ascii="GHEA Grapalat" w:eastAsia="GHEA Grapalat" w:hAnsi="GHEA Grapalat" w:cs="GHEA Grapalat"/>
                <w:highlight w:val="white"/>
              </w:rPr>
            </w:pPr>
            <w:r w:rsidRPr="00695673">
              <w:rPr>
                <w:rFonts w:ascii="GHEA Grapalat" w:eastAsia="GHEA Grapalat" w:hAnsi="GHEA Grapalat" w:cs="GHEA Grapalat"/>
                <w:highlight w:val="white"/>
              </w:rPr>
              <w:t>Դրույթները լրամշակվել են</w:t>
            </w:r>
          </w:p>
          <w:p w:rsidR="00D517AB" w:rsidRPr="00413908" w:rsidRDefault="00D517AB" w:rsidP="00C6228B">
            <w:pPr>
              <w:ind w:left="566"/>
              <w:jc w:val="center"/>
              <w:rPr>
                <w:rFonts w:ascii="GHEA Grapalat" w:eastAsia="GHEA Grapalat" w:hAnsi="GHEA Grapalat" w:cs="GHEA Grapalat"/>
                <w:b/>
                <w:highlight w:val="white"/>
              </w:rPr>
            </w:pPr>
          </w:p>
        </w:tc>
      </w:tr>
      <w:tr w:rsidR="00D517AB" w:rsidRPr="00413908" w:rsidTr="00C6228B">
        <w:trPr>
          <w:trHeight w:val="232"/>
        </w:trPr>
        <w:tc>
          <w:tcPr>
            <w:tcW w:w="8720" w:type="dxa"/>
            <w:vMerge w:val="restart"/>
            <w:shd w:val="clear" w:color="auto" w:fill="BFBFBF" w:themeFill="background1" w:themeFillShade="BF"/>
          </w:tcPr>
          <w:p w:rsidR="00D517AB" w:rsidRPr="00413908" w:rsidRDefault="00D517AB" w:rsidP="00C6228B">
            <w:pPr>
              <w:ind w:left="-142"/>
              <w:jc w:val="center"/>
              <w:rPr>
                <w:rFonts w:ascii="GHEA Grapalat" w:eastAsia="GHEA Grapalat" w:hAnsi="GHEA Grapalat" w:cs="GHEA Grapalat"/>
                <w:b/>
              </w:rPr>
            </w:pPr>
          </w:p>
          <w:p w:rsidR="00D517AB" w:rsidRPr="00413908" w:rsidRDefault="00D517AB" w:rsidP="00C6228B">
            <w:pPr>
              <w:ind w:left="-142"/>
              <w:jc w:val="center"/>
              <w:rPr>
                <w:rFonts w:ascii="GHEA Grapalat" w:eastAsia="GHEA Grapalat" w:hAnsi="GHEA Grapalat" w:cs="GHEA Grapalat"/>
                <w:b/>
              </w:rPr>
            </w:pPr>
            <w:r>
              <w:rPr>
                <w:rFonts w:ascii="GHEA Grapalat" w:eastAsia="GHEA Grapalat" w:hAnsi="GHEA Grapalat" w:cs="GHEA Grapalat"/>
                <w:b/>
              </w:rPr>
              <w:t>17</w:t>
            </w:r>
            <w:r w:rsidRPr="00413908">
              <w:rPr>
                <w:rFonts w:ascii="GHEA Grapalat" w:eastAsia="GHEA Grapalat" w:hAnsi="GHEA Grapalat" w:cs="GHEA Grapalat"/>
                <w:b/>
              </w:rPr>
              <w:t>.Հայաստանի Հանրապետության կենտրոնական բանկ</w:t>
            </w:r>
          </w:p>
        </w:tc>
        <w:tc>
          <w:tcPr>
            <w:tcW w:w="6660" w:type="dxa"/>
            <w:shd w:val="clear" w:color="auto" w:fill="BFBFBF" w:themeFill="background1" w:themeFillShade="BF"/>
          </w:tcPr>
          <w:p w:rsidR="00D517AB" w:rsidRPr="00413908" w:rsidRDefault="00D517AB" w:rsidP="00C6228B">
            <w:pPr>
              <w:ind w:left="-142"/>
              <w:jc w:val="center"/>
              <w:rPr>
                <w:rFonts w:ascii="GHEA Grapalat" w:eastAsia="GHEA Grapalat" w:hAnsi="GHEA Grapalat" w:cs="GHEA Grapalat"/>
                <w:b/>
              </w:rPr>
            </w:pPr>
            <w:r w:rsidRPr="00413908">
              <w:rPr>
                <w:rFonts w:ascii="GHEA Grapalat" w:eastAsia="GHEA Grapalat" w:hAnsi="GHEA Grapalat" w:cs="GHEA Grapalat"/>
                <w:b/>
              </w:rPr>
              <w:t>26.09.2023</w:t>
            </w:r>
          </w:p>
        </w:tc>
      </w:tr>
      <w:tr w:rsidR="00D517AB" w:rsidRPr="00413908" w:rsidTr="00C6228B">
        <w:trPr>
          <w:trHeight w:val="232"/>
        </w:trPr>
        <w:tc>
          <w:tcPr>
            <w:tcW w:w="8720" w:type="dxa"/>
            <w:vMerge/>
            <w:shd w:val="clear" w:color="auto" w:fill="BFBFBF" w:themeFill="background1" w:themeFillShade="BF"/>
          </w:tcPr>
          <w:p w:rsidR="00D517AB" w:rsidRPr="00413908" w:rsidRDefault="00D517AB" w:rsidP="00C6228B">
            <w:pPr>
              <w:ind w:left="-142"/>
              <w:jc w:val="center"/>
              <w:rPr>
                <w:rFonts w:ascii="GHEA Grapalat" w:eastAsia="GHEA Grapalat" w:hAnsi="GHEA Grapalat" w:cs="GHEA Grapalat"/>
                <w:b/>
              </w:rPr>
            </w:pPr>
          </w:p>
        </w:tc>
        <w:tc>
          <w:tcPr>
            <w:tcW w:w="6660" w:type="dxa"/>
            <w:shd w:val="clear" w:color="auto" w:fill="BFBFBF" w:themeFill="background1" w:themeFillShade="BF"/>
          </w:tcPr>
          <w:p w:rsidR="00D517AB" w:rsidRPr="00413908" w:rsidRDefault="00D517AB" w:rsidP="00C6228B">
            <w:pPr>
              <w:ind w:left="-142"/>
              <w:jc w:val="center"/>
              <w:rPr>
                <w:rFonts w:ascii="GHEA Grapalat" w:eastAsia="GHEA Grapalat" w:hAnsi="GHEA Grapalat" w:cs="GHEA Grapalat"/>
                <w:b/>
              </w:rPr>
            </w:pPr>
            <w:r w:rsidRPr="00413908">
              <w:rPr>
                <w:rFonts w:ascii="GHEA Grapalat" w:eastAsia="GHEA Grapalat" w:hAnsi="GHEA Grapalat" w:cs="GHEA Grapalat"/>
                <w:b/>
              </w:rPr>
              <w:t>23-07/758-23</w:t>
            </w:r>
          </w:p>
        </w:tc>
      </w:tr>
      <w:tr w:rsidR="00D517AB" w:rsidRPr="00413908" w:rsidTr="00C6228B">
        <w:trPr>
          <w:trHeight w:val="4670"/>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1. Նախագծի 1-ին հոդվածի 2-րդ մասի 1-ին կետում «հանցավոր ճանապարհով ստացված կամ ահաբեկչության ֆինանսավորման ուղղված գույքի հանցագործության կատարման համար օգտագործված կամ օգտագործման համար նախատեսված գործիքների և միջոցների, դրանց բացակայության դեպքում համարժեք գույքի արգելադրումը, բռնագանձված  գույքի բաշխումը և այլն» հատվածում օգտագործող ձևակերպումները համապատասխանեցնել ՀՀ քրեական օրենսգրքի 121-րդ հոդվածին՝ ինչպես օգտագործվող տերմինաբանության (օրինակ՝ օգտագործվի բռնագրավում բռնագանձման փոխարեն), այնպես էլ հանցավոր համարվող գույքի հասկացության տեսանկյունից (օրինակ՝ ավելացվեն հանցագործության առարկաները, հանվեն ահաբեկչության ֆինանսավորմանն ուղղված միջոցները): Առաջարկում ենք նույն տրամաբանությամբ խմբագրել նաև Նախագծի այլ դրույթներ, որտեղ օգտագործված են համարժեք ձևակերպումներ, այդ թվում՝ 13-րդ հոդվածի 1-ին մասի 7-րդ կետը, 20-րդ հոդվածի 2-րդ մասի 7-րդ կետը և այլն:</w:t>
            </w:r>
            <w:r w:rsidRPr="00413908">
              <w:rPr>
                <w:rFonts w:ascii="GHEA Grapalat" w:eastAsia="GHEA Grapalat" w:hAnsi="GHEA Grapalat" w:cs="GHEA Grapalat"/>
              </w:rPr>
              <w:tab/>
            </w:r>
          </w:p>
        </w:tc>
        <w:tc>
          <w:tcPr>
            <w:tcW w:w="6660" w:type="dxa"/>
            <w:shd w:val="clear" w:color="auto" w:fill="FFFFFF" w:themeFill="background1"/>
          </w:tcPr>
          <w:p w:rsidR="00D517AB" w:rsidRPr="00413908" w:rsidRDefault="00D517AB" w:rsidP="00C6228B">
            <w:pPr>
              <w:ind w:left="720"/>
              <w:jc w:val="center"/>
              <w:rPr>
                <w:rFonts w:ascii="GHEA Grapalat" w:eastAsia="GHEA Grapalat" w:hAnsi="GHEA Grapalat" w:cs="GHEA Grapalat"/>
                <w:b/>
              </w:rPr>
            </w:pPr>
            <w:r w:rsidRPr="00413908">
              <w:rPr>
                <w:rFonts w:ascii="GHEA Grapalat" w:eastAsia="GHEA Grapalat" w:hAnsi="GHEA Grapalat" w:cs="GHEA Grapalat"/>
                <w:b/>
              </w:rPr>
              <w:t>Ընդունվել է</w:t>
            </w:r>
          </w:p>
        </w:tc>
      </w:tr>
      <w:tr w:rsidR="00D517AB" w:rsidRPr="00413908" w:rsidTr="00C6228B">
        <w:trPr>
          <w:trHeight w:val="3947"/>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lastRenderedPageBreak/>
              <w:t>2. ՀՀ ԿԲ 18.11.2022թ. 15.1-06/0847-22 գրությամբ առաջարկվել էր Նախագծի 1-ին հոդվածի 4-րդ մասում վերանայել անձնական տվյալները միայն միջազգային պայմանագրի առկայության դեպքում փոխանակելուն առնչվող սահմանափակումը: Նախագիծը նախատեսում է միջազգային համագործակցության տարբեր եղանակների կիրառման հնարավորություն նաև միջազգային պայմանագրի բացակայության պայմաններում (այդ թվում՝ իրավական օգնության մասին հարցումների կատարման համար), մինչդեռ փոխադարձության հիման վրա համագործակցելիս անձնական տվյալների փոխանակման հնարավորություն նախատեսվել է միայն հանձնման դեպքում: Այս առնչությամբ նախ հարկ է նշել, որ առանց անձնական տվյալների փոխանակման հնարավորության փոխադարձության հիման վրա համագործակցելու հնարավորություն նախատեսելը կկրի բացառապես ձևական բնույթ: Մյուս կողմից, բացառություն նախատեսելը, այդ թվում՝ միայն հանձնման դեպքում, հակասում է «Անձնական տվյալների պաշտպանության մասին» օրենքի 27-րդ հոդվածի 6-րդ մասով նախատեսված կարգավորմանը: Միևնույն ժամանակ հարկ է արձանագրել, որ նշված կարգավորման խիստ կիրառման դեպքում քրեական գործերով անհնար կլինի ոչ միայն փոխադարձության հիման վրա պաշտոնական համագործակցությունը, այլև ոչ պաշտոնական (հուշագրերի կնքման, համագործակցության ցանցերին միանալու և այլ եղանակներով) համագործակցությունը, ինչը չի բխում տվյալ ոլորտում միջազգային փորձից: Նկարագրվածի հիման վրա առաջարկում ենք հանել Նախագծի 1-ին հոդվածի 4-րդ մասը, զուգահեռաբար քննարկել «Անձնական տվյալների պաշտպանության մասին» օրենքի 27-րդ հոդվածի 6-րդ մասով նախատեսված և իրավապահ մարմինների միջև միջազգային համագործակցությանը խոչընդոտող այլ կարգավորումների հիմնավորվածությունը և նպատակահարմարությունը՝ հանցավորության դեմ արդյունավետ պայքարի տեսանկյունից և ըստ անհրաժեշտության հարակից օրենադրական փաթեթով ուժը կորցրած ճանաչել կամ փոփոխել համապատասխան նորմերը:</w:t>
            </w:r>
          </w:p>
        </w:tc>
        <w:tc>
          <w:tcPr>
            <w:tcW w:w="6660" w:type="dxa"/>
            <w:shd w:val="clear" w:color="auto" w:fill="FFFFFF" w:themeFill="background1"/>
          </w:tcPr>
          <w:p w:rsidR="00D517AB" w:rsidRDefault="00D517AB" w:rsidP="00C6228B">
            <w:pPr>
              <w:jc w:val="center"/>
              <w:rPr>
                <w:rFonts w:ascii="GHEA Grapalat" w:eastAsia="GHEA Grapalat" w:hAnsi="GHEA Grapalat" w:cs="GHEA Grapalat"/>
                <w:b/>
              </w:rPr>
            </w:pPr>
            <w:r w:rsidRPr="00413908">
              <w:rPr>
                <w:rFonts w:ascii="GHEA Grapalat" w:eastAsia="GHEA Grapalat" w:hAnsi="GHEA Grapalat" w:cs="GHEA Grapalat"/>
                <w:b/>
              </w:rPr>
              <w:t>Չի ընդունվել</w:t>
            </w:r>
          </w:p>
          <w:p w:rsidR="00D517AB" w:rsidRPr="00413908" w:rsidRDefault="00B330F2" w:rsidP="00C6228B">
            <w:pPr>
              <w:jc w:val="both"/>
              <w:rPr>
                <w:rFonts w:ascii="GHEA Grapalat" w:eastAsia="GHEA Grapalat" w:hAnsi="GHEA Grapalat" w:cs="GHEA Grapalat"/>
              </w:rPr>
            </w:pPr>
            <w:r>
              <w:rPr>
                <w:rFonts w:ascii="GHEA Grapalat" w:eastAsia="GHEA Grapalat" w:hAnsi="GHEA Grapalat" w:cs="GHEA Grapalat"/>
              </w:rPr>
              <w:t>Նշյալ առաջարկի հիման վրա մշակված նախագծի վերաբերյալ</w:t>
            </w:r>
            <w:r w:rsidR="00085A33">
              <w:rPr>
                <w:rFonts w:ascii="GHEA Grapalat" w:eastAsia="GHEA Grapalat" w:hAnsi="GHEA Grapalat" w:cs="GHEA Grapalat"/>
              </w:rPr>
              <w:t xml:space="preserve">, որով նախատեսվել էր </w:t>
            </w:r>
            <w:r w:rsidR="00085A33" w:rsidRPr="00413908">
              <w:rPr>
                <w:rFonts w:ascii="GHEA Grapalat" w:eastAsia="GHEA Grapalat" w:hAnsi="GHEA Grapalat" w:cs="GHEA Grapalat"/>
              </w:rPr>
              <w:t>«Անձնական տվյալների պաշտպանության մասին» ՀՀ օրենքում (այսուհետ նաև՝ ԱՏՊ օրենք)</w:t>
            </w:r>
            <w:r w:rsidR="00085A33">
              <w:rPr>
                <w:rFonts w:ascii="GHEA Grapalat" w:eastAsia="GHEA Grapalat" w:hAnsi="GHEA Grapalat" w:cs="GHEA Grapalat"/>
              </w:rPr>
              <w:t xml:space="preserve"> առանձին դրույթով լրացում </w:t>
            </w:r>
            <w:r w:rsidR="00D47E32">
              <w:rPr>
                <w:rFonts w:ascii="GHEA Grapalat" w:eastAsia="GHEA Grapalat" w:hAnsi="GHEA Grapalat" w:cs="GHEA Grapalat"/>
              </w:rPr>
              <w:t xml:space="preserve">ներկայացվել է </w:t>
            </w:r>
            <w:r>
              <w:rPr>
                <w:rFonts w:ascii="GHEA Grapalat" w:eastAsia="GHEA Grapalat" w:hAnsi="GHEA Grapalat" w:cs="GHEA Grapalat"/>
              </w:rPr>
              <w:t xml:space="preserve"> </w:t>
            </w:r>
            <w:r w:rsidR="00D517AB" w:rsidRPr="00413908">
              <w:rPr>
                <w:rFonts w:ascii="GHEA Grapalat" w:eastAsia="GHEA Grapalat" w:hAnsi="GHEA Grapalat" w:cs="GHEA Grapalat"/>
              </w:rPr>
              <w:t xml:space="preserve">ՀՀ արդարադատության նախարարության Անձնական տվյալների պաշտպանության </w:t>
            </w:r>
            <w:r w:rsidR="00D47E32">
              <w:rPr>
                <w:rFonts w:ascii="GHEA Grapalat" w:eastAsia="GHEA Grapalat" w:hAnsi="GHEA Grapalat" w:cs="GHEA Grapalat"/>
              </w:rPr>
              <w:t>գործակալություն, որին ի պատասխան ստացվել է հետևյալ դիրքորոշումը.</w:t>
            </w:r>
            <w:r w:rsidR="00D517AB" w:rsidRPr="00413908">
              <w:rPr>
                <w:rFonts w:ascii="GHEA Grapalat" w:eastAsia="GHEA Grapalat" w:hAnsi="GHEA Grapalat" w:cs="GHEA Grapalat"/>
              </w:rPr>
              <w:t xml:space="preserve"> </w:t>
            </w:r>
          </w:p>
          <w:p w:rsidR="00D517AB" w:rsidRPr="00413908" w:rsidRDefault="00D47E32" w:rsidP="00C6228B">
            <w:pPr>
              <w:jc w:val="both"/>
              <w:rPr>
                <w:rFonts w:ascii="GHEA Grapalat" w:eastAsia="GHEA Grapalat" w:hAnsi="GHEA Grapalat" w:cs="GHEA Grapalat"/>
              </w:rPr>
            </w:pPr>
            <w:r>
              <w:rPr>
                <w:rFonts w:ascii="GHEA Grapalat" w:eastAsia="GHEA Grapalat" w:hAnsi="GHEA Grapalat" w:cs="GHEA Grapalat"/>
              </w:rPr>
              <w:t>Լ</w:t>
            </w:r>
            <w:r w:rsidR="00D517AB" w:rsidRPr="00413908">
              <w:rPr>
                <w:rFonts w:ascii="GHEA Grapalat" w:eastAsia="GHEA Grapalat" w:hAnsi="GHEA Grapalat" w:cs="GHEA Grapalat"/>
              </w:rPr>
              <w:t>րացվող 27</w:t>
            </w:r>
            <w:r w:rsidR="00D517AB" w:rsidRPr="00413908">
              <w:rPr>
                <w:rFonts w:ascii="Cambria Math" w:eastAsia="GHEA Grapalat" w:hAnsi="Cambria Math" w:cs="Cambria Math"/>
              </w:rPr>
              <w:t>․</w:t>
            </w:r>
            <w:r w:rsidR="00D517AB" w:rsidRPr="00413908">
              <w:rPr>
                <w:rFonts w:ascii="GHEA Grapalat" w:eastAsia="GHEA Grapalat" w:hAnsi="GHEA Grapalat" w:cs="GHEA Grapalat"/>
              </w:rPr>
              <w:t>1 հոդվածի 1-ին մասով սահմանվում է, որ հանցանքների կանխման, խափանման, բացահայտման, քրեական վարույթի քննության, քրեական հետապնդման իրականացման, պատժի կրման ոլորտի իրավասու մարմիններն անձնական տվյալներ կարող են այլ երկիր փոխանցել տվյալների սուբյեկտի համաձայնությամբ, կամ եթե տվյալների փոխանցումը բխում է սույն մասով նախատեսված նպատակներից և (կամ) անհրաժեշտ է սույն մասով նախատեսված մարմինների գործառույթների իրականացման նպատակով։ Վերոնշյալ հոդվածի բովանդակությունից բխում է, որ դրանով նախատեսվելու է ՀՀ պետական մարմինների</w:t>
            </w:r>
            <w:r w:rsidR="00BE631D">
              <w:rPr>
                <w:rFonts w:ascii="GHEA Grapalat" w:eastAsia="GHEA Grapalat" w:hAnsi="GHEA Grapalat" w:cs="GHEA Grapalat"/>
              </w:rPr>
              <w:t xml:space="preserve"> </w:t>
            </w:r>
            <w:r w:rsidR="00D517AB" w:rsidRPr="00413908">
              <w:rPr>
                <w:rFonts w:ascii="GHEA Grapalat" w:eastAsia="GHEA Grapalat" w:hAnsi="GHEA Grapalat" w:cs="GHEA Grapalat"/>
              </w:rPr>
              <w:t>կողմից անձնական տվյալների փոխանցման հատուկ կարգ, որի պարագայում ԱՏՊ օրենքի 27-րդ հոդվածի դրույթները վերոնշյալ իրավահարաբերությունների շրջանակներում չեն կիրառվելու։</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Մինչդեռ ԱՏՊ օրենքում առաջարկվող լրացումը նպատակահարմար չէ հետևյալ նկատառումներով</w:t>
            </w:r>
            <w:r w:rsidRPr="00413908">
              <w:rPr>
                <w:rFonts w:ascii="Cambria Math" w:eastAsia="GHEA Grapalat" w:hAnsi="Cambria Math" w:cs="Cambria Math"/>
              </w:rPr>
              <w:t>․</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1</w:t>
            </w:r>
            <w:r w:rsidRPr="00413908">
              <w:rPr>
                <w:rFonts w:ascii="Cambria Math" w:eastAsia="GHEA Grapalat" w:hAnsi="Cambria Math" w:cs="Cambria Math"/>
              </w:rPr>
              <w:t>․</w:t>
            </w:r>
            <w:r w:rsidRPr="00413908">
              <w:rPr>
                <w:rFonts w:ascii="GHEA Grapalat" w:eastAsia="GHEA Grapalat" w:hAnsi="GHEA Grapalat" w:cs="GHEA Grapalat"/>
              </w:rPr>
              <w:t xml:space="preserve"> Համաձայն ԱՏՊ օրենքի 1-ին հոդվածի 1-ին մասի՝ սույն օրենքը կարգավորում է պետական կառավարման կամ </w:t>
            </w:r>
            <w:r w:rsidRPr="00413908">
              <w:rPr>
                <w:rFonts w:ascii="GHEA Grapalat" w:eastAsia="GHEA Grapalat" w:hAnsi="GHEA Grapalat" w:cs="GHEA Grapalat"/>
              </w:rPr>
              <w:lastRenderedPageBreak/>
              <w:t>տեղական ինքնակառավարման մարմինների, պետական կամ համայնքային հիմնարկների կամ կազմակերպությունների, իրավաբանական կամ ֆիզիկական անձանց կողմից անձնական տվյալները մշակելու, դրանց նկատմամբ պետական հսկողություն իրականացնելու կարգն ու պայմանները:</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Նույն հոդվածի 2-րդ մասով սահմանվում է, որ պետական, բանկային, նոտարական, փաստաբանական, ապահովագրական գաղտնիք համարվող, ազգային անվտանգությանը կամ պաշտպանությանն առնչվող գործողությունների ժամանակ օգտագործվող, ինչպես նաև փողերի լվացման և ահաբեկչության դեմ պայքարի, օպերատիվ-հետախուզական գործունեության ընթացքում կամ դատավարություններում օգտագործվող անձնական տվյալների հետ կապված առանձնահատկությունները կարգավորվում են այլ օրենքներով: Նույն հոդվածի 4-րդ մասի համաձայն՝ այլ օրենքներով կարող են սահմանվել անձնական տվյալներ մշակելու, հսկողություն իրականացնելու առանձնահատկություններ:</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 xml:space="preserve">ԱՏՊ օրենքի վերոնշյալ դրույթների համակարգային վերլուծությունից հետևում է, որ վերջինս սահմանում է անձնական տվյալների մշակման հիմնական սկզբունքներն ու կանոնները, մինչդեռ առանձին ոլորտներում անձնական տվյալների մշակման առանձնահատուկ, այսինքն՝ ԱՏՊ օրենքով ամրագրված կարգավորումներից տարբերվող նորմերը սահմանվում են հատուկ օրենքներով։ Հետևաբար, ՀՀ պետական մարմինների կողմից ԱՏՊ օրենքի 27-րդ հոդվածով նախատեսված կարգից տարբերվող կանոններով անձնական տվյալների </w:t>
            </w:r>
            <w:r w:rsidRPr="00413908">
              <w:rPr>
                <w:rFonts w:ascii="GHEA Grapalat" w:eastAsia="GHEA Grapalat" w:hAnsi="GHEA Grapalat" w:cs="GHEA Grapalat"/>
              </w:rPr>
              <w:lastRenderedPageBreak/>
              <w:t>փոխանցումը պետք է սահմանել ոչ թե ԱՏՊ օրենքով, այլ հատուկ օրենքներով։ Տվյալ համատեքստում անհրաժեշտ է նշել, որ «Քրեական վարույթներով իրավական օգնության մասին» ՀՀ օրենքի նախագծով արդեն իսկ սահմանվում է անձնական տվյալների փոխանցման առանձնահատկություն։ Մասնավորապես, վերոնշյալ նախագծի</w:t>
            </w:r>
            <w:r w:rsidR="00695673">
              <w:rPr>
                <w:rFonts w:ascii="GHEA Grapalat" w:eastAsia="GHEA Grapalat" w:hAnsi="GHEA Grapalat" w:cs="GHEA Grapalat"/>
              </w:rPr>
              <w:t xml:space="preserve"> 4</w:t>
            </w:r>
            <w:r w:rsidRPr="00413908">
              <w:rPr>
                <w:rFonts w:ascii="GHEA Grapalat" w:eastAsia="GHEA Grapalat" w:hAnsi="GHEA Grapalat" w:cs="GHEA Grapalat"/>
              </w:rPr>
              <w:t>-</w:t>
            </w:r>
            <w:r w:rsidR="00695673">
              <w:rPr>
                <w:rFonts w:ascii="GHEA Grapalat" w:eastAsia="GHEA Grapalat" w:hAnsi="GHEA Grapalat" w:cs="GHEA Grapalat"/>
              </w:rPr>
              <w:t xml:space="preserve">րդ </w:t>
            </w:r>
            <w:r w:rsidRPr="00413908">
              <w:rPr>
                <w:rFonts w:ascii="GHEA Grapalat" w:eastAsia="GHEA Grapalat" w:hAnsi="GHEA Grapalat" w:cs="GHEA Grapalat"/>
              </w:rPr>
              <w:t>հոդվածի</w:t>
            </w:r>
            <w:r w:rsidR="00695673">
              <w:rPr>
                <w:rFonts w:ascii="GHEA Grapalat" w:eastAsia="GHEA Grapalat" w:hAnsi="GHEA Grapalat" w:cs="GHEA Grapalat"/>
              </w:rPr>
              <w:t xml:space="preserve"> 3</w:t>
            </w:r>
            <w:r w:rsidRPr="00413908">
              <w:rPr>
                <w:rFonts w:ascii="GHEA Grapalat" w:eastAsia="GHEA Grapalat" w:hAnsi="GHEA Grapalat" w:cs="GHEA Grapalat"/>
              </w:rPr>
              <w:t>-րդ մասով նախատեսված է, որ քրեական վարույթներով իրավական օգնությունն իրականացնելիս Հայաստանի Հանրապետության և օտարերկրյա պետության իրավասու մարմինների միջև անձնական տվյալներ պարունակող տեղեկությունները տրամադրվում են միայն Հայաստանի Հանրապետության վավերացրած միջազգային պայմանագրերի շրջանակներում, ինչպես նաև Հայաստանի Հանրապետության և օտարերկրյա պետության միջև միջազգային պայմանագրի բացակայության պարագայում՝ փոխադարձության վերաբերյալ դիվանագիտական ուղիներով ձեռք բերված պայմանավորվածության հիման վրա:</w:t>
            </w:r>
          </w:p>
          <w:p w:rsidR="00D517AB" w:rsidRDefault="00D517AB" w:rsidP="00C6228B">
            <w:pPr>
              <w:jc w:val="both"/>
              <w:rPr>
                <w:rFonts w:ascii="GHEA Grapalat" w:eastAsia="GHEA Grapalat" w:hAnsi="GHEA Grapalat" w:cs="GHEA Grapalat"/>
              </w:rPr>
            </w:pPr>
            <w:r w:rsidRPr="00413908">
              <w:rPr>
                <w:rFonts w:ascii="GHEA Grapalat" w:eastAsia="GHEA Grapalat" w:hAnsi="GHEA Grapalat" w:cs="GHEA Grapalat"/>
              </w:rPr>
              <w:t>2</w:t>
            </w:r>
            <w:r w:rsidRPr="00413908">
              <w:rPr>
                <w:rFonts w:ascii="Cambria Math" w:eastAsia="GHEA Grapalat" w:hAnsi="Cambria Math" w:cs="Cambria Math"/>
              </w:rPr>
              <w:t>․</w:t>
            </w:r>
            <w:r w:rsidRPr="00413908">
              <w:rPr>
                <w:rFonts w:ascii="GHEA Grapalat" w:eastAsia="GHEA Grapalat" w:hAnsi="GHEA Grapalat" w:cs="GHEA Grapalat"/>
              </w:rPr>
              <w:t xml:space="preserve"> Հաշվի առնելով այն հանգամանքը, որ ԱՏՊ օրենքի 1-ին հոդվածի 2-րդ և 4-րդ մասերն արդեն իսկ նախատեսել են այլ օրենքներով անձնական տվյալների մշակման հատուկ նորմեր սահմանելու հնարավորություն, ապա անձնական տվյալների մշակման հատուկ նորմերը նույն ԱՏՊ օրենքով սահմանելը ԱՏՊ օրենքի 1-ին հոդվածի 2-րդ և 4-րդ մասերը կդարձնի առարկայազուրկ։  </w:t>
            </w:r>
            <w:r w:rsidRPr="00413908">
              <w:rPr>
                <w:rFonts w:ascii="GHEA Grapalat" w:eastAsia="GHEA Grapalat" w:hAnsi="GHEA Grapalat" w:cs="GHEA Grapalat"/>
              </w:rPr>
              <w:tab/>
            </w:r>
          </w:p>
          <w:p w:rsidR="00D517AB" w:rsidRPr="005A28AD" w:rsidRDefault="00D517AB" w:rsidP="00C6228B">
            <w:pPr>
              <w:tabs>
                <w:tab w:val="left" w:pos="4695"/>
              </w:tabs>
              <w:rPr>
                <w:rFonts w:ascii="GHEA Grapalat" w:eastAsia="GHEA Grapalat" w:hAnsi="GHEA Grapalat" w:cs="GHEA Grapalat"/>
              </w:rPr>
            </w:pPr>
            <w:r>
              <w:rPr>
                <w:rFonts w:ascii="GHEA Grapalat" w:eastAsia="GHEA Grapalat" w:hAnsi="GHEA Grapalat" w:cs="GHEA Grapalat"/>
              </w:rPr>
              <w:tab/>
            </w:r>
          </w:p>
        </w:tc>
      </w:tr>
      <w:tr w:rsidR="00D517AB" w:rsidRPr="00413908" w:rsidTr="00C6228B">
        <w:trPr>
          <w:trHeight w:val="2690"/>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lastRenderedPageBreak/>
              <w:t>3.Նախագծի 1-ին հոդվածի 5-րդ մասը շարադրել հետևյալ բովանդակությամբ՝ «5. Քրեական վարույթներով իրավական օգնության շրջանակներում ստացվող կամ տրամադրվող տեղեկությունները կարող են օգտագործվել միայն տվյալ քրեական վարույթի շրջանակներում, բացառությամբ այն դեպքերի, երբ տրամադրող իրավասու մարմինը տալիս է տեղեկություններն այլ վարույթով օգտագործելու վերաբերյալ համաձայնություն:»: Որպես փոխկապակցված փոփոխություն առաջարկում ենք նաև Նախագծի 7-րդ հոդվածի 4-րդ մասից հանել «տվյա</w:t>
            </w:r>
          </w:p>
        </w:tc>
        <w:tc>
          <w:tcPr>
            <w:tcW w:w="6660" w:type="dxa"/>
            <w:shd w:val="clear" w:color="auto" w:fill="FFFFFF" w:themeFill="background1"/>
          </w:tcPr>
          <w:p w:rsidR="00D517AB" w:rsidRPr="00413908" w:rsidRDefault="00D517AB" w:rsidP="00C6228B">
            <w:pPr>
              <w:jc w:val="center"/>
              <w:rPr>
                <w:rFonts w:ascii="GHEA Grapalat" w:eastAsia="GHEA Grapalat" w:hAnsi="GHEA Grapalat" w:cs="GHEA Grapalat"/>
                <w:b/>
              </w:rPr>
            </w:pPr>
            <w:r w:rsidRPr="00413908">
              <w:rPr>
                <w:rFonts w:ascii="GHEA Grapalat" w:eastAsia="GHEA Grapalat" w:hAnsi="GHEA Grapalat" w:cs="GHEA Grapalat"/>
                <w:b/>
              </w:rPr>
              <w:t>Ընդունվել է</w:t>
            </w:r>
          </w:p>
        </w:tc>
      </w:tr>
      <w:tr w:rsidR="00D517AB" w:rsidRPr="00413908" w:rsidTr="00C6228B">
        <w:trPr>
          <w:trHeight w:val="1967"/>
        </w:trPr>
        <w:tc>
          <w:tcPr>
            <w:tcW w:w="8720" w:type="dxa"/>
            <w:shd w:val="clear" w:color="auto" w:fill="FFFFFF" w:themeFill="background1"/>
          </w:tcPr>
          <w:p w:rsidR="00D517AB" w:rsidRPr="00413908" w:rsidRDefault="00D517AB" w:rsidP="00C6228B">
            <w:pPr>
              <w:ind w:left="90" w:hanging="90"/>
              <w:jc w:val="both"/>
              <w:rPr>
                <w:rFonts w:ascii="GHEA Grapalat" w:eastAsia="GHEA Grapalat" w:hAnsi="GHEA Grapalat" w:cs="GHEA Grapalat"/>
              </w:rPr>
            </w:pPr>
            <w:r w:rsidRPr="00413908">
              <w:rPr>
                <w:rFonts w:ascii="GHEA Grapalat" w:eastAsia="GHEA Grapalat" w:hAnsi="GHEA Grapalat" w:cs="GHEA Grapalat"/>
              </w:rPr>
              <w:t>4. Առաջարկում ենք ևս մեկ անգամ դիտարկել Գրության 5-րդ առաջարկի ընդունման հարցը, որի մերժման հիմնավորումները իրավական տեսանկյունից համոզիչ չեն, ինչպես նաև 7-րդ առաջարկի ընդունման հարցը, որը չնայած Նախագծի ամփոփաթերթում նշված է որպես ընդունված, սակայն չի ընդունվել Նախագծի հեղինակի կողմից:</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 xml:space="preserve">ՀՀ ԿԲ 18.11.2022թ. 15.1-06/0847-22 գրությամբ առաջարկվել էր Նախագծի 1-ին հոդվածի 6-րդ մասում հանել միջազգային պայմանագրերին արված հղումը, քանի որ բոլոր այն դեպքերում, երբ միջազգային պայմանագիրը նախատեսում է այլ կարգավորում, քան Նախագիծը, Նախագծի 2-րդ հոդվածի 2-րդ մասում ամրագրված ընդհանուր կանոնի համաձայն, կիրառելի են միջազգային պայմանագրի նորմերը: Հետևաբար, Նախագծի առանձին կարգավորումներում միջազգային պայմանագրերով նախատեսված բացառություններին, միջազգային պայմանագրերով կատարված վերապահումներին կամ հայտարարություններին, միջազգային պայմանագրերի ընթացակարգերին հղում կատարելն այն տրամաբանությամբ, որ դրանք գերակա են Նախագծի կարգավորումների նկատմամբ, չի ավելացնում նոր նորմատիվ բնույթի կանոն: Նույն տրամաբանությամբ առաջարկում ենք նկարագրված բնույթի նշումները հանել Նախագծի բոլոր վերաբերելի հատվածներից, այդ թվում օրինակ՝ 4-րդ հոդվածում, 5-րդ հոդվածում, 9-րդ հոդվածում, 10-րդ հոդվածում, 12-րդ հոդվածում, 13-րդ հոդվածում և այլն, ինչպես նաև Նախագծի 6-րդ հոդվածի </w:t>
            </w:r>
            <w:r w:rsidRPr="00413908">
              <w:rPr>
                <w:rFonts w:ascii="GHEA Grapalat" w:eastAsia="GHEA Grapalat" w:hAnsi="GHEA Grapalat" w:cs="GHEA Grapalat"/>
              </w:rPr>
              <w:lastRenderedPageBreak/>
              <w:t xml:space="preserve">1-ին մասի 3-րդ կետում վերանայել «իրավասու մարմին» հասկացության բովանդակությունը, քանի որ Նախագծի տեքստում «իրավասու մարմին» ձևակերպումը օգտագործվում է ինչպես ՀՀ, այնպես էլ օտարերկրյա իրավասու մարմիններին շեշտելու նպատակով: Առաջարկում ենք հասկացությունը վերախմբագրել հետևյալ տրամաբանությամբ. «պետական մարմինը, որն իր ներպետական օրենսդրությամբ լիազորված է կատարել կամ օտարերկրյա պետություն ներկայացնել իր գործառույթներից բխող քրեական վարույթներով իրավական օգնութան </w:t>
            </w:r>
            <w:r>
              <w:rPr>
                <w:rFonts w:ascii="GHEA Grapalat" w:eastAsia="GHEA Grapalat" w:hAnsi="GHEA Grapalat" w:cs="GHEA Grapalat"/>
              </w:rPr>
              <w:t>հ</w:t>
            </w:r>
            <w:r w:rsidRPr="00413908">
              <w:rPr>
                <w:rFonts w:ascii="GHEA Grapalat" w:eastAsia="GHEA Grapalat" w:hAnsi="GHEA Grapalat" w:cs="GHEA Grapalat"/>
              </w:rPr>
              <w:t>արցումներ.»</w:t>
            </w:r>
          </w:p>
        </w:tc>
        <w:tc>
          <w:tcPr>
            <w:tcW w:w="6660" w:type="dxa"/>
            <w:shd w:val="clear" w:color="auto" w:fill="FFFFFF" w:themeFill="background1"/>
          </w:tcPr>
          <w:p w:rsidR="00D517AB" w:rsidRDefault="00C6228B" w:rsidP="00C6228B">
            <w:pPr>
              <w:jc w:val="center"/>
              <w:rPr>
                <w:rFonts w:ascii="GHEA Grapalat" w:eastAsia="GHEA Grapalat" w:hAnsi="GHEA Grapalat" w:cs="GHEA Grapalat"/>
                <w:b/>
              </w:rPr>
            </w:pPr>
            <w:r>
              <w:rPr>
                <w:rFonts w:ascii="GHEA Grapalat" w:eastAsia="GHEA Grapalat" w:hAnsi="GHEA Grapalat" w:cs="GHEA Grapalat"/>
                <w:b/>
              </w:rPr>
              <w:lastRenderedPageBreak/>
              <w:t>Չի ը</w:t>
            </w:r>
            <w:r w:rsidR="00D517AB" w:rsidRPr="00413908">
              <w:rPr>
                <w:rFonts w:ascii="GHEA Grapalat" w:eastAsia="GHEA Grapalat" w:hAnsi="GHEA Grapalat" w:cs="GHEA Grapalat"/>
                <w:b/>
              </w:rPr>
              <w:t xml:space="preserve">նդունվել </w:t>
            </w:r>
          </w:p>
          <w:p w:rsidR="00C6228B" w:rsidRPr="000960EE" w:rsidRDefault="00C6228B" w:rsidP="00C6228B">
            <w:pPr>
              <w:jc w:val="both"/>
              <w:rPr>
                <w:rFonts w:ascii="GHEA Grapalat" w:eastAsia="GHEA Grapalat" w:hAnsi="GHEA Grapalat" w:cs="GHEA Grapalat"/>
              </w:rPr>
            </w:pPr>
            <w:r>
              <w:rPr>
                <w:rFonts w:ascii="GHEA Grapalat" w:eastAsia="GHEA Grapalat" w:hAnsi="GHEA Grapalat" w:cs="GHEA Grapalat"/>
              </w:rPr>
              <w:t xml:space="preserve">Այնուամենայնիվ գտնում ենք, որ </w:t>
            </w:r>
            <w:r w:rsidR="00BC4AE8">
              <w:rPr>
                <w:rFonts w:ascii="GHEA Grapalat" w:eastAsia="GHEA Grapalat" w:hAnsi="GHEA Grapalat" w:cs="GHEA Grapalat"/>
              </w:rPr>
              <w:t>Նախագծում մ</w:t>
            </w:r>
            <w:r w:rsidRPr="000960EE">
              <w:rPr>
                <w:rFonts w:ascii="GHEA Grapalat" w:eastAsia="GHEA Grapalat" w:hAnsi="GHEA Grapalat" w:cs="GHEA Grapalat"/>
              </w:rPr>
              <w:t>իջազգային պայմանագրերին հղում</w:t>
            </w:r>
            <w:r w:rsidR="00BC4AE8">
              <w:rPr>
                <w:rFonts w:ascii="GHEA Grapalat" w:eastAsia="GHEA Grapalat" w:hAnsi="GHEA Grapalat" w:cs="GHEA Grapalat"/>
              </w:rPr>
              <w:t xml:space="preserve">ը պարտադիր է, քանի որ այն գործնական պրակտիկայում </w:t>
            </w:r>
            <w:r w:rsidRPr="000960EE">
              <w:rPr>
                <w:rFonts w:ascii="GHEA Grapalat" w:eastAsia="GHEA Grapalat" w:hAnsi="GHEA Grapalat" w:cs="GHEA Grapalat"/>
              </w:rPr>
              <w:t xml:space="preserve">կնպաստի իրավական հակասությունների բացառմանը՝ մատնանշելով նման դեպքերում միջազգային պայմանագրի </w:t>
            </w:r>
            <w:r w:rsidR="00C461F6">
              <w:rPr>
                <w:rFonts w:ascii="GHEA Grapalat" w:eastAsia="GHEA Grapalat" w:hAnsi="GHEA Grapalat" w:cs="GHEA Grapalat"/>
              </w:rPr>
              <w:t>գ</w:t>
            </w:r>
            <w:r w:rsidRPr="000960EE">
              <w:rPr>
                <w:rFonts w:ascii="GHEA Grapalat" w:eastAsia="GHEA Grapalat" w:hAnsi="GHEA Grapalat" w:cs="GHEA Grapalat"/>
              </w:rPr>
              <w:t>ե</w:t>
            </w:r>
            <w:r w:rsidR="00C461F6">
              <w:rPr>
                <w:rFonts w:ascii="GHEA Grapalat" w:eastAsia="GHEA Grapalat" w:hAnsi="GHEA Grapalat" w:cs="GHEA Grapalat"/>
              </w:rPr>
              <w:t>ր</w:t>
            </w:r>
            <w:r w:rsidRPr="000960EE">
              <w:rPr>
                <w:rFonts w:ascii="GHEA Grapalat" w:eastAsia="GHEA Grapalat" w:hAnsi="GHEA Grapalat" w:cs="GHEA Grapalat"/>
              </w:rPr>
              <w:t>ակա</w:t>
            </w:r>
            <w:r w:rsidR="00C461F6">
              <w:rPr>
                <w:rFonts w:ascii="GHEA Grapalat" w:eastAsia="GHEA Grapalat" w:hAnsi="GHEA Grapalat" w:cs="GHEA Grapalat"/>
              </w:rPr>
              <w:t xml:space="preserve"> լինելու հանգամանքը</w:t>
            </w:r>
            <w:r w:rsidRPr="000960EE">
              <w:rPr>
                <w:rFonts w:ascii="GHEA Grapalat" w:eastAsia="GHEA Grapalat" w:hAnsi="GHEA Grapalat" w:cs="GHEA Grapalat"/>
              </w:rPr>
              <w:t xml:space="preserve"> ներպետական օրենսդրության նկատմամբ </w:t>
            </w:r>
          </w:p>
          <w:p w:rsidR="00C6228B" w:rsidRPr="00413908" w:rsidRDefault="00C6228B" w:rsidP="00C6228B">
            <w:pPr>
              <w:jc w:val="center"/>
              <w:rPr>
                <w:rFonts w:ascii="GHEA Grapalat" w:eastAsia="GHEA Grapalat" w:hAnsi="GHEA Grapalat" w:cs="GHEA Grapalat"/>
                <w:b/>
              </w:rPr>
            </w:pPr>
          </w:p>
        </w:tc>
      </w:tr>
      <w:tr w:rsidR="00D517AB" w:rsidRPr="00413908" w:rsidTr="00C6228B">
        <w:trPr>
          <w:trHeight w:val="6650"/>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lastRenderedPageBreak/>
              <w:t>5. Գրության 8-րդ առաջարկը Նախագծի ամփոփաթերթի համաձայն չի ընդունվել, սակայն Նախագծի համապատասխան կետում (6-րդ հոդվածի 1-ին մասի 16-րդ կետ) այլևս առկա չէ ՀՀ քաղաքացիության վերաբերյալ սահմանափակումը: Առաջարկում ենք ևս մեկ անգամ համոզվել, որ բովանդակային առումով առաջարկը ընդունելի է և համապատասխան փոփոխություններ իրականացնել Նախագծի ամփոփաթերթում:</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ՀՀ ԿԲ 18.11.2022թ. 15.1-06/0847-22 գրությամբ Նախագծի 6-րդ հոդվածի 1-ին մասի 11-րդ կետում առաջարկվել էր հանել «Հայաստանի Հանրապետության քաղաքացու նկատմամբ» ձևակերպումը՝ հաշվի առնելով, որ դատավճռի ճանաչումը ՀՀ-ում կարող է էական լինել ՀՀ տարածքում գտնվող հանցավոր գույքի բռնագրավման տեսանկյունից՝ անկախ դատապարտյալի ՀՀ քաղաքացի լինելու հանգամանքից: Առկա կարգավորման պայմաններում օտարերկրյա քաղաքացիները կարող են հանցավոր գույքը թաքցնել ՀՀ-ում՝ իմանալով, որ դրա բռնագրավումը օտարերկրյա դատավճռի հիման վրա անհնար է: Նշված իրավիճակը հակասում է նաև ՀՀ միջազգային պարտավորություններին (օրինակ՝ 2005 թվականի Վարշավայի կոնվենցիայի 32-րդ հոդվածին), որոնցից բխում է երրորդ անձանց գույքային իրավունքներ սահմանող դատավճիռների ճանաչման պարտականությունը՝ առանց քաղաքացիությանն առնչվող բացառության: Նշված փոփոխությունը առաջարկում ենք արտացոլել նաև Նախագծի այլ վերաբերելի հոդվածներում:</w:t>
            </w:r>
          </w:p>
        </w:tc>
        <w:tc>
          <w:tcPr>
            <w:tcW w:w="6660" w:type="dxa"/>
            <w:shd w:val="clear" w:color="auto" w:fill="FFFFFF" w:themeFill="background1"/>
          </w:tcPr>
          <w:p w:rsidR="00D517AB" w:rsidRPr="00413908" w:rsidRDefault="00D517AB" w:rsidP="00C6228B">
            <w:pPr>
              <w:jc w:val="center"/>
              <w:rPr>
                <w:rFonts w:ascii="GHEA Grapalat" w:eastAsia="GHEA Grapalat" w:hAnsi="GHEA Grapalat" w:cs="GHEA Grapalat"/>
                <w:b/>
              </w:rPr>
            </w:pPr>
            <w:r w:rsidRPr="00413908">
              <w:rPr>
                <w:rFonts w:ascii="GHEA Grapalat" w:eastAsia="GHEA Grapalat" w:hAnsi="GHEA Grapalat" w:cs="GHEA Grapalat"/>
                <w:b/>
              </w:rPr>
              <w:t>Ընդունվել է</w:t>
            </w:r>
          </w:p>
        </w:tc>
      </w:tr>
      <w:tr w:rsidR="00D517AB" w:rsidRPr="00413908" w:rsidTr="00C6228B">
        <w:trPr>
          <w:trHeight w:val="7550"/>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lastRenderedPageBreak/>
              <w:t>6.</w:t>
            </w:r>
            <w:r w:rsidRPr="00413908">
              <w:rPr>
                <w:rFonts w:ascii="GHEA Grapalat" w:eastAsia="GHEA Grapalat" w:hAnsi="GHEA Grapalat" w:cs="GHEA Grapalat"/>
              </w:rPr>
              <w:tab/>
              <w:t>Գրության 9-րդ առաջարկը չի ընդունվել այն պատճառաբանությամբ, որ հարցման չկատարման պատճառների մատնանշումը հանդիսանում է միջազգային պայմանագրով սահմանված պահանջ, այն դեպքում, երբ առաջարկը չէր վերաբերում հարցումների կատարման և մերժման դեպքերին: Առաջարկում ենք ևս մեկ անգամ դիտարկել առաջարկի ընդունման հարցը և Նախագծի 8-րդ հոդվածի 1-ին մասը խմբագրել հետևյալ բովանդակությամբ՝ «1. Եթե քրեական վարույթներով իրավական օգնության մասին հարցումների կատարման պարտականությունը բխում է օտարերկրյա պետության հետ կնքված մեկից ավելի միջազգային պայմանագրերից, հարցումը կատարող Հայաստանի Հանրապետության իրավասու մարմինը ղեկավարվում է այն միջազգային պայմանագրով, որը հարցումն առավել ամբողջական  և արագ կատարելու հնարավորություն է տալիս, եթե հարցումը ներկայացրած իրավասու մարմինը չի առարկում տվյալ միջազգային պայմանագրի կիրառմանը»: Նշված մոտեցումը բխում է բազմաթիվ միջազգային պայմանագրերում ամրագրված հնարավոր ամենալայն համագործակցությունը առաջարկելու սկզբունքից (ՄԱԿ-ի կոռուպցիայի դեմ կոնվենցիայի 46-րդ հոդվածի 1-ին մաս, Եվրոպայի խորհրդի Վարշավայի կոնվենցիայի 15-րդ հոդվածի 1-ին մաս և այլն):</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ՀՀ ԿԲ 18.11.2022թ. 15.1-06/0847-22 գրությամբ առաջարկվել էր Նախագծի 8-րդ հոդվածը վերախմբագրել՝ հաշվի առնելով, որ դրանք կարող են ստեղծել անհամաչափ հետևանքներ, երբ հարցումները, որոնք չեն պարունակում որևէ իրավական հիմքի մասին նշում, կատարվում են ավելի բարենպաստ պայմաններով, քան այն հարցումները, որտեղ նշվել է մեկ կամ մի քանի իրավական հիմք, որոնք հաջող ընտրված չեն եղել գործընկերոջ կողմից:</w:t>
            </w:r>
          </w:p>
        </w:tc>
        <w:tc>
          <w:tcPr>
            <w:tcW w:w="6660" w:type="dxa"/>
            <w:shd w:val="clear" w:color="auto" w:fill="FFFFFF" w:themeFill="background1"/>
          </w:tcPr>
          <w:p w:rsidR="00D517AB" w:rsidRDefault="00D517AB" w:rsidP="007C354E">
            <w:pPr>
              <w:jc w:val="center"/>
              <w:rPr>
                <w:rFonts w:ascii="GHEA Grapalat" w:eastAsia="GHEA Grapalat" w:hAnsi="GHEA Grapalat" w:cs="GHEA Grapalat"/>
                <w:b/>
              </w:rPr>
            </w:pPr>
            <w:r w:rsidRPr="00413908">
              <w:rPr>
                <w:rFonts w:ascii="GHEA Grapalat" w:eastAsia="GHEA Grapalat" w:hAnsi="GHEA Grapalat" w:cs="GHEA Grapalat"/>
                <w:b/>
              </w:rPr>
              <w:t>Ընդունվել է</w:t>
            </w:r>
            <w:r w:rsidR="006700D3">
              <w:rPr>
                <w:rFonts w:ascii="GHEA Grapalat" w:eastAsia="GHEA Grapalat" w:hAnsi="GHEA Grapalat" w:cs="GHEA Grapalat"/>
                <w:b/>
              </w:rPr>
              <w:t xml:space="preserve"> </w:t>
            </w:r>
            <w:r w:rsidR="007C354E">
              <w:rPr>
                <w:rFonts w:ascii="GHEA Grapalat" w:eastAsia="GHEA Grapalat" w:hAnsi="GHEA Grapalat" w:cs="GHEA Grapalat"/>
                <w:b/>
              </w:rPr>
              <w:t>մասամբ</w:t>
            </w:r>
          </w:p>
          <w:p w:rsidR="007C354E" w:rsidRPr="0087771B" w:rsidRDefault="004515C2" w:rsidP="004515C2">
            <w:pPr>
              <w:jc w:val="both"/>
              <w:rPr>
                <w:rFonts w:ascii="GHEA Grapalat" w:eastAsia="GHEA Grapalat" w:hAnsi="GHEA Grapalat" w:cs="GHEA Grapalat"/>
              </w:rPr>
            </w:pPr>
            <w:r>
              <w:rPr>
                <w:rFonts w:ascii="GHEA Grapalat" w:eastAsia="GHEA Grapalat" w:hAnsi="GHEA Grapalat" w:cs="GHEA Grapalat"/>
              </w:rPr>
              <w:t xml:space="preserve">Նախագծով </w:t>
            </w:r>
            <w:r w:rsidR="007C354E" w:rsidRPr="0087771B">
              <w:rPr>
                <w:rFonts w:ascii="GHEA Grapalat" w:eastAsia="GHEA Grapalat" w:hAnsi="GHEA Grapalat" w:cs="GHEA Grapalat"/>
              </w:rPr>
              <w:t xml:space="preserve">նախատեսվել է </w:t>
            </w:r>
            <w:r>
              <w:rPr>
                <w:rFonts w:ascii="GHEA Grapalat" w:eastAsia="GHEA Grapalat" w:hAnsi="GHEA Grapalat" w:cs="GHEA Grapalat"/>
              </w:rPr>
              <w:t>հարցման մեջ հղում կատարած միջազգային պայմանագրից բացի այլ համատեղ անդամությամբ գործող միջազգային պայմանագրի կիրառման հնարավորություն</w:t>
            </w:r>
            <w:r w:rsidR="00C461F6">
              <w:rPr>
                <w:rFonts w:ascii="GHEA Grapalat" w:eastAsia="GHEA Grapalat" w:hAnsi="GHEA Grapalat" w:cs="GHEA Grapalat"/>
              </w:rPr>
              <w:t>:</w:t>
            </w:r>
            <w:r>
              <w:rPr>
                <w:rFonts w:ascii="GHEA Grapalat" w:eastAsia="GHEA Grapalat" w:hAnsi="GHEA Grapalat" w:cs="GHEA Grapalat"/>
              </w:rPr>
              <w:t xml:space="preserve"> </w:t>
            </w:r>
          </w:p>
        </w:tc>
      </w:tr>
      <w:tr w:rsidR="00D517AB" w:rsidRPr="00413908" w:rsidTr="00C6228B">
        <w:trPr>
          <w:trHeight w:val="5120"/>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lastRenderedPageBreak/>
              <w:t>7.Գրության 13-րդ առաջարկը չի ընդունվել, սակայն Նախագծի ամփոփաթերթում նշված է որպես ընդունված: Առաջարկում ենք ևս մեկ անգամ դիտարկել առաջարկի ընդունման հարցը և Նախագծի 12-րդ հոդվածի 3-րդ մասը նույն հոդվածի 1-ին մասին համահունչ վերաձևակերպել հետևյալ բովանդակությամբ՝ «3. Իրավական օգնության մասին հարցումը կազմելիս և օտարերկրյա պետության իրավասու մարմին ուղարկելիս՝ Հայաստանի Հանրապետության իրավասու մարմինը առաջնորդվում է միջազգային պայմանագրով սահմանված հարցման ձևին և բովանդակությանը ներկայացվող պահանջներով, ինչպես նաև հարցումը ստացող օտարերկրյա պետության օրենսդրությամբ ներկայացնող պահանջներով այնքանով, որքանով դրանք չեն հակասում կիրառելի միջազգային պայմանագրին:»:</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ՀՀ ԿԲ 18.11.2022թ. 15.1-06/0847-22 գրությամբ առաջարկվել էր Նախագծի 12-րդ հոդվածի 3-րդ մասից առաջարկում ենք հանել «խնդրանքի դեպքում» ձևակերպումը, քանի որ այն խտրական է՝ հաշվի առնելով, որ նույն հոդվածի 1-ին մասում նախատեսված պահանջը պայմանավորված չէ համապատասխան խնդրանքի առկայությամբ: Բացի այդ նշված ձևակերպումը հակասում է նաև տվյալ ոլորտում միջազգային փորձին և չի բխում հարցման արագ և արդյունավետ կատարման շահից:</w:t>
            </w:r>
          </w:p>
        </w:tc>
        <w:tc>
          <w:tcPr>
            <w:tcW w:w="6660" w:type="dxa"/>
            <w:shd w:val="clear" w:color="auto" w:fill="FFFFFF" w:themeFill="background1"/>
          </w:tcPr>
          <w:p w:rsidR="00D517AB" w:rsidRPr="00413908" w:rsidRDefault="00D517AB" w:rsidP="00C6228B">
            <w:pPr>
              <w:jc w:val="center"/>
              <w:rPr>
                <w:rFonts w:ascii="GHEA Grapalat" w:eastAsia="GHEA Grapalat" w:hAnsi="GHEA Grapalat" w:cs="GHEA Grapalat"/>
                <w:b/>
              </w:rPr>
            </w:pPr>
            <w:r w:rsidRPr="00413908">
              <w:rPr>
                <w:rFonts w:ascii="GHEA Grapalat" w:eastAsia="GHEA Grapalat" w:hAnsi="GHEA Grapalat" w:cs="GHEA Grapalat"/>
                <w:b/>
              </w:rPr>
              <w:t>Ընդունվել է</w:t>
            </w:r>
          </w:p>
        </w:tc>
      </w:tr>
      <w:tr w:rsidR="00D517AB" w:rsidRPr="00413908" w:rsidTr="00C6228B">
        <w:trPr>
          <w:trHeight w:val="800"/>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8. Գրության 16-րդ առաջարկի վրջին կետը չի ընդունվել հեղինակի կողմից, սակայն Նախագծի ամփոփաթերթում նշված է որպես ընդունված: Առաջարկում ենք ևս մեկ անգամ դիտարկել առաջարկի ընդունման հարցը, իսկ չընդունելու դեպքում ամփոփաթերթում ավելացնել մերժման հիմնավորումները:</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ՀՀ ԿԲ 18.11.2022թ. 15.1-06/0847-22 գրությամբ առաջարկվել էր Նախագծում կատարել նաև որոշ տեխնիկական բնույթի շտկումներ, մասնավորապես՝</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w:t>
            </w:r>
            <w:r w:rsidRPr="00413908">
              <w:rPr>
                <w:rFonts w:ascii="GHEA Grapalat" w:eastAsia="GHEA Grapalat" w:hAnsi="GHEA Grapalat" w:cs="GHEA Grapalat"/>
              </w:rPr>
              <w:tab/>
              <w:t>Նախագծի 3-րդ հոդվածում տեղ գտած ձևակերպումներն արտացոլել Նախագծի նախաբանում որպես օրենքի նպատակներ կամ պատճառներ՝ «Նորմատիվ իրավական ակտերի մասին» օրենքի 13-րդ հոդվածի 1-ին մասի կարգավորումներին համապատասխանեցման նպատակով:</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lastRenderedPageBreak/>
              <w:t>•</w:t>
            </w:r>
            <w:r w:rsidRPr="00413908">
              <w:rPr>
                <w:rFonts w:ascii="GHEA Grapalat" w:eastAsia="GHEA Grapalat" w:hAnsi="GHEA Grapalat" w:cs="GHEA Grapalat"/>
              </w:rPr>
              <w:tab/>
              <w:t>Նախագծի 4-րդ հոդվածում «միջազգային իրավունքի սկզբունքների» ձևակերպումը հստակեցնել՝ նշելով, որ խոսքը վերաբերում է իրավական փոխօգնության ոլորտի միջազգային իրավունքի սկզբունքներին՝ հաշվի առնելով, որ միջազգային իրավունքների սկզբունքներն առնչվում են ավելի լայն ազդեցություն ունեցող հարցերի (մարդու իրավունքների պաշտպանությունը, ուժի կիրառման դեպքերի սահմանափակումը և այլն): Առաջարկում ենք նաև ցանկում թողնել միայն առավել հիմնարար բնույթի սկզբունքները, այդ թվում՝ չծանրաբեռնելով հոդվածը բացառությունների մասին նշումներով:</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w:t>
            </w:r>
            <w:r w:rsidRPr="00413908">
              <w:rPr>
                <w:rFonts w:ascii="GHEA Grapalat" w:eastAsia="GHEA Grapalat" w:hAnsi="GHEA Grapalat" w:cs="GHEA Grapalat"/>
              </w:rPr>
              <w:tab/>
              <w:t>Նախագծի 7-րդ հոդվածի վերնագրում հանել «համագործակցությունը համակարգող» ձևակերպումը, որն արդեն իսկ ներառված է «կենտրոնական մարմին» հասկացության մեջ՝ համապատասխան Նախագծի 6-րդ հոդվածի 1-ին մասի 2-րդ կետի:</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w:t>
            </w:r>
            <w:r w:rsidRPr="00413908">
              <w:rPr>
                <w:rFonts w:ascii="GHEA Grapalat" w:eastAsia="GHEA Grapalat" w:hAnsi="GHEA Grapalat" w:cs="GHEA Grapalat"/>
              </w:rPr>
              <w:tab/>
              <w:t>Նախագծի 13-րդ հոդվածի 4-րդ մասում և 20-րդ հոդվածի 1-ին մասում հանել կնիքին առնչվող ձևակերպումները, քանի որ օտարերկրյա պետության կողմից սահմանված կարգով հաստատումը կամ վավերացումը կլանում է ինչպես կնիքի օգտագործման, այնպես էլ բոլոր այլ հնարավոր դեպքերը:</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w:t>
            </w:r>
            <w:r w:rsidRPr="00413908">
              <w:rPr>
                <w:rFonts w:ascii="GHEA Grapalat" w:eastAsia="GHEA Grapalat" w:hAnsi="GHEA Grapalat" w:cs="GHEA Grapalat"/>
              </w:rPr>
              <w:tab/>
              <w:t xml:space="preserve">Վերանայել Նախագիծը որոշ կառուցվածքային և տերմինաբանական տեսանկյուններից արտացոլելու համար, որ Նախագիծը ամբողջությամբ կարգավորում է համագործակցությունը պայմանագրի բացակայության պայմաններում և միայն լրացնում միջազգային պայմանագրի առկայության դեպքում համագործակցության կանոնները այնքանով, որքանով դա չի հակասում առանձին իրավիճակում կիրառելի միջազգային պայմանագրի դրույթներին: Առկա կառուցվածքի պայմաններում, Նախագիծը առաջին հերթին կարգավորում է միջազգային պայմանագրի առկայության դեպքում համագործակցությունը, որն արդեն իսկ մեծապես կարգավորված է լինելու կիրառելի միջազգային պայմանագրով, ինչն էլ հանգեցնում է միջազգային պայմանագրերի դրույթներին գերակայություն տվող նորմերի կրկնության հոդվածների ձևակերպումներում կամ միջազգային պայմանագրերից չբխող </w:t>
            </w:r>
            <w:r w:rsidRPr="00413908">
              <w:rPr>
                <w:rFonts w:ascii="GHEA Grapalat" w:eastAsia="GHEA Grapalat" w:hAnsi="GHEA Grapalat" w:cs="GHEA Grapalat"/>
              </w:rPr>
              <w:lastRenderedPageBreak/>
              <w:t>կամ դրանց հակասող կանոնների սահմանման, որոնք միևնույն է չեն գործելու միջազգային պայմանագրի առկայության դեպքում:</w:t>
            </w:r>
          </w:p>
        </w:tc>
        <w:tc>
          <w:tcPr>
            <w:tcW w:w="6660" w:type="dxa"/>
            <w:shd w:val="clear" w:color="auto" w:fill="FFFFFF" w:themeFill="background1"/>
          </w:tcPr>
          <w:p w:rsidR="00D517AB" w:rsidRPr="00413908" w:rsidRDefault="00D517AB" w:rsidP="00C6228B">
            <w:pPr>
              <w:jc w:val="center"/>
              <w:rPr>
                <w:rFonts w:ascii="GHEA Grapalat" w:eastAsia="GHEA Grapalat" w:hAnsi="GHEA Grapalat" w:cs="GHEA Grapalat"/>
                <w:b/>
              </w:rPr>
            </w:pPr>
            <w:r w:rsidRPr="00413908">
              <w:rPr>
                <w:rFonts w:ascii="GHEA Grapalat" w:eastAsia="GHEA Grapalat" w:hAnsi="GHEA Grapalat" w:cs="GHEA Grapalat"/>
                <w:b/>
              </w:rPr>
              <w:lastRenderedPageBreak/>
              <w:t>Ընդունվել է</w:t>
            </w:r>
          </w:p>
        </w:tc>
      </w:tr>
      <w:tr w:rsidR="00D517AB" w:rsidRPr="00413908" w:rsidTr="00C6228B">
        <w:trPr>
          <w:trHeight w:val="5120"/>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lastRenderedPageBreak/>
              <w:t xml:space="preserve">9. Նախագծի 93-րդ հոդվածից հանել 6-րդ մասի կարգավորումը և նույն հոդվածի 6-րդ ու 7-րդ մասերով նախատեսել հետևյալ կարգավորումները՝ </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 xml:space="preserve">«6. Բռնագանձված գույքի բաշխում իրականացնելիս հարցում ուղարկած պետության խնդրանքի հիման վրա առաջնահերթ կերպով ապահովվում է տուժողներին պատճառված վնասի փոխհատուցումը, ինչպես նաև գույքի վերադարձը օրինական սեփականատերերին: Տուժողներին պատճառված վնասի փոխհատուցումը, ինչպես նաև գույքի վերադարձը օրինական սեփականատերերին իրականացվում է  օտարերկրյա պետության միջոցով: </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7. Սույն հոդվածի 6-րդ մասով նախատեսված գույքի բաշխումից հետո օտարերկրյա պետության դատարանի դատավճռի հիման բռնագանձված գույքի կամ դրա արժեքի կեսը հարցում ուղարկած  պետության խնդրանքով փոխանցվում է այդ օտարերկրյա պետությանը: Շահագրգիռ պետությունները կարող են  կնքել կոնկրետ գործին առնչվող կամ ընդհանուր բնույթ կրող համաձայնագրեր, որոնք նախատեսում են սույն մասով նախատեսված կանոններից տարբերվող գույքի բաշխման կանոններ:</w:t>
            </w:r>
          </w:p>
        </w:tc>
        <w:tc>
          <w:tcPr>
            <w:tcW w:w="6660" w:type="dxa"/>
            <w:shd w:val="clear" w:color="auto" w:fill="FFFFFF" w:themeFill="background1"/>
          </w:tcPr>
          <w:p w:rsidR="00D517AB" w:rsidRPr="00413908" w:rsidRDefault="00D517AB" w:rsidP="00C6228B">
            <w:pPr>
              <w:jc w:val="center"/>
              <w:rPr>
                <w:rFonts w:ascii="GHEA Grapalat" w:eastAsia="GHEA Grapalat" w:hAnsi="GHEA Grapalat" w:cs="GHEA Grapalat"/>
                <w:b/>
              </w:rPr>
            </w:pPr>
            <w:r w:rsidRPr="00413908">
              <w:rPr>
                <w:rFonts w:ascii="GHEA Grapalat" w:eastAsia="GHEA Grapalat" w:hAnsi="GHEA Grapalat" w:cs="GHEA Grapalat"/>
                <w:b/>
              </w:rPr>
              <w:t>Ընդունվել է</w:t>
            </w:r>
          </w:p>
        </w:tc>
      </w:tr>
      <w:tr w:rsidR="00D517AB" w:rsidRPr="00413908" w:rsidTr="00C6228B">
        <w:trPr>
          <w:trHeight w:val="3050"/>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10. Նախագծի լրամշակման արդյունքում դրանում ներկայում առկա չեն փոխադարձության հիման վրա ուղարկվող հարցումների մերժման օրենսդրական հիմքեր, ինչպես նաև միջազգային պայմանագրի հիման վրա ուղարկող հարցումների մերժման հիմքեր, որոնք կգործեին այնքանով, որքանով դա չէր հակասի կիրառելի միջազգային պայմանագրի դրույթներին: Առաջարկում ենք դիտարկել այդպիսի հիմքերի ավելացման նպատակահարմարությունը (օրինակ՝ եթե հարցման կատարումը կարող է վնասել Հայաստանի Հանրապետության սահմանադրական կարգը, ինքնիշխանությունը կամ պտական անվտանգությունը):</w:t>
            </w:r>
          </w:p>
        </w:tc>
        <w:tc>
          <w:tcPr>
            <w:tcW w:w="6660" w:type="dxa"/>
            <w:shd w:val="clear" w:color="auto" w:fill="FFFFFF" w:themeFill="background1"/>
          </w:tcPr>
          <w:p w:rsidR="00D517AB" w:rsidRPr="00413908" w:rsidRDefault="00D517AB" w:rsidP="00C6228B">
            <w:pPr>
              <w:jc w:val="center"/>
              <w:rPr>
                <w:rFonts w:ascii="GHEA Grapalat" w:eastAsia="GHEA Grapalat" w:hAnsi="GHEA Grapalat" w:cs="GHEA Grapalat"/>
                <w:b/>
              </w:rPr>
            </w:pPr>
            <w:r w:rsidRPr="00413908">
              <w:rPr>
                <w:rFonts w:ascii="GHEA Grapalat" w:eastAsia="GHEA Grapalat" w:hAnsi="GHEA Grapalat" w:cs="GHEA Grapalat"/>
                <w:b/>
              </w:rPr>
              <w:t>Ընդունվել է</w:t>
            </w:r>
          </w:p>
        </w:tc>
      </w:tr>
      <w:tr w:rsidR="00D517AB" w:rsidRPr="00413908" w:rsidTr="00C6228B">
        <w:trPr>
          <w:trHeight w:val="270"/>
        </w:trPr>
        <w:tc>
          <w:tcPr>
            <w:tcW w:w="8720" w:type="dxa"/>
            <w:vMerge w:val="restart"/>
            <w:shd w:val="clear" w:color="auto" w:fill="BFBFBF" w:themeFill="background1" w:themeFillShade="BF"/>
          </w:tcPr>
          <w:p w:rsidR="00D517AB" w:rsidRPr="00413908" w:rsidRDefault="00D517AB" w:rsidP="00C6228B">
            <w:pPr>
              <w:jc w:val="center"/>
              <w:rPr>
                <w:rFonts w:ascii="GHEA Grapalat" w:eastAsia="GHEA Grapalat" w:hAnsi="GHEA Grapalat" w:cs="GHEA Grapalat"/>
                <w:b/>
              </w:rPr>
            </w:pPr>
            <w:r>
              <w:rPr>
                <w:rFonts w:ascii="GHEA Grapalat" w:eastAsia="GHEA Grapalat" w:hAnsi="GHEA Grapalat" w:cs="GHEA Grapalat"/>
                <w:b/>
              </w:rPr>
              <w:t>18</w:t>
            </w:r>
            <w:r w:rsidRPr="00413908">
              <w:rPr>
                <w:rFonts w:ascii="GHEA Grapalat" w:eastAsia="GHEA Grapalat" w:hAnsi="GHEA Grapalat" w:cs="GHEA Grapalat"/>
                <w:b/>
              </w:rPr>
              <w:t>. Հայաստանի Հանրապետության առողջապահության նախարարություն</w:t>
            </w:r>
          </w:p>
        </w:tc>
        <w:tc>
          <w:tcPr>
            <w:tcW w:w="6660" w:type="dxa"/>
            <w:shd w:val="clear" w:color="auto" w:fill="BFBFBF" w:themeFill="background1" w:themeFillShade="BF"/>
          </w:tcPr>
          <w:p w:rsidR="00D517AB" w:rsidRPr="00413908" w:rsidRDefault="00D517AB" w:rsidP="00C6228B">
            <w:pPr>
              <w:ind w:left="-142"/>
              <w:jc w:val="center"/>
              <w:rPr>
                <w:rFonts w:ascii="GHEA Grapalat" w:eastAsia="GHEA Grapalat" w:hAnsi="GHEA Grapalat" w:cs="GHEA Grapalat"/>
                <w:b/>
              </w:rPr>
            </w:pPr>
            <w:r w:rsidRPr="00413908">
              <w:rPr>
                <w:rFonts w:ascii="GHEA Grapalat" w:eastAsia="GHEA Grapalat" w:hAnsi="GHEA Grapalat" w:cs="GHEA Grapalat"/>
                <w:b/>
              </w:rPr>
              <w:t>ԱՆ/02.1/20196-2023</w:t>
            </w:r>
          </w:p>
        </w:tc>
      </w:tr>
      <w:tr w:rsidR="00D517AB" w:rsidRPr="00413908" w:rsidTr="00C6228B">
        <w:trPr>
          <w:trHeight w:val="270"/>
        </w:trPr>
        <w:tc>
          <w:tcPr>
            <w:tcW w:w="8720" w:type="dxa"/>
            <w:vMerge/>
            <w:shd w:val="clear" w:color="auto" w:fill="BFBFBF" w:themeFill="background1" w:themeFillShade="BF"/>
          </w:tcPr>
          <w:p w:rsidR="00D517AB" w:rsidRPr="00413908" w:rsidRDefault="00D517AB" w:rsidP="00C6228B">
            <w:pPr>
              <w:rPr>
                <w:rFonts w:ascii="GHEA Grapalat" w:eastAsia="GHEA Grapalat" w:hAnsi="GHEA Grapalat" w:cs="GHEA Grapalat"/>
                <w:b/>
              </w:rPr>
            </w:pPr>
          </w:p>
        </w:tc>
        <w:tc>
          <w:tcPr>
            <w:tcW w:w="6660" w:type="dxa"/>
            <w:shd w:val="clear" w:color="auto" w:fill="BFBFBF" w:themeFill="background1" w:themeFillShade="BF"/>
          </w:tcPr>
          <w:p w:rsidR="00D517AB" w:rsidRPr="00413908" w:rsidRDefault="00D517AB" w:rsidP="00C6228B">
            <w:pPr>
              <w:ind w:left="-142"/>
              <w:jc w:val="center"/>
              <w:rPr>
                <w:rFonts w:ascii="GHEA Grapalat" w:eastAsia="GHEA Grapalat" w:hAnsi="GHEA Grapalat" w:cs="GHEA Grapalat"/>
                <w:b/>
              </w:rPr>
            </w:pPr>
            <w:r w:rsidRPr="00413908">
              <w:rPr>
                <w:rFonts w:ascii="GHEA Grapalat" w:eastAsia="GHEA Grapalat" w:hAnsi="GHEA Grapalat" w:cs="GHEA Grapalat"/>
                <w:b/>
              </w:rPr>
              <w:t>08.09.2023</w:t>
            </w:r>
          </w:p>
        </w:tc>
      </w:tr>
      <w:tr w:rsidR="00D517AB" w:rsidRPr="00413908" w:rsidTr="00C6228B">
        <w:trPr>
          <w:trHeight w:val="2420"/>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lastRenderedPageBreak/>
              <w:t>1. Նախագծի 40-րդ հոդվածի 7-րդ մասում կատարել հետևյալ փոփոխությունները.</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2-րդ կետում «հոգեկան զարգացման մակարդակը և նրա անձի այլ առանձնահատկությունները» բառերը փոխարինել «հոգեբանական զարգացման և անձնային առանձնահատկությունները» բառերով,</w:t>
            </w:r>
          </w:p>
          <w:p w:rsidR="00D517AB" w:rsidRPr="00413908" w:rsidRDefault="00D517AB" w:rsidP="00C6228B">
            <w:pPr>
              <w:jc w:val="both"/>
              <w:rPr>
                <w:rFonts w:ascii="GHEA Grapalat" w:eastAsia="GHEA Grapalat" w:hAnsi="GHEA Grapalat" w:cs="GHEA Grapalat"/>
                <w:b/>
              </w:rPr>
            </w:pPr>
            <w:r w:rsidRPr="00413908">
              <w:rPr>
                <w:rFonts w:ascii="GHEA Grapalat" w:eastAsia="GHEA Grapalat" w:hAnsi="GHEA Grapalat" w:cs="GHEA Grapalat"/>
              </w:rPr>
              <w:t>3-րդ կետը շարադրել հետևյալ խմբագրությամբ` «հոգեկան առողջության խնդիրների առկայությունը»:</w:t>
            </w:r>
          </w:p>
        </w:tc>
        <w:tc>
          <w:tcPr>
            <w:tcW w:w="6660" w:type="dxa"/>
            <w:shd w:val="clear" w:color="auto" w:fill="FFFFFF" w:themeFill="background1"/>
          </w:tcPr>
          <w:p w:rsidR="00D517AB" w:rsidRPr="00413908" w:rsidRDefault="00D517AB" w:rsidP="00C6228B">
            <w:pPr>
              <w:ind w:left="-142"/>
              <w:jc w:val="center"/>
              <w:rPr>
                <w:rFonts w:ascii="GHEA Grapalat" w:eastAsia="GHEA Grapalat" w:hAnsi="GHEA Grapalat" w:cs="GHEA Grapalat"/>
                <w:b/>
              </w:rPr>
            </w:pPr>
            <w:r w:rsidRPr="00413908">
              <w:rPr>
                <w:rFonts w:ascii="GHEA Grapalat" w:eastAsia="GHEA Grapalat" w:hAnsi="GHEA Grapalat" w:cs="GHEA Grapalat"/>
                <w:b/>
              </w:rPr>
              <w:t>Ընդունվել է</w:t>
            </w:r>
          </w:p>
        </w:tc>
      </w:tr>
      <w:tr w:rsidR="00D517AB" w:rsidRPr="00413908" w:rsidTr="00C6228B">
        <w:trPr>
          <w:trHeight w:val="330"/>
        </w:trPr>
        <w:tc>
          <w:tcPr>
            <w:tcW w:w="8720" w:type="dxa"/>
            <w:vMerge w:val="restart"/>
            <w:shd w:val="clear" w:color="auto" w:fill="BFBFBF" w:themeFill="background1" w:themeFillShade="BF"/>
          </w:tcPr>
          <w:p w:rsidR="00D517AB" w:rsidRPr="00413908" w:rsidRDefault="00D517AB" w:rsidP="00C6228B">
            <w:pPr>
              <w:jc w:val="center"/>
              <w:rPr>
                <w:rFonts w:ascii="GHEA Grapalat" w:hAnsi="GHEA Grapalat"/>
                <w:b/>
              </w:rPr>
            </w:pPr>
            <w:r>
              <w:rPr>
                <w:rFonts w:ascii="GHEA Grapalat" w:eastAsia="GHEA Grapalat" w:hAnsi="GHEA Grapalat" w:cs="GHEA Grapalat"/>
                <w:b/>
              </w:rPr>
              <w:t>19.</w:t>
            </w:r>
            <w:r w:rsidRPr="00413908">
              <w:rPr>
                <w:rFonts w:ascii="GHEA Grapalat" w:eastAsia="GHEA Grapalat" w:hAnsi="GHEA Grapalat" w:cs="GHEA Grapalat"/>
                <w:b/>
              </w:rPr>
              <w:t>Հայաստանի Հանրապետության վարչապետի աշխատակազմի</w:t>
            </w:r>
            <w:r w:rsidRPr="00413908">
              <w:rPr>
                <w:rFonts w:ascii="GHEA Grapalat" w:hAnsi="GHEA Grapalat"/>
                <w:b/>
              </w:rPr>
              <w:t xml:space="preserve"> </w:t>
            </w:r>
          </w:p>
          <w:p w:rsidR="00D517AB" w:rsidRPr="00413908" w:rsidRDefault="00D517AB" w:rsidP="00C6228B">
            <w:pPr>
              <w:jc w:val="center"/>
              <w:rPr>
                <w:rFonts w:ascii="GHEA Grapalat" w:eastAsia="GHEA Grapalat" w:hAnsi="GHEA Grapalat" w:cs="GHEA Grapalat"/>
              </w:rPr>
            </w:pPr>
            <w:r w:rsidRPr="00413908">
              <w:rPr>
                <w:rFonts w:ascii="GHEA Grapalat" w:eastAsia="GHEA Grapalat" w:hAnsi="GHEA Grapalat" w:cs="GHEA Grapalat"/>
                <w:b/>
              </w:rPr>
              <w:t>իրավաբանական վարչություն</w:t>
            </w:r>
          </w:p>
        </w:tc>
        <w:tc>
          <w:tcPr>
            <w:tcW w:w="6660" w:type="dxa"/>
            <w:shd w:val="clear" w:color="auto" w:fill="BFBFBF" w:themeFill="background1" w:themeFillShade="BF"/>
          </w:tcPr>
          <w:p w:rsidR="00D517AB" w:rsidRPr="00413908" w:rsidRDefault="00D517AB" w:rsidP="00C6228B">
            <w:pPr>
              <w:ind w:left="-142"/>
              <w:jc w:val="center"/>
              <w:rPr>
                <w:rFonts w:ascii="GHEA Grapalat" w:eastAsia="GHEA Grapalat" w:hAnsi="GHEA Grapalat" w:cs="GHEA Grapalat"/>
                <w:b/>
              </w:rPr>
            </w:pPr>
            <w:r w:rsidRPr="00413908">
              <w:rPr>
                <w:rFonts w:ascii="GHEA Grapalat" w:eastAsia="GHEA Grapalat" w:hAnsi="GHEA Grapalat" w:cs="GHEA Grapalat"/>
                <w:b/>
              </w:rPr>
              <w:t>15.11.2022</w:t>
            </w:r>
          </w:p>
        </w:tc>
      </w:tr>
      <w:tr w:rsidR="00D517AB" w:rsidRPr="00413908" w:rsidTr="00C6228B">
        <w:trPr>
          <w:trHeight w:val="330"/>
        </w:trPr>
        <w:tc>
          <w:tcPr>
            <w:tcW w:w="8720" w:type="dxa"/>
            <w:vMerge/>
            <w:shd w:val="clear" w:color="auto" w:fill="BFBFBF" w:themeFill="background1" w:themeFillShade="BF"/>
          </w:tcPr>
          <w:p w:rsidR="00D517AB" w:rsidRPr="00413908" w:rsidRDefault="00D517AB" w:rsidP="00C6228B">
            <w:pPr>
              <w:jc w:val="center"/>
              <w:rPr>
                <w:rFonts w:ascii="GHEA Grapalat" w:eastAsia="GHEA Grapalat" w:hAnsi="GHEA Grapalat" w:cs="GHEA Grapalat"/>
              </w:rPr>
            </w:pPr>
          </w:p>
        </w:tc>
        <w:tc>
          <w:tcPr>
            <w:tcW w:w="6660" w:type="dxa"/>
            <w:shd w:val="clear" w:color="auto" w:fill="BFBFBF" w:themeFill="background1" w:themeFillShade="BF"/>
          </w:tcPr>
          <w:p w:rsidR="00D517AB" w:rsidRPr="00413908" w:rsidRDefault="00D517AB" w:rsidP="00C6228B">
            <w:pPr>
              <w:ind w:left="-142"/>
              <w:jc w:val="center"/>
              <w:rPr>
                <w:rFonts w:ascii="GHEA Grapalat" w:eastAsia="GHEA Grapalat" w:hAnsi="GHEA Grapalat" w:cs="GHEA Grapalat"/>
                <w:b/>
              </w:rPr>
            </w:pPr>
            <w:r w:rsidRPr="00413908">
              <w:rPr>
                <w:rFonts w:ascii="GHEA Grapalat" w:eastAsia="GHEA Grapalat" w:hAnsi="GHEA Grapalat" w:cs="GHEA Grapalat"/>
                <w:b/>
              </w:rPr>
              <w:t>02/10.20/37489-2022</w:t>
            </w:r>
          </w:p>
        </w:tc>
      </w:tr>
      <w:tr w:rsidR="00D517AB" w:rsidRPr="00413908" w:rsidTr="00C6228B">
        <w:trPr>
          <w:trHeight w:val="532"/>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1.</w:t>
            </w:r>
            <w:r w:rsidRPr="00413908">
              <w:rPr>
                <w:rFonts w:ascii="GHEA Grapalat" w:eastAsia="GHEA Grapalat" w:hAnsi="GHEA Grapalat" w:cs="GHEA Grapalat"/>
              </w:rPr>
              <w:tab/>
              <w:t>Նախագծի 8-րդ հոդվածի 2-րդ մասի համաձայն` եթե Հայաստանի       Հանրապետության և հարցում ներկայացրած օտարերկրյա պետության մասնակցությամբ գործում է բազմակողմ միջազգային պայմանագիր, որն այդ պայմանագրին գերակայություն է տալիս կողմերի միջև գործող և իրավական օգնության հարցերը կարգավորող այլ միջազգային պայմանագրերի նկատմամբ, ապա Հայաստանի Հանրապետության իրավասու մարմինը ղեկավարվում է այդ բազմակողմ միջազգային պայմանագրով: Այդ դրույթը հակասում է «Միջազգային պայմանագրերի մասին» օրենքի և «Միջազգային պայմանագրերի իրավունքի մասին» Վիեննայի կոնվենցիայի տրամաբանությանը և սկզբունքներին, քանի որ միջազգային փաստաթղթով չի կարող գերակայություն սահմանվել այլ միջազգային պայմանագրերի նկատմամբ։ Նշվածը վերաբերում է նաև բազմակողմ և երկկողմ պայմանագրերին։ Հարկ է նշել նաև, որ 2015 թվականի փոփոխություններով ՀՀ Սահմանադրության 5-րդ հոդվածի 3-րդ մասը նույնպես չի տարբերակում միջազգային պայմանագրի գերակայությունները:</w:t>
            </w:r>
          </w:p>
        </w:tc>
        <w:tc>
          <w:tcPr>
            <w:tcW w:w="6660" w:type="dxa"/>
            <w:shd w:val="clear" w:color="auto" w:fill="FFFFFF" w:themeFill="background1"/>
          </w:tcPr>
          <w:p w:rsidR="00D517AB" w:rsidRPr="00413908" w:rsidRDefault="00D517AB" w:rsidP="00C6228B">
            <w:pPr>
              <w:ind w:left="-142"/>
              <w:jc w:val="center"/>
              <w:rPr>
                <w:rFonts w:ascii="GHEA Grapalat" w:eastAsia="GHEA Grapalat" w:hAnsi="GHEA Grapalat" w:cs="GHEA Grapalat"/>
                <w:b/>
              </w:rPr>
            </w:pPr>
            <w:r w:rsidRPr="00413908">
              <w:rPr>
                <w:rFonts w:ascii="GHEA Grapalat" w:eastAsia="GHEA Grapalat" w:hAnsi="GHEA Grapalat" w:cs="GHEA Grapalat"/>
                <w:b/>
              </w:rPr>
              <w:t>Ընդունվել է</w:t>
            </w:r>
          </w:p>
          <w:p w:rsidR="00D517AB" w:rsidRPr="00413908" w:rsidRDefault="00D517AB" w:rsidP="00C6228B">
            <w:pPr>
              <w:ind w:left="-142"/>
              <w:jc w:val="center"/>
              <w:rPr>
                <w:rFonts w:ascii="GHEA Grapalat" w:eastAsia="GHEA Grapalat" w:hAnsi="GHEA Grapalat" w:cs="GHEA Grapalat"/>
                <w:b/>
              </w:rPr>
            </w:pPr>
          </w:p>
          <w:p w:rsidR="00D517AB" w:rsidRPr="00413908" w:rsidRDefault="00D517AB" w:rsidP="00C6228B">
            <w:pPr>
              <w:ind w:left="-142"/>
              <w:jc w:val="center"/>
              <w:rPr>
                <w:rFonts w:ascii="GHEA Grapalat" w:eastAsia="GHEA Grapalat" w:hAnsi="GHEA Grapalat" w:cs="GHEA Grapalat"/>
                <w:b/>
              </w:rPr>
            </w:pPr>
          </w:p>
          <w:p w:rsidR="00D517AB" w:rsidRPr="00413908" w:rsidRDefault="00D517AB" w:rsidP="00C6228B">
            <w:pPr>
              <w:ind w:left="-142"/>
              <w:jc w:val="center"/>
              <w:rPr>
                <w:rFonts w:ascii="GHEA Grapalat" w:eastAsia="GHEA Grapalat" w:hAnsi="GHEA Grapalat" w:cs="GHEA Grapalat"/>
                <w:b/>
              </w:rPr>
            </w:pPr>
          </w:p>
          <w:p w:rsidR="00D517AB" w:rsidRPr="00413908" w:rsidRDefault="00D517AB" w:rsidP="00C6228B">
            <w:pPr>
              <w:ind w:left="-142"/>
              <w:jc w:val="center"/>
              <w:rPr>
                <w:rFonts w:ascii="GHEA Grapalat" w:eastAsia="GHEA Grapalat" w:hAnsi="GHEA Grapalat" w:cs="GHEA Grapalat"/>
                <w:b/>
              </w:rPr>
            </w:pPr>
          </w:p>
          <w:p w:rsidR="00D517AB" w:rsidRPr="00413908" w:rsidRDefault="00D517AB" w:rsidP="00C6228B">
            <w:pPr>
              <w:ind w:left="-142"/>
              <w:jc w:val="center"/>
              <w:rPr>
                <w:rFonts w:ascii="GHEA Grapalat" w:eastAsia="GHEA Grapalat" w:hAnsi="GHEA Grapalat" w:cs="GHEA Grapalat"/>
                <w:b/>
              </w:rPr>
            </w:pPr>
          </w:p>
          <w:p w:rsidR="00D517AB" w:rsidRPr="00413908" w:rsidRDefault="00D517AB" w:rsidP="00C6228B">
            <w:pPr>
              <w:ind w:left="-142"/>
              <w:jc w:val="center"/>
              <w:rPr>
                <w:rFonts w:ascii="GHEA Grapalat" w:eastAsia="GHEA Grapalat" w:hAnsi="GHEA Grapalat" w:cs="GHEA Grapalat"/>
                <w:b/>
              </w:rPr>
            </w:pPr>
          </w:p>
          <w:p w:rsidR="00D517AB" w:rsidRPr="00413908" w:rsidRDefault="00D517AB" w:rsidP="00C6228B">
            <w:pPr>
              <w:ind w:left="-142"/>
              <w:jc w:val="center"/>
              <w:rPr>
                <w:rFonts w:ascii="GHEA Grapalat" w:eastAsia="GHEA Grapalat" w:hAnsi="GHEA Grapalat" w:cs="GHEA Grapalat"/>
                <w:b/>
              </w:rPr>
            </w:pPr>
          </w:p>
          <w:p w:rsidR="00D517AB" w:rsidRPr="00413908" w:rsidRDefault="00D517AB" w:rsidP="00C6228B">
            <w:pPr>
              <w:ind w:left="-142"/>
              <w:jc w:val="center"/>
              <w:rPr>
                <w:rFonts w:ascii="GHEA Grapalat" w:eastAsia="GHEA Grapalat" w:hAnsi="GHEA Grapalat" w:cs="GHEA Grapalat"/>
                <w:b/>
              </w:rPr>
            </w:pPr>
          </w:p>
          <w:p w:rsidR="00D517AB" w:rsidRPr="00413908" w:rsidRDefault="00D517AB" w:rsidP="00C6228B">
            <w:pPr>
              <w:ind w:left="-142"/>
              <w:jc w:val="center"/>
              <w:rPr>
                <w:rFonts w:ascii="GHEA Grapalat" w:eastAsia="GHEA Grapalat" w:hAnsi="GHEA Grapalat" w:cs="GHEA Grapalat"/>
                <w:b/>
              </w:rPr>
            </w:pPr>
          </w:p>
          <w:p w:rsidR="00D517AB" w:rsidRPr="00413908" w:rsidRDefault="00D517AB" w:rsidP="00C6228B">
            <w:pPr>
              <w:ind w:left="-142"/>
              <w:jc w:val="center"/>
              <w:rPr>
                <w:rFonts w:ascii="GHEA Grapalat" w:eastAsia="GHEA Grapalat" w:hAnsi="GHEA Grapalat" w:cs="GHEA Grapalat"/>
                <w:b/>
              </w:rPr>
            </w:pPr>
          </w:p>
          <w:p w:rsidR="00D517AB" w:rsidRPr="00413908" w:rsidRDefault="00D517AB" w:rsidP="00C6228B">
            <w:pPr>
              <w:ind w:left="-142"/>
              <w:jc w:val="center"/>
              <w:rPr>
                <w:rFonts w:ascii="GHEA Grapalat" w:eastAsia="GHEA Grapalat" w:hAnsi="GHEA Grapalat" w:cs="GHEA Grapalat"/>
                <w:b/>
              </w:rPr>
            </w:pPr>
          </w:p>
          <w:p w:rsidR="00D517AB" w:rsidRPr="00413908" w:rsidRDefault="00D517AB" w:rsidP="00C6228B">
            <w:pPr>
              <w:rPr>
                <w:rFonts w:ascii="GHEA Grapalat" w:eastAsia="GHEA Grapalat" w:hAnsi="GHEA Grapalat" w:cs="GHEA Grapalat"/>
                <w:b/>
              </w:rPr>
            </w:pPr>
          </w:p>
          <w:p w:rsidR="00D517AB" w:rsidRPr="00413908" w:rsidRDefault="00D517AB" w:rsidP="00C6228B">
            <w:pPr>
              <w:ind w:left="-142"/>
              <w:jc w:val="center"/>
              <w:rPr>
                <w:rFonts w:ascii="GHEA Grapalat" w:eastAsia="GHEA Grapalat" w:hAnsi="GHEA Grapalat" w:cs="GHEA Grapalat"/>
                <w:b/>
              </w:rPr>
            </w:pPr>
          </w:p>
          <w:p w:rsidR="00D517AB" w:rsidRPr="00413908" w:rsidRDefault="00D517AB" w:rsidP="00C6228B">
            <w:pPr>
              <w:ind w:left="-142"/>
              <w:jc w:val="both"/>
              <w:rPr>
                <w:rFonts w:ascii="GHEA Grapalat" w:eastAsia="GHEA Grapalat" w:hAnsi="GHEA Grapalat" w:cs="GHEA Grapalat"/>
              </w:rPr>
            </w:pPr>
          </w:p>
        </w:tc>
      </w:tr>
      <w:tr w:rsidR="00D517AB" w:rsidRPr="00413908" w:rsidTr="00C6228B">
        <w:trPr>
          <w:trHeight w:val="532"/>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 xml:space="preserve">2. Նախագծի 11-րդ հոդվածի 2-րդ մասի համաձայն` հարցումը կարող է մերժվել եթե հարցման կատարումը կվնասի Հայաստանի Հանրապետության սահմանադրական կարգը, ինքնիշխանությանը և ազգային անվտանգությանը։ Սահմանադրական կարգ, ինքնիշխանություն և ազգային </w:t>
            </w:r>
            <w:r w:rsidRPr="00413908">
              <w:rPr>
                <w:rFonts w:ascii="GHEA Grapalat" w:eastAsia="GHEA Grapalat" w:hAnsi="GHEA Grapalat" w:cs="GHEA Grapalat"/>
              </w:rPr>
              <w:lastRenderedPageBreak/>
              <w:t>անվտանգություն հասկացությունների միմյանցից տարանջատումը հիմնավոր չէ: Քանզի սահմանադրական կարգ հասկացությունը առավել լայն և իր մեջ ներառում է նաև պետության ինքնիշխանության երաշխավորումը և ազգային անվտանգության ապահովումը:</w:t>
            </w:r>
          </w:p>
        </w:tc>
        <w:tc>
          <w:tcPr>
            <w:tcW w:w="6660" w:type="dxa"/>
            <w:shd w:val="clear" w:color="auto" w:fill="FFFFFF" w:themeFill="background1"/>
          </w:tcPr>
          <w:p w:rsidR="00D517AB" w:rsidRPr="00413908" w:rsidRDefault="00D517AB" w:rsidP="00C6228B">
            <w:pPr>
              <w:ind w:left="-142"/>
              <w:jc w:val="center"/>
              <w:rPr>
                <w:rFonts w:ascii="GHEA Grapalat" w:eastAsia="GHEA Grapalat" w:hAnsi="GHEA Grapalat" w:cs="GHEA Grapalat"/>
                <w:b/>
              </w:rPr>
            </w:pPr>
            <w:r w:rsidRPr="00413908">
              <w:rPr>
                <w:rFonts w:ascii="GHEA Grapalat" w:eastAsia="GHEA Grapalat" w:hAnsi="GHEA Grapalat" w:cs="GHEA Grapalat"/>
                <w:b/>
              </w:rPr>
              <w:lastRenderedPageBreak/>
              <w:t>Ընդունվել է</w:t>
            </w:r>
          </w:p>
        </w:tc>
      </w:tr>
      <w:tr w:rsidR="00D517AB" w:rsidRPr="00413908" w:rsidTr="00C6228B">
        <w:trPr>
          <w:trHeight w:val="532"/>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lastRenderedPageBreak/>
              <w:t>3.Նախագծի 14-րդ հոդվածի 4-րդ մասով  նախատեսված կարգավորումը խնդրահարույց է, քանզի, ըստ էության, քրեական պատասխանատվությունից ազատելու հիմք է նախատեսում: Բացի այդ, անհասկանալի է այն մոտեցումը, թե ինչու վարույթային գործողություն իրականացնելու համար որպես վկա կամ փորձագետ ՀՀ կանչված անձինք չեն կարող կալանավորվել կամ անձնական ազատությունը սահմանափակող այլ միջոցի ենթարկվել, իսկ ցուցմունքներ տալուց հրաժարվելու կամ սուտ ցուցմունքներ և կեղծ եզրակացություն տալու դեպքում քրեական պատասխանատվության չենթարկվել: Այդ կարգավորումը խնդրահարույց է Սահմանադրության 28-րդ հոդվածի տեսանկյունից:</w:t>
            </w:r>
          </w:p>
        </w:tc>
        <w:tc>
          <w:tcPr>
            <w:tcW w:w="6660" w:type="dxa"/>
            <w:shd w:val="clear" w:color="auto" w:fill="FFFFFF" w:themeFill="background1"/>
          </w:tcPr>
          <w:p w:rsidR="00D517AB" w:rsidRPr="00413908" w:rsidRDefault="00D517AB" w:rsidP="00C6228B">
            <w:pPr>
              <w:ind w:left="-142"/>
              <w:jc w:val="center"/>
              <w:rPr>
                <w:rFonts w:ascii="GHEA Grapalat" w:eastAsia="GHEA Grapalat" w:hAnsi="GHEA Grapalat" w:cs="GHEA Grapalat"/>
                <w:b/>
              </w:rPr>
            </w:pPr>
            <w:r w:rsidRPr="00413908">
              <w:rPr>
                <w:rFonts w:ascii="GHEA Grapalat" w:eastAsia="GHEA Grapalat" w:hAnsi="GHEA Grapalat" w:cs="GHEA Grapalat"/>
                <w:b/>
              </w:rPr>
              <w:t>Չի ընդունվել</w:t>
            </w:r>
          </w:p>
          <w:p w:rsidR="00D517AB" w:rsidRPr="00413908" w:rsidRDefault="00D517AB" w:rsidP="0087771B">
            <w:pPr>
              <w:ind w:left="-104"/>
              <w:jc w:val="both"/>
              <w:rPr>
                <w:rFonts w:ascii="GHEA Grapalat" w:eastAsia="GHEA Grapalat" w:hAnsi="GHEA Grapalat" w:cs="GHEA Grapalat"/>
              </w:rPr>
            </w:pPr>
            <w:r w:rsidRPr="00413908">
              <w:rPr>
                <w:rFonts w:ascii="GHEA Grapalat" w:eastAsia="GHEA Grapalat" w:hAnsi="GHEA Grapalat" w:cs="GHEA Grapalat"/>
              </w:rPr>
              <w:t xml:space="preserve">  Վերը նշված նորմը </w:t>
            </w:r>
            <w:r w:rsidR="0087771B">
              <w:rPr>
                <w:rFonts w:ascii="GHEA Grapalat" w:eastAsia="GHEA Grapalat" w:hAnsi="GHEA Grapalat" w:cs="GHEA Grapalat"/>
              </w:rPr>
              <w:t>Ն</w:t>
            </w:r>
            <w:r w:rsidRPr="00413908">
              <w:rPr>
                <w:rFonts w:ascii="GHEA Grapalat" w:eastAsia="GHEA Grapalat" w:hAnsi="GHEA Grapalat" w:cs="GHEA Grapalat"/>
              </w:rPr>
              <w:t>ախագծում ընդգրկելը բխում  է Քրեական գործերով փոխադարձ օգնության մասին 20.04.1959թ. եվրոպական կոնվենցիայի 12-րդ հոդվածի             1-ին կետով ամրագրված պահանջից:</w:t>
            </w:r>
          </w:p>
        </w:tc>
      </w:tr>
      <w:tr w:rsidR="00D517AB" w:rsidRPr="00413908" w:rsidTr="00C6228B">
        <w:trPr>
          <w:trHeight w:val="532"/>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4.Նախագծի 18-րդ հոդվածի 3-րդ մասի համաձայն` համատեղ քննչական խումբ ստեղծելու համար Հայաստանի Հանրապետության և օտարերկրյա պետության իրավասու մարմինների միջև ստորագրվում է հատուկ համաձայնագիր, որով սահմանվում են համատեղ քննչական խմբի անդամներից յուրաքանչյուրի իրավասությունների սահմանները և գործառույթները: Նշված դրույթի հետ կապված անհրաժեշտ է հաշվի առնել այն հանգամանքը, որ եթե վերը նշված հատուկ համաձայնագրով քննչական խմբին տրվեն այնպիսի լիազորություններ, որոնք ՀՀ Սահմանադրությամբ և օրենքներով վերապահված չեն քննչական մարմիններին, այդ կարգավորումը կհակասի Սահմանադրության 6-րդ հոդվածի 1-ին մասին:</w:t>
            </w:r>
          </w:p>
        </w:tc>
        <w:tc>
          <w:tcPr>
            <w:tcW w:w="6660" w:type="dxa"/>
            <w:shd w:val="clear" w:color="auto" w:fill="FFFFFF" w:themeFill="background1"/>
          </w:tcPr>
          <w:p w:rsidR="00D517AB" w:rsidRPr="00413908" w:rsidRDefault="00D517AB" w:rsidP="00C6228B">
            <w:pPr>
              <w:ind w:left="-142"/>
              <w:jc w:val="center"/>
              <w:rPr>
                <w:rFonts w:ascii="GHEA Grapalat" w:eastAsia="GHEA Grapalat" w:hAnsi="GHEA Grapalat" w:cs="GHEA Grapalat"/>
                <w:b/>
              </w:rPr>
            </w:pPr>
            <w:r w:rsidRPr="00413908">
              <w:rPr>
                <w:rFonts w:ascii="GHEA Grapalat" w:eastAsia="GHEA Grapalat" w:hAnsi="GHEA Grapalat" w:cs="GHEA Grapalat"/>
                <w:b/>
              </w:rPr>
              <w:t>Ընդունվել է</w:t>
            </w:r>
            <w:r>
              <w:rPr>
                <w:rFonts w:ascii="GHEA Grapalat" w:eastAsia="GHEA Grapalat" w:hAnsi="GHEA Grapalat" w:cs="GHEA Grapalat"/>
                <w:b/>
              </w:rPr>
              <w:t xml:space="preserve"> ի գիտություն</w:t>
            </w:r>
          </w:p>
        </w:tc>
      </w:tr>
      <w:tr w:rsidR="00D517AB" w:rsidRPr="00413908" w:rsidTr="00C6228B">
        <w:trPr>
          <w:trHeight w:val="532"/>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 xml:space="preserve">5.Ի տարբերություն մի շարք միջազգային փաստաթղթերի, մասնավորապես՝ «Հանձնման մասին» եվրոպական կոնվենցիայի, որը սահմանում է հանձնումը մերժելու երկու առանձին ռեժիմներ՝ պարտադիր և հայեցողական, նախագծի 26-րդ հոդվածի 2-րդ մասում մերժման բոլոր հիմքերը միավորված են մեկ ընդհանուր սկզբունքով: Առկա խմբագրությունից փաստորեն ստացվում է, որ, </w:t>
            </w:r>
            <w:r w:rsidRPr="00413908">
              <w:rPr>
                <w:rFonts w:ascii="GHEA Grapalat" w:eastAsia="GHEA Grapalat" w:hAnsi="GHEA Grapalat" w:cs="GHEA Grapalat"/>
              </w:rPr>
              <w:lastRenderedPageBreak/>
              <w:t>օրինակ՝ մահապատժի կամ խոշտանգման իրական սպառնալիքի առկայության պայմաններում հնարավոր է նաև համապատասխան հարցումը չմերժել՝ եթե այլ բան է նախատեսված միջազգային պայմանագրով: Գտնում ենք, որ անհրաժեշտ է միջազգային փաստաթղթերում տեղ գտած կարգավորումների հաշվառմամբ հոդվածը վերանայել և տալ այնպիսի կարգավորումներ, որոնք համահունչ կլինեն Սահմանադրության 55-րդ հոդվածին, ինչպես նաև միջազգային պարտավորությունների կատարման տեսանկյունից Հայաստանի համար կբացառեն հետագա հնարավոր խնդիրները:</w:t>
            </w:r>
          </w:p>
        </w:tc>
        <w:tc>
          <w:tcPr>
            <w:tcW w:w="6660" w:type="dxa"/>
            <w:shd w:val="clear" w:color="auto" w:fill="FFFFFF" w:themeFill="background1"/>
          </w:tcPr>
          <w:p w:rsidR="00D517AB" w:rsidRDefault="00D517AB" w:rsidP="00C6228B">
            <w:pPr>
              <w:ind w:left="-142"/>
              <w:jc w:val="center"/>
              <w:rPr>
                <w:rFonts w:ascii="GHEA Grapalat" w:eastAsia="GHEA Grapalat" w:hAnsi="GHEA Grapalat" w:cs="GHEA Grapalat"/>
                <w:b/>
              </w:rPr>
            </w:pPr>
            <w:r w:rsidRPr="00413908">
              <w:rPr>
                <w:rFonts w:ascii="GHEA Grapalat" w:eastAsia="GHEA Grapalat" w:hAnsi="GHEA Grapalat" w:cs="GHEA Grapalat"/>
                <w:b/>
              </w:rPr>
              <w:lastRenderedPageBreak/>
              <w:t>Ընդունվել</w:t>
            </w:r>
            <w:r>
              <w:rPr>
                <w:rFonts w:ascii="GHEA Grapalat" w:eastAsia="GHEA Grapalat" w:hAnsi="GHEA Grapalat" w:cs="GHEA Grapalat"/>
                <w:b/>
              </w:rPr>
              <w:t xml:space="preserve"> է մասամբ</w:t>
            </w:r>
          </w:p>
          <w:p w:rsidR="00D517AB" w:rsidRPr="002101AC" w:rsidRDefault="00D517AB" w:rsidP="00784148">
            <w:pPr>
              <w:ind w:left="-14"/>
              <w:jc w:val="both"/>
              <w:rPr>
                <w:rFonts w:ascii="GHEA Grapalat" w:eastAsia="GHEA Grapalat" w:hAnsi="GHEA Grapalat" w:cs="GHEA Grapalat"/>
              </w:rPr>
            </w:pPr>
            <w:r w:rsidRPr="002101AC">
              <w:rPr>
                <w:rFonts w:ascii="GHEA Grapalat" w:eastAsia="GHEA Grapalat" w:hAnsi="GHEA Grapalat" w:cs="GHEA Grapalat"/>
              </w:rPr>
              <w:t>Միջազգային պայմանագր</w:t>
            </w:r>
            <w:r w:rsidR="00997873">
              <w:rPr>
                <w:rFonts w:ascii="GHEA Grapalat" w:eastAsia="GHEA Grapalat" w:hAnsi="GHEA Grapalat" w:cs="GHEA Grapalat"/>
              </w:rPr>
              <w:t>ի</w:t>
            </w:r>
            <w:r w:rsidRPr="002101AC">
              <w:rPr>
                <w:rFonts w:ascii="GHEA Grapalat" w:eastAsia="GHEA Grapalat" w:hAnsi="GHEA Grapalat" w:cs="GHEA Grapalat"/>
              </w:rPr>
              <w:t xml:space="preserve"> </w:t>
            </w:r>
            <w:r w:rsidR="002101AC">
              <w:rPr>
                <w:rFonts w:ascii="GHEA Grapalat" w:eastAsia="GHEA Grapalat" w:hAnsi="GHEA Grapalat" w:cs="GHEA Grapalat"/>
              </w:rPr>
              <w:t>առկայությ</w:t>
            </w:r>
            <w:r w:rsidRPr="002101AC">
              <w:rPr>
                <w:rFonts w:ascii="GHEA Grapalat" w:eastAsia="GHEA Grapalat" w:hAnsi="GHEA Grapalat" w:cs="GHEA Grapalat"/>
              </w:rPr>
              <w:t>ան պարագայում օտարերկրյա պետության կողմից անձի հանձնումն իրականացնելու</w:t>
            </w:r>
            <w:r w:rsidR="001E77AB">
              <w:rPr>
                <w:rFonts w:ascii="GHEA Grapalat" w:eastAsia="GHEA Grapalat" w:hAnsi="GHEA Grapalat" w:cs="GHEA Grapalat"/>
              </w:rPr>
              <w:t>ց</w:t>
            </w:r>
            <w:r w:rsidRPr="002101AC">
              <w:rPr>
                <w:rFonts w:ascii="GHEA Grapalat" w:eastAsia="GHEA Grapalat" w:hAnsi="GHEA Grapalat" w:cs="GHEA Grapalat"/>
              </w:rPr>
              <w:t xml:space="preserve"> հետո մահապատիժ չկիրառելու վերաբերյալ բավարար երաշխիքների </w:t>
            </w:r>
            <w:r w:rsidR="00997873">
              <w:rPr>
                <w:rFonts w:ascii="GHEA Grapalat" w:eastAsia="GHEA Grapalat" w:hAnsi="GHEA Grapalat" w:cs="GHEA Grapalat"/>
              </w:rPr>
              <w:t xml:space="preserve">տրամադրումը  </w:t>
            </w:r>
            <w:r w:rsidR="00997873">
              <w:rPr>
                <w:rFonts w:ascii="GHEA Grapalat" w:eastAsia="GHEA Grapalat" w:hAnsi="GHEA Grapalat" w:cs="GHEA Grapalat"/>
              </w:rPr>
              <w:lastRenderedPageBreak/>
              <w:t xml:space="preserve">հանդիսանում </w:t>
            </w:r>
            <w:r w:rsidR="00784148">
              <w:rPr>
                <w:rFonts w:ascii="GHEA Grapalat" w:eastAsia="GHEA Grapalat" w:hAnsi="GHEA Grapalat" w:cs="GHEA Grapalat"/>
              </w:rPr>
              <w:t xml:space="preserve">է </w:t>
            </w:r>
            <w:r w:rsidR="00997873">
              <w:rPr>
                <w:rFonts w:ascii="GHEA Grapalat" w:eastAsia="GHEA Grapalat" w:hAnsi="GHEA Grapalat" w:cs="GHEA Grapalat"/>
              </w:rPr>
              <w:t xml:space="preserve">անձի հանձնումը </w:t>
            </w:r>
            <w:r w:rsidR="00784148">
              <w:rPr>
                <w:rFonts w:ascii="GHEA Grapalat" w:eastAsia="GHEA Grapalat" w:hAnsi="GHEA Grapalat" w:cs="GHEA Grapalat"/>
              </w:rPr>
              <w:t xml:space="preserve">այդ հիմքով </w:t>
            </w:r>
            <w:r w:rsidR="00997873">
              <w:rPr>
                <w:rFonts w:ascii="GHEA Grapalat" w:eastAsia="GHEA Grapalat" w:hAnsi="GHEA Grapalat" w:cs="GHEA Grapalat"/>
              </w:rPr>
              <w:t xml:space="preserve">չմերժելու </w:t>
            </w:r>
            <w:r w:rsidR="00784148">
              <w:rPr>
                <w:rFonts w:ascii="GHEA Grapalat" w:eastAsia="GHEA Grapalat" w:hAnsi="GHEA Grapalat" w:cs="GHEA Grapalat"/>
              </w:rPr>
              <w:t>հանգամանք</w:t>
            </w:r>
            <w:r w:rsidRPr="002101AC">
              <w:rPr>
                <w:rFonts w:ascii="GHEA Grapalat" w:eastAsia="GHEA Grapalat" w:hAnsi="GHEA Grapalat" w:cs="GHEA Grapalat"/>
              </w:rPr>
              <w:t xml:space="preserve">, իսկ միջազգային պայմանագրի բացակայության պարագայում՝ </w:t>
            </w:r>
            <w:r w:rsidR="005441C0">
              <w:rPr>
                <w:rFonts w:ascii="GHEA Grapalat" w:eastAsia="GHEA Grapalat" w:hAnsi="GHEA Grapalat" w:cs="GHEA Grapalat"/>
              </w:rPr>
              <w:t xml:space="preserve">օտարերկրյա պետության քրեական օրենքով </w:t>
            </w:r>
            <w:r w:rsidR="0087771B">
              <w:rPr>
                <w:rFonts w:ascii="GHEA Grapalat" w:eastAsia="GHEA Grapalat" w:hAnsi="GHEA Grapalat" w:cs="GHEA Grapalat"/>
              </w:rPr>
              <w:t>և/</w:t>
            </w:r>
            <w:r w:rsidR="005441C0">
              <w:rPr>
                <w:rFonts w:ascii="GHEA Grapalat" w:eastAsia="GHEA Grapalat" w:hAnsi="GHEA Grapalat" w:cs="GHEA Grapalat"/>
              </w:rPr>
              <w:t xml:space="preserve">կամ դատավճռով </w:t>
            </w:r>
            <w:r w:rsidRPr="002101AC">
              <w:rPr>
                <w:rFonts w:ascii="GHEA Grapalat" w:eastAsia="GHEA Grapalat" w:hAnsi="GHEA Grapalat" w:cs="GHEA Grapalat"/>
              </w:rPr>
              <w:t>մահապատժի նախատեսումը հանձնումը մերժելու  պարտադիր հիմք է</w:t>
            </w:r>
            <w:r w:rsidR="005441C0">
              <w:rPr>
                <w:rFonts w:ascii="GHEA Grapalat" w:eastAsia="GHEA Grapalat" w:hAnsi="GHEA Grapalat" w:cs="GHEA Grapalat"/>
              </w:rPr>
              <w:t>:</w:t>
            </w:r>
            <w:r w:rsidRPr="002101AC">
              <w:rPr>
                <w:rFonts w:ascii="GHEA Grapalat" w:eastAsia="GHEA Grapalat" w:hAnsi="GHEA Grapalat" w:cs="GHEA Grapalat"/>
              </w:rPr>
              <w:t xml:space="preserve">   </w:t>
            </w:r>
          </w:p>
        </w:tc>
      </w:tr>
      <w:tr w:rsidR="00D517AB" w:rsidRPr="00413908" w:rsidTr="00C6228B">
        <w:trPr>
          <w:trHeight w:val="3050"/>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lastRenderedPageBreak/>
              <w:t>6.</w:t>
            </w:r>
            <w:r w:rsidRPr="00413908">
              <w:rPr>
                <w:rFonts w:ascii="GHEA Grapalat" w:hAnsi="GHEA Grapalat"/>
              </w:rPr>
              <w:t xml:space="preserve"> </w:t>
            </w:r>
            <w:r w:rsidRPr="00413908">
              <w:rPr>
                <w:rFonts w:ascii="GHEA Grapalat" w:eastAsia="GHEA Grapalat" w:hAnsi="GHEA Grapalat" w:cs="GHEA Grapalat"/>
              </w:rPr>
              <w:t xml:space="preserve">Նախագծի առանձին դրույթներում տեղ են գտել անորոշ գնահատողական արտահայտություններ, ինչը կարող է խնդրահարույց լինել թե՛ օրենքի որոշակիության, թե՛ օրենքի կիրառման տեսանկյունից: Այսպես. </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ա. Նախագծի 19-րդ հոդվածի 1-ին մասի ձևակերպումից պարզ չէ, թե որոնք են այն «բացառիկ դեպքերը», երբ երկու պետությունների իրավասու մարմինների միջև իրավական օգնության հարցումների կատարումը հնարավոր է իրականացնել միջազգային պայմանագրի բացակայության դեպքում: Մասնավորապես, այնպիսի տպավորություն է, որ դեպքը «բացառիկ» է, եթե միաժամանակ առկա են հետևյալ երեք հանգամանքները՝ ա) դիվանագիտական ուղիներով ձեռք է բերվել պայմանավորվածություն, բ) այն համաձայնեցվել է արդարադատության նախարարության և Գլխավոր դատախազության հետ: Մինչդեռ տրամաբանորեն ենթադրվում է, որ բացառիկությունը պետք է կապված լինի դեպքի եզակի լինելու հետ: Նույն խնդիրն առկա է նաև նախագծի 69-րդ հոդվածում:</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 xml:space="preserve">բ. Նախագծի 30-րդ հոդվածի 1-ին մասի համաձայն՝ եթե Հայաստանի Հանրապետության վավերացրած միջազգային պայմանագրով հանձնումը իրականացնելու համար անհրաժեշտ է տվյալ պայմանագրի մասնակից համարվող պետության կողմից Հայաստանի Հանրապետությանը որևէ երաշխիք տրամադրելը, ապա այդ պետության երաշխիքի` Հայաստանի Հանրապետության համար բավարար կամ ընդունելի լինելու հանգամանքը </w:t>
            </w:r>
            <w:r w:rsidRPr="00413908">
              <w:rPr>
                <w:rFonts w:ascii="GHEA Grapalat" w:eastAsia="GHEA Grapalat" w:hAnsi="GHEA Grapalat" w:cs="GHEA Grapalat"/>
              </w:rPr>
              <w:lastRenderedPageBreak/>
              <w:t>որոշում է սույն օրենքի 25-րդ հոդվածով սահմանված Հայաստանի Հանրապետության իրավասու մարմինները: Մինչդեռ, նախագծի հետագա կարգավորումներից անհասկանալի է, թե ինչ չափանիշների հաշվառմամբ և ինչպես պետք է իրականացվի գնահատումը:</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գ. Նախագծի 42-րդ հոդվածի 1-ին մասի համաձայն՝ եթե անձի հանձնման հետաձգումը կարող է վնաս պատճառել այդ պետությունում իրականացվող քննությանը, ապա այդ անձն իրավասու մարմնի թույլատվությամբ կարող է ժամանակավորապես հանձնվել՝ սույն օրենքի 26-րդ կամ 48-րդ հոդվածներով սահմանված հիմքերի բացակայության դեպքում: Մինչդեռ, անհասկանալի է, թե ինչպիսի վնասի մասին է խոսքը և ինչպես այն պետք է որոշվի յուրաքանչյուր դեպքում:</w:t>
            </w:r>
          </w:p>
          <w:p w:rsidR="00D517AB" w:rsidRPr="00413908" w:rsidRDefault="00D517AB" w:rsidP="00C6228B">
            <w:pPr>
              <w:jc w:val="both"/>
              <w:rPr>
                <w:rFonts w:ascii="GHEA Grapalat" w:eastAsia="GHEA Grapalat" w:hAnsi="GHEA Grapalat" w:cs="GHEA Grapalat"/>
              </w:rPr>
            </w:pPr>
          </w:p>
        </w:tc>
        <w:tc>
          <w:tcPr>
            <w:tcW w:w="6660" w:type="dxa"/>
            <w:shd w:val="clear" w:color="auto" w:fill="FFFFFF" w:themeFill="background1"/>
          </w:tcPr>
          <w:p w:rsidR="00D517AB" w:rsidRPr="00413908" w:rsidRDefault="00D517AB" w:rsidP="00C6228B">
            <w:pPr>
              <w:ind w:left="-142"/>
              <w:jc w:val="center"/>
              <w:rPr>
                <w:rFonts w:ascii="GHEA Grapalat" w:eastAsia="GHEA Grapalat" w:hAnsi="GHEA Grapalat" w:cs="GHEA Grapalat"/>
                <w:b/>
              </w:rPr>
            </w:pPr>
            <w:r>
              <w:rPr>
                <w:rFonts w:ascii="GHEA Grapalat" w:eastAsia="GHEA Grapalat" w:hAnsi="GHEA Grapalat" w:cs="GHEA Grapalat"/>
                <w:b/>
              </w:rPr>
              <w:lastRenderedPageBreak/>
              <w:t>Ընդունվել է</w:t>
            </w:r>
          </w:p>
          <w:p w:rsidR="00D517AB" w:rsidRPr="00413908" w:rsidRDefault="00D517AB" w:rsidP="00C6228B">
            <w:pPr>
              <w:ind w:left="-142"/>
              <w:jc w:val="center"/>
              <w:rPr>
                <w:rFonts w:ascii="GHEA Grapalat" w:eastAsia="GHEA Grapalat" w:hAnsi="GHEA Grapalat" w:cs="GHEA Grapalat"/>
                <w:b/>
              </w:rPr>
            </w:pPr>
          </w:p>
          <w:p w:rsidR="00D517AB" w:rsidRPr="00413908" w:rsidRDefault="00D517AB" w:rsidP="00C6228B">
            <w:pPr>
              <w:ind w:left="-142"/>
              <w:jc w:val="center"/>
              <w:rPr>
                <w:rFonts w:ascii="GHEA Grapalat" w:eastAsia="GHEA Grapalat" w:hAnsi="GHEA Grapalat" w:cs="GHEA Grapalat"/>
                <w:b/>
              </w:rPr>
            </w:pPr>
          </w:p>
          <w:p w:rsidR="00D517AB" w:rsidRPr="00413908" w:rsidRDefault="00D517AB" w:rsidP="00C6228B">
            <w:pPr>
              <w:ind w:left="-142"/>
              <w:jc w:val="center"/>
              <w:rPr>
                <w:rFonts w:ascii="GHEA Grapalat" w:eastAsia="GHEA Grapalat" w:hAnsi="GHEA Grapalat" w:cs="GHEA Grapalat"/>
                <w:b/>
              </w:rPr>
            </w:pPr>
          </w:p>
          <w:p w:rsidR="00D517AB" w:rsidRPr="00413908" w:rsidRDefault="00D517AB" w:rsidP="00C6228B">
            <w:pPr>
              <w:ind w:left="-142"/>
              <w:jc w:val="center"/>
              <w:rPr>
                <w:rFonts w:ascii="GHEA Grapalat" w:eastAsia="GHEA Grapalat" w:hAnsi="GHEA Grapalat" w:cs="GHEA Grapalat"/>
                <w:b/>
              </w:rPr>
            </w:pPr>
          </w:p>
          <w:p w:rsidR="00D517AB" w:rsidRPr="00413908" w:rsidRDefault="00D517AB" w:rsidP="00C6228B">
            <w:pPr>
              <w:ind w:left="-142"/>
              <w:jc w:val="center"/>
              <w:rPr>
                <w:rFonts w:ascii="GHEA Grapalat" w:eastAsia="GHEA Grapalat" w:hAnsi="GHEA Grapalat" w:cs="GHEA Grapalat"/>
                <w:b/>
              </w:rPr>
            </w:pPr>
          </w:p>
          <w:p w:rsidR="00D517AB" w:rsidRPr="00413908" w:rsidRDefault="00D517AB" w:rsidP="00C6228B">
            <w:pPr>
              <w:ind w:left="-142"/>
              <w:jc w:val="center"/>
              <w:rPr>
                <w:rFonts w:ascii="GHEA Grapalat" w:eastAsia="GHEA Grapalat" w:hAnsi="GHEA Grapalat" w:cs="GHEA Grapalat"/>
                <w:b/>
              </w:rPr>
            </w:pPr>
          </w:p>
          <w:p w:rsidR="00D517AB" w:rsidRPr="00413908" w:rsidRDefault="00D517AB" w:rsidP="00C6228B">
            <w:pPr>
              <w:ind w:left="-142"/>
              <w:jc w:val="center"/>
              <w:rPr>
                <w:rFonts w:ascii="GHEA Grapalat" w:eastAsia="GHEA Grapalat" w:hAnsi="GHEA Grapalat" w:cs="GHEA Grapalat"/>
                <w:b/>
              </w:rPr>
            </w:pPr>
          </w:p>
          <w:p w:rsidR="00D517AB" w:rsidRPr="00413908" w:rsidRDefault="00D517AB" w:rsidP="00C6228B">
            <w:pPr>
              <w:ind w:left="-142"/>
              <w:jc w:val="center"/>
              <w:rPr>
                <w:rFonts w:ascii="GHEA Grapalat" w:eastAsia="GHEA Grapalat" w:hAnsi="GHEA Grapalat" w:cs="GHEA Grapalat"/>
                <w:b/>
              </w:rPr>
            </w:pPr>
          </w:p>
          <w:p w:rsidR="00D517AB" w:rsidRPr="00413908" w:rsidRDefault="00D517AB" w:rsidP="00C6228B">
            <w:pPr>
              <w:ind w:left="-142"/>
              <w:jc w:val="center"/>
              <w:rPr>
                <w:rFonts w:ascii="GHEA Grapalat" w:eastAsia="GHEA Grapalat" w:hAnsi="GHEA Grapalat" w:cs="GHEA Grapalat"/>
                <w:b/>
              </w:rPr>
            </w:pPr>
          </w:p>
          <w:p w:rsidR="00D517AB" w:rsidRPr="00413908" w:rsidRDefault="00D517AB" w:rsidP="00C6228B">
            <w:pPr>
              <w:ind w:left="-142"/>
              <w:jc w:val="center"/>
              <w:rPr>
                <w:rFonts w:ascii="GHEA Grapalat" w:eastAsia="GHEA Grapalat" w:hAnsi="GHEA Grapalat" w:cs="GHEA Grapalat"/>
                <w:b/>
              </w:rPr>
            </w:pPr>
          </w:p>
          <w:p w:rsidR="00D517AB" w:rsidRPr="00413908" w:rsidRDefault="00D517AB" w:rsidP="00C6228B">
            <w:pPr>
              <w:ind w:left="-142"/>
              <w:jc w:val="center"/>
              <w:rPr>
                <w:rFonts w:ascii="GHEA Grapalat" w:eastAsia="GHEA Grapalat" w:hAnsi="GHEA Grapalat" w:cs="GHEA Grapalat"/>
                <w:b/>
              </w:rPr>
            </w:pPr>
          </w:p>
          <w:p w:rsidR="00D517AB" w:rsidRDefault="00D517AB" w:rsidP="00C6228B">
            <w:pPr>
              <w:ind w:left="-142"/>
              <w:jc w:val="center"/>
              <w:rPr>
                <w:rFonts w:ascii="GHEA Grapalat" w:eastAsia="GHEA Grapalat" w:hAnsi="GHEA Grapalat" w:cs="GHEA Grapalat"/>
                <w:b/>
              </w:rPr>
            </w:pPr>
          </w:p>
          <w:p w:rsidR="00D517AB" w:rsidRPr="00413908" w:rsidRDefault="00D517AB" w:rsidP="00C6228B">
            <w:pPr>
              <w:ind w:left="-142"/>
              <w:jc w:val="center"/>
              <w:rPr>
                <w:rFonts w:ascii="GHEA Grapalat" w:eastAsia="GHEA Grapalat" w:hAnsi="GHEA Grapalat" w:cs="GHEA Grapalat"/>
                <w:b/>
              </w:rPr>
            </w:pPr>
            <w:r w:rsidRPr="00413908">
              <w:rPr>
                <w:rFonts w:ascii="GHEA Grapalat" w:eastAsia="GHEA Grapalat" w:hAnsi="GHEA Grapalat" w:cs="GHEA Grapalat"/>
                <w:b/>
              </w:rPr>
              <w:t>Չի ընդունվել</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Նախագծի</w:t>
            </w:r>
            <w:r w:rsidR="007A7C7C">
              <w:rPr>
                <w:rFonts w:ascii="GHEA Grapalat" w:eastAsia="GHEA Grapalat" w:hAnsi="GHEA Grapalat" w:cs="GHEA Grapalat"/>
              </w:rPr>
              <w:t xml:space="preserve"> 37</w:t>
            </w:r>
            <w:r w:rsidRPr="00413908">
              <w:rPr>
                <w:rFonts w:ascii="GHEA Grapalat" w:eastAsia="GHEA Grapalat" w:hAnsi="GHEA Grapalat" w:cs="GHEA Grapalat"/>
              </w:rPr>
              <w:t xml:space="preserve">-րդ հոդվածով ամրագրվել են անձի հանձնման համար պահանջվող ՀՀ վավերացրած միջազգային պայմանագրերով նախատեսված ամբողջական երաշխիքները, որոնց առկայությամբ կամ բացակայությամբ պայմանավորված ՀՀ իրավասու մարմինը կկայացնի անձի հանձնումը թույլատրելու կամ </w:t>
            </w:r>
            <w:r w:rsidRPr="00413908">
              <w:rPr>
                <w:rFonts w:ascii="GHEA Grapalat" w:eastAsia="GHEA Grapalat" w:hAnsi="GHEA Grapalat" w:cs="GHEA Grapalat"/>
              </w:rPr>
              <w:lastRenderedPageBreak/>
              <w:t>մերժելու վերաբերյալ որոշում, իսկ անհրաժեշտության դեպքում՝ նույն հոդվածի 2-րդ մասի 7-րդ կետի համաձայն, հնարավորություն կունենա պահանջելու լրացուցիչ այլ երաշխիքների տրամադրում:</w:t>
            </w:r>
          </w:p>
          <w:p w:rsidR="0046246C" w:rsidRPr="00413908" w:rsidRDefault="0046246C" w:rsidP="0046246C">
            <w:pPr>
              <w:ind w:left="-142"/>
              <w:jc w:val="center"/>
              <w:rPr>
                <w:rFonts w:ascii="GHEA Grapalat" w:eastAsia="GHEA Grapalat" w:hAnsi="GHEA Grapalat" w:cs="GHEA Grapalat"/>
                <w:b/>
              </w:rPr>
            </w:pPr>
            <w:r w:rsidRPr="00413908">
              <w:rPr>
                <w:rFonts w:ascii="GHEA Grapalat" w:eastAsia="GHEA Grapalat" w:hAnsi="GHEA Grapalat" w:cs="GHEA Grapalat"/>
                <w:b/>
              </w:rPr>
              <w:t>Չի ընդունվել</w:t>
            </w:r>
          </w:p>
          <w:p w:rsidR="00D517AB" w:rsidRPr="0046246C" w:rsidRDefault="00625D62" w:rsidP="002101AC">
            <w:pPr>
              <w:jc w:val="both"/>
              <w:rPr>
                <w:rFonts w:ascii="GHEA Grapalat" w:eastAsia="GHEA Grapalat" w:hAnsi="GHEA Grapalat" w:cs="GHEA Grapalat"/>
              </w:rPr>
            </w:pPr>
            <w:r>
              <w:rPr>
                <w:rFonts w:ascii="GHEA Grapalat" w:eastAsia="GHEA Grapalat" w:hAnsi="GHEA Grapalat" w:cs="GHEA Grapalat"/>
              </w:rPr>
              <w:t>Վ</w:t>
            </w:r>
            <w:r w:rsidR="006E7D6D">
              <w:rPr>
                <w:rFonts w:ascii="GHEA Grapalat" w:eastAsia="GHEA Grapalat" w:hAnsi="GHEA Grapalat" w:cs="GHEA Grapalat"/>
              </w:rPr>
              <w:t>նասի գնահատման հստակ մեխանիզմներ</w:t>
            </w:r>
            <w:r>
              <w:rPr>
                <w:rFonts w:ascii="GHEA Grapalat" w:eastAsia="GHEA Grapalat" w:hAnsi="GHEA Grapalat" w:cs="GHEA Grapalat"/>
              </w:rPr>
              <w:t>ը հնարավոր չէ կանխատեսել, դրանք ենթակա են գնահատման իրավասու մարմնի կողմից</w:t>
            </w:r>
            <w:r w:rsidR="002101AC">
              <w:rPr>
                <w:rFonts w:ascii="GHEA Grapalat" w:eastAsia="GHEA Grapalat" w:hAnsi="GHEA Grapalat" w:cs="GHEA Grapalat"/>
              </w:rPr>
              <w:t xml:space="preserve">՝ հաշվի առնելով </w:t>
            </w:r>
            <w:r>
              <w:rPr>
                <w:rFonts w:ascii="GHEA Grapalat" w:eastAsia="GHEA Grapalat" w:hAnsi="GHEA Grapalat" w:cs="GHEA Grapalat"/>
              </w:rPr>
              <w:t>իրավիճակ</w:t>
            </w:r>
            <w:r w:rsidR="002101AC">
              <w:rPr>
                <w:rFonts w:ascii="GHEA Grapalat" w:eastAsia="GHEA Grapalat" w:hAnsi="GHEA Grapalat" w:cs="GHEA Grapalat"/>
              </w:rPr>
              <w:t>ային</w:t>
            </w:r>
            <w:r>
              <w:rPr>
                <w:rFonts w:ascii="GHEA Grapalat" w:eastAsia="GHEA Grapalat" w:hAnsi="GHEA Grapalat" w:cs="GHEA Grapalat"/>
              </w:rPr>
              <w:t xml:space="preserve"> առանձնահատկությ</w:t>
            </w:r>
            <w:r w:rsidR="002101AC">
              <w:rPr>
                <w:rFonts w:ascii="GHEA Grapalat" w:eastAsia="GHEA Grapalat" w:hAnsi="GHEA Grapalat" w:cs="GHEA Grapalat"/>
              </w:rPr>
              <w:t>ունները:</w:t>
            </w:r>
          </w:p>
          <w:p w:rsidR="00D517AB" w:rsidRPr="00413908" w:rsidRDefault="00D517AB" w:rsidP="00C6228B">
            <w:pPr>
              <w:ind w:left="-142"/>
              <w:jc w:val="center"/>
              <w:rPr>
                <w:rFonts w:ascii="GHEA Grapalat" w:eastAsia="GHEA Grapalat" w:hAnsi="GHEA Grapalat" w:cs="GHEA Grapalat"/>
                <w:b/>
              </w:rPr>
            </w:pPr>
          </w:p>
        </w:tc>
      </w:tr>
      <w:tr w:rsidR="00D517AB" w:rsidRPr="00413908" w:rsidTr="00C6228B">
        <w:trPr>
          <w:trHeight w:val="330"/>
        </w:trPr>
        <w:tc>
          <w:tcPr>
            <w:tcW w:w="8720" w:type="dxa"/>
            <w:vMerge w:val="restart"/>
            <w:shd w:val="clear" w:color="auto" w:fill="BFBFBF" w:themeFill="background1" w:themeFillShade="BF"/>
          </w:tcPr>
          <w:p w:rsidR="00D517AB" w:rsidRPr="00413908" w:rsidRDefault="00D517AB" w:rsidP="00C6228B">
            <w:pPr>
              <w:jc w:val="center"/>
              <w:rPr>
                <w:rFonts w:ascii="GHEA Grapalat" w:eastAsia="GHEA Grapalat" w:hAnsi="GHEA Grapalat" w:cs="GHEA Grapalat"/>
                <w:b/>
              </w:rPr>
            </w:pPr>
            <w:r>
              <w:rPr>
                <w:rFonts w:ascii="GHEA Grapalat" w:eastAsia="GHEA Grapalat" w:hAnsi="GHEA Grapalat" w:cs="GHEA Grapalat"/>
                <w:b/>
              </w:rPr>
              <w:lastRenderedPageBreak/>
              <w:t xml:space="preserve">20. </w:t>
            </w:r>
            <w:r w:rsidRPr="00413908">
              <w:rPr>
                <w:rFonts w:ascii="GHEA Grapalat" w:eastAsia="GHEA Grapalat" w:hAnsi="GHEA Grapalat" w:cs="GHEA Grapalat"/>
                <w:b/>
              </w:rPr>
              <w:t>Հայաստանի Հանրապետության վարչապետի աշխատակազմի</w:t>
            </w:r>
          </w:p>
          <w:p w:rsidR="00D517AB" w:rsidRPr="00413908" w:rsidRDefault="00D517AB" w:rsidP="00C6228B">
            <w:pPr>
              <w:jc w:val="center"/>
              <w:rPr>
                <w:rFonts w:ascii="GHEA Grapalat" w:eastAsia="GHEA Grapalat" w:hAnsi="GHEA Grapalat" w:cs="GHEA Grapalat"/>
              </w:rPr>
            </w:pPr>
            <w:r w:rsidRPr="00413908">
              <w:rPr>
                <w:rFonts w:ascii="GHEA Grapalat" w:eastAsia="GHEA Grapalat" w:hAnsi="GHEA Grapalat" w:cs="GHEA Grapalat"/>
                <w:b/>
              </w:rPr>
              <w:t>Պետաիրավական վարչություն</w:t>
            </w:r>
          </w:p>
        </w:tc>
        <w:tc>
          <w:tcPr>
            <w:tcW w:w="6660" w:type="dxa"/>
            <w:shd w:val="clear" w:color="auto" w:fill="BFBFBF" w:themeFill="background1" w:themeFillShade="BF"/>
          </w:tcPr>
          <w:p w:rsidR="00D517AB" w:rsidRPr="00413908" w:rsidRDefault="00D517AB" w:rsidP="00C6228B">
            <w:pPr>
              <w:ind w:left="-142"/>
              <w:jc w:val="center"/>
              <w:rPr>
                <w:rFonts w:ascii="GHEA Grapalat" w:eastAsia="GHEA Grapalat" w:hAnsi="GHEA Grapalat" w:cs="GHEA Grapalat"/>
                <w:b/>
              </w:rPr>
            </w:pPr>
            <w:r w:rsidRPr="00413908">
              <w:rPr>
                <w:rFonts w:ascii="GHEA Grapalat" w:eastAsia="GHEA Grapalat" w:hAnsi="GHEA Grapalat" w:cs="GHEA Grapalat"/>
                <w:b/>
              </w:rPr>
              <w:t>15.11.2022</w:t>
            </w:r>
          </w:p>
        </w:tc>
      </w:tr>
      <w:tr w:rsidR="00D517AB" w:rsidRPr="00413908" w:rsidTr="00C6228B">
        <w:trPr>
          <w:trHeight w:val="330"/>
        </w:trPr>
        <w:tc>
          <w:tcPr>
            <w:tcW w:w="8720" w:type="dxa"/>
            <w:vMerge/>
            <w:shd w:val="clear" w:color="auto" w:fill="BFBFBF" w:themeFill="background1" w:themeFillShade="BF"/>
          </w:tcPr>
          <w:p w:rsidR="00D517AB" w:rsidRPr="00413908" w:rsidRDefault="00D517AB" w:rsidP="00C6228B">
            <w:pPr>
              <w:jc w:val="center"/>
              <w:rPr>
                <w:rFonts w:ascii="GHEA Grapalat" w:eastAsia="GHEA Grapalat" w:hAnsi="GHEA Grapalat" w:cs="GHEA Grapalat"/>
              </w:rPr>
            </w:pPr>
          </w:p>
        </w:tc>
        <w:tc>
          <w:tcPr>
            <w:tcW w:w="6660" w:type="dxa"/>
            <w:shd w:val="clear" w:color="auto" w:fill="BFBFBF" w:themeFill="background1" w:themeFillShade="BF"/>
          </w:tcPr>
          <w:p w:rsidR="00D517AB" w:rsidRPr="00413908" w:rsidRDefault="00D517AB" w:rsidP="00C6228B">
            <w:pPr>
              <w:ind w:left="-142"/>
              <w:jc w:val="center"/>
              <w:rPr>
                <w:rFonts w:ascii="GHEA Grapalat" w:eastAsia="GHEA Grapalat" w:hAnsi="GHEA Grapalat" w:cs="GHEA Grapalat"/>
                <w:b/>
              </w:rPr>
            </w:pPr>
            <w:r w:rsidRPr="00413908">
              <w:rPr>
                <w:rFonts w:ascii="GHEA Grapalat" w:eastAsia="GHEA Grapalat" w:hAnsi="GHEA Grapalat" w:cs="GHEA Grapalat"/>
                <w:b/>
              </w:rPr>
              <w:t>02/10.20/37489-2022</w:t>
            </w:r>
          </w:p>
        </w:tc>
      </w:tr>
      <w:tr w:rsidR="00D517AB" w:rsidRPr="00413908" w:rsidTr="00C6228B">
        <w:trPr>
          <w:trHeight w:val="532"/>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1. Օրենքի նախագծի 1-ին հոդվածի 4-րդ մասով առաջարկվում է սահմանել, որ քրեական վարույթներով իրավական օգնությունն իրականացնելիս Հայաստանի Հանրապետության և օտարերկրյա պետության իրավասու մարմինների միջև անձնական տվյալներ պարունակող տեղեկատվությունը կարող է տրամադրվել նաև փոխադարձության կարգով, ինչը, մեր գնահատմամբ, որոշակիորեն համադրելի չէ անձնական տվյալների պաշտպանության իրավունքը կարգավորող Սահմանադրության 34-րդ հոդվածի 2-րդ մասի պահանջների հետ, որոնց ընդհանուր տրամաբանությունը հանգում է նրան, որ անձնական տվյալների մշակումը առանց անձի համաձայնության կարող է տեղի ունենալ միայն օրենքով սահմանված իրավաչափ հիմքի առկայությամբ։</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 xml:space="preserve">Բացի այդ, ուշադրություն ենք հրավիրում այն հանգամանքին, որ սահմանադրական նշված դրույթից ածանցվող «Անձնական տվյալների պաշտպանության մասին» ՀՀ օրենքի 27-րդ հոդվածի 6-րդ մասով ամրագրված է կարգավորում առ այն, որ պետական մարմինների </w:t>
            </w:r>
            <w:r w:rsidRPr="00413908">
              <w:rPr>
                <w:rFonts w:ascii="GHEA Grapalat" w:eastAsia="GHEA Grapalat" w:hAnsi="GHEA Grapalat" w:cs="GHEA Grapalat"/>
              </w:rPr>
              <w:lastRenderedPageBreak/>
              <w:t>տնօրինության տակ գտնվող անձնական տվյալները կարող են փոխանցվել օտարերկրյա պետական մարմիններին միայն վավերացված միջազգային պայմանագրերի շրջանակներում:</w:t>
            </w:r>
          </w:p>
        </w:tc>
        <w:tc>
          <w:tcPr>
            <w:tcW w:w="6660" w:type="dxa"/>
            <w:shd w:val="clear" w:color="auto" w:fill="FFFFFF" w:themeFill="background1"/>
          </w:tcPr>
          <w:p w:rsidR="00D517AB" w:rsidRPr="00BA642A" w:rsidRDefault="00BA642A" w:rsidP="00C6228B">
            <w:pPr>
              <w:ind w:left="-142"/>
              <w:jc w:val="center"/>
              <w:rPr>
                <w:rFonts w:ascii="GHEA Grapalat" w:eastAsia="GHEA Grapalat" w:hAnsi="GHEA Grapalat" w:cs="GHEA Grapalat"/>
                <w:b/>
              </w:rPr>
            </w:pPr>
            <w:r w:rsidRPr="00BA642A">
              <w:rPr>
                <w:rFonts w:ascii="GHEA Grapalat" w:eastAsia="GHEA Grapalat" w:hAnsi="GHEA Grapalat" w:cs="GHEA Grapalat"/>
                <w:b/>
              </w:rPr>
              <w:lastRenderedPageBreak/>
              <w:t>Ը</w:t>
            </w:r>
            <w:r w:rsidR="00D517AB" w:rsidRPr="00BA642A">
              <w:rPr>
                <w:rFonts w:ascii="GHEA Grapalat" w:eastAsia="GHEA Grapalat" w:hAnsi="GHEA Grapalat" w:cs="GHEA Grapalat"/>
                <w:b/>
              </w:rPr>
              <w:t>նդունվել</w:t>
            </w:r>
            <w:r>
              <w:rPr>
                <w:rFonts w:ascii="GHEA Grapalat" w:eastAsia="GHEA Grapalat" w:hAnsi="GHEA Grapalat" w:cs="GHEA Grapalat"/>
                <w:b/>
              </w:rPr>
              <w:t xml:space="preserve"> է</w:t>
            </w:r>
          </w:p>
          <w:p w:rsidR="00D517AB" w:rsidRPr="00413908" w:rsidRDefault="00D517AB" w:rsidP="007A7C7C">
            <w:pPr>
              <w:ind w:left="-14"/>
              <w:jc w:val="both"/>
              <w:rPr>
                <w:rFonts w:ascii="GHEA Grapalat" w:eastAsia="GHEA Grapalat" w:hAnsi="GHEA Grapalat" w:cs="GHEA Grapalat"/>
              </w:rPr>
            </w:pPr>
          </w:p>
        </w:tc>
      </w:tr>
      <w:tr w:rsidR="00D517AB" w:rsidRPr="00413908" w:rsidTr="00C6228B">
        <w:trPr>
          <w:trHeight w:val="532"/>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Pr>
                <w:rFonts w:ascii="GHEA Grapalat" w:eastAsia="GHEA Grapalat" w:hAnsi="GHEA Grapalat" w:cs="GHEA Grapalat"/>
              </w:rPr>
              <w:lastRenderedPageBreak/>
              <w:t>2.</w:t>
            </w:r>
            <w:r w:rsidRPr="00413908">
              <w:rPr>
                <w:rFonts w:ascii="GHEA Grapalat" w:eastAsia="GHEA Grapalat" w:hAnsi="GHEA Grapalat" w:cs="GHEA Grapalat"/>
              </w:rPr>
              <w:t xml:space="preserve">Նախագծի 26-րդ հոդվածով նախատեսվում են այն հիմքերը, որոնց առկայության դեպքում անձի հանձնման վերաբերյալ օտարերկրյա իրավասու մարմնի հարցումը մերժվելու է, եթե Հայաստանի Հանրապետության վավերացրած միջազգային պայմանագրով այլ բան սահմանված չէ: </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Նշված ձևակերպումից ստացվում է, որ հիմքերում նշված՝ հայցվող անձին խոշտանգում կամ դաժան, անմարդկային կամ նվաստացուցիչ վերաբերմունք կամ պատիժ սպառնալու պարագայում անգամ Հայաստանի Հանրապետության վավերացրած միջազգային պայմանագրով նախատեսված լինելու դեպքում հնարավոր է հանձնում իրականացնել: Մինչդեռ՝ Սահմանադրությունը նշված վտանգների առկայության իրական սպառնալիքի դեպքում ամրագրել է հանձնման բացարձակ արգելք: Նշվածը վերաբերում է նաև մահապատժի սպառնալիքին, որի վերաբերյալ դրույթ է նախատեսված օրենքի նախագծի նույն հոդվածի 2-րդ մասի 6-րդ կետով:</w:t>
            </w:r>
          </w:p>
        </w:tc>
        <w:tc>
          <w:tcPr>
            <w:tcW w:w="6660" w:type="dxa"/>
            <w:shd w:val="clear" w:color="auto" w:fill="FFFFFF" w:themeFill="background1"/>
          </w:tcPr>
          <w:p w:rsidR="00DD233D" w:rsidRPr="00413908" w:rsidRDefault="00BA642A" w:rsidP="00BA642A">
            <w:pPr>
              <w:ind w:left="-104"/>
              <w:jc w:val="center"/>
              <w:rPr>
                <w:rFonts w:ascii="GHEA Grapalat" w:eastAsia="GHEA Grapalat" w:hAnsi="GHEA Grapalat" w:cs="GHEA Grapalat"/>
              </w:rPr>
            </w:pPr>
            <w:r w:rsidRPr="00413908">
              <w:rPr>
                <w:rFonts w:ascii="GHEA Grapalat" w:eastAsia="GHEA Grapalat" w:hAnsi="GHEA Grapalat" w:cs="GHEA Grapalat"/>
                <w:b/>
              </w:rPr>
              <w:t>Ընդունվել է</w:t>
            </w:r>
          </w:p>
        </w:tc>
      </w:tr>
      <w:tr w:rsidR="00D517AB" w:rsidRPr="00413908" w:rsidTr="00C6228B">
        <w:trPr>
          <w:trHeight w:val="532"/>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Pr>
                <w:rFonts w:ascii="GHEA Grapalat" w:eastAsia="GHEA Grapalat" w:hAnsi="GHEA Grapalat" w:cs="GHEA Grapalat"/>
              </w:rPr>
              <w:t>3.</w:t>
            </w:r>
            <w:r w:rsidRPr="00413908">
              <w:rPr>
                <w:rFonts w:ascii="GHEA Grapalat" w:eastAsia="GHEA Grapalat" w:hAnsi="GHEA Grapalat" w:cs="GHEA Grapalat"/>
              </w:rPr>
              <w:t>Նախագծի 27-րդ հոդվածի մի շարք դրույթներ կրկնում են միմյանց՝ առանձին դեպքերում նաև հակասելով: Այսպես՝ 27-րդ հոդվածի 4-րդ և 7-րդ մասերը դրույթներ են պարունակում առաջին ատյանի ընդհանուր իրավասության դատարանում և վերաքննիչ դատարանում գործի քննությունն անձի մասնակցությամբ իրականացնելու վերաբերյալ, որոնք միմյանց հետ ներքին հակասություն ունեն։</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Անհարկի կրկնություններ են իրենցից ներկայացնում նաև նույն հոդվածի 6-րդ,                 8-րդ և 9-րդ մասերը, որոնց վերաբերելի հարաբերությունները կարգավորվում են նաև նախորդիվ դրույթներով։</w:t>
            </w:r>
          </w:p>
        </w:tc>
        <w:tc>
          <w:tcPr>
            <w:tcW w:w="6660" w:type="dxa"/>
            <w:shd w:val="clear" w:color="auto" w:fill="FFFFFF" w:themeFill="background1"/>
          </w:tcPr>
          <w:p w:rsidR="00D517AB" w:rsidRPr="00413908" w:rsidRDefault="00D517AB" w:rsidP="00C6228B">
            <w:pPr>
              <w:ind w:left="-142"/>
              <w:jc w:val="center"/>
              <w:rPr>
                <w:rFonts w:ascii="GHEA Grapalat" w:eastAsia="GHEA Grapalat" w:hAnsi="GHEA Grapalat" w:cs="GHEA Grapalat"/>
                <w:b/>
              </w:rPr>
            </w:pPr>
            <w:r w:rsidRPr="00413908">
              <w:rPr>
                <w:rFonts w:ascii="GHEA Grapalat" w:eastAsia="GHEA Grapalat" w:hAnsi="GHEA Grapalat" w:cs="GHEA Grapalat"/>
                <w:b/>
              </w:rPr>
              <w:t>Ընդունվել է</w:t>
            </w:r>
          </w:p>
        </w:tc>
      </w:tr>
      <w:tr w:rsidR="00D517AB" w:rsidRPr="00413908" w:rsidTr="00C6228B">
        <w:trPr>
          <w:trHeight w:val="532"/>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Pr>
                <w:rFonts w:ascii="GHEA Grapalat" w:eastAsia="GHEA Grapalat" w:hAnsi="GHEA Grapalat" w:cs="GHEA Grapalat"/>
              </w:rPr>
              <w:t>4.</w:t>
            </w:r>
            <w:r w:rsidRPr="00413908">
              <w:rPr>
                <w:rFonts w:ascii="GHEA Grapalat" w:eastAsia="GHEA Grapalat" w:hAnsi="GHEA Grapalat" w:cs="GHEA Grapalat"/>
              </w:rPr>
              <w:t xml:space="preserve">Նախագծի 32-րդ հոդվածի 1-ին մասով նախատեսվում է, որ եթե մերժվում է անձի, այդ թվում` Հայաստանի Հանրապետության քաղաքացու հանձնելը օտարերկրյա պետությանը, ապա Հայաստանի Հանրապետության վավերացրած համապատասխան միջազգային պայմանագրով </w:t>
            </w:r>
            <w:r w:rsidRPr="00413908">
              <w:rPr>
                <w:rFonts w:ascii="GHEA Grapalat" w:eastAsia="GHEA Grapalat" w:hAnsi="GHEA Grapalat" w:cs="GHEA Grapalat"/>
              </w:rPr>
              <w:lastRenderedPageBreak/>
              <w:t>նախատեսված դեպքերում և դրանով սահմանված կարգով, Գլխավոր դատախազությունը ենթադրյալ հանցանքի կապակցությամբ, բավարար հիմքերի առկայության դեպքում, կարող է նախաձեռնել քրեական վարույթ, եթե այդ անձի և նրան վերագրվող ենթադրյալ արարքի վրա տարածվում է Հայաստանի Հանրապետության քրեական օրենսգրքի գործողությունը:</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Պատժի անխուսափելիության սկզբունքի տեսանկյունից լրացուցիչ հիմնավորման կարիք ունի Գլխավոր դատախազության մասով նման հայեցողական կարգավորում նախատեսելը:</w:t>
            </w:r>
          </w:p>
        </w:tc>
        <w:tc>
          <w:tcPr>
            <w:tcW w:w="6660" w:type="dxa"/>
            <w:shd w:val="clear" w:color="auto" w:fill="FFFFFF" w:themeFill="background1"/>
          </w:tcPr>
          <w:p w:rsidR="00D517AB" w:rsidRDefault="00D517AB" w:rsidP="00C6228B">
            <w:pPr>
              <w:ind w:left="-142"/>
              <w:jc w:val="center"/>
              <w:rPr>
                <w:rFonts w:ascii="GHEA Grapalat" w:eastAsia="GHEA Grapalat" w:hAnsi="GHEA Grapalat" w:cs="GHEA Grapalat"/>
                <w:b/>
              </w:rPr>
            </w:pPr>
            <w:r w:rsidRPr="00413908">
              <w:rPr>
                <w:rFonts w:ascii="GHEA Grapalat" w:eastAsia="GHEA Grapalat" w:hAnsi="GHEA Grapalat" w:cs="GHEA Grapalat"/>
                <w:b/>
              </w:rPr>
              <w:lastRenderedPageBreak/>
              <w:t>Ընդունվել է</w:t>
            </w:r>
          </w:p>
          <w:p w:rsidR="00D517AB" w:rsidRPr="00B046EB" w:rsidRDefault="00D517AB" w:rsidP="00B046EB">
            <w:pPr>
              <w:rPr>
                <w:rFonts w:ascii="GHEA Grapalat" w:eastAsia="GHEA Grapalat" w:hAnsi="GHEA Grapalat" w:cs="GHEA Grapalat"/>
              </w:rPr>
            </w:pPr>
            <w:r w:rsidRPr="00B046EB">
              <w:rPr>
                <w:rFonts w:ascii="GHEA Grapalat" w:eastAsia="GHEA Grapalat" w:hAnsi="GHEA Grapalat" w:cs="GHEA Grapalat"/>
              </w:rPr>
              <w:t>Դրույթը հանվել է</w:t>
            </w:r>
          </w:p>
        </w:tc>
      </w:tr>
      <w:tr w:rsidR="00D517AB" w:rsidRPr="00413908" w:rsidTr="00C6228B">
        <w:trPr>
          <w:trHeight w:val="532"/>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Pr>
                <w:rFonts w:ascii="GHEA Grapalat" w:eastAsia="GHEA Grapalat" w:hAnsi="GHEA Grapalat" w:cs="GHEA Grapalat"/>
              </w:rPr>
              <w:lastRenderedPageBreak/>
              <w:t>5.</w:t>
            </w:r>
            <w:r w:rsidRPr="00413908">
              <w:rPr>
                <w:rFonts w:ascii="GHEA Grapalat" w:eastAsia="GHEA Grapalat" w:hAnsi="GHEA Grapalat" w:cs="GHEA Grapalat"/>
              </w:rPr>
              <w:t>Նախագծի 34-րդ հոդվածի 1-ին մասի 2-րդ կետով Հայաստանի Հանրապետության տարածքում հայտնաբերված անձի նվազագույն իրավունքների շարքում թվարկվում է նաև ձերբակալման դեպքում իրեն ազատությունից փաստացի զրկելու պահին բանավոր, իսկ ձերբակալումն իրականացնելու իրավասություն ունեցող մարմնի վարչական շենք մուտք գործելու պահից հետո գրավոր տեղեկացվելու օրենքով սահմանված կարգով ապաստան ստանալու կամ փախստականի կարգավիճակ ձեռք բերելու համար դիմելու իրավունքի մասին: Լրացուցիչ պարզաբանման կարիք ունի նման կարգավորման նախատեսման նպատակը:</w:t>
            </w:r>
          </w:p>
        </w:tc>
        <w:tc>
          <w:tcPr>
            <w:tcW w:w="6660" w:type="dxa"/>
            <w:shd w:val="clear" w:color="auto" w:fill="FFFFFF" w:themeFill="background1"/>
          </w:tcPr>
          <w:p w:rsidR="00D517AB" w:rsidRPr="00EB5DFC" w:rsidRDefault="00BA642A" w:rsidP="00BA642A">
            <w:pPr>
              <w:ind w:left="-14"/>
              <w:jc w:val="center"/>
              <w:rPr>
                <w:rFonts w:ascii="GHEA Grapalat" w:eastAsia="GHEA Grapalat" w:hAnsi="GHEA Grapalat" w:cs="GHEA Grapalat"/>
              </w:rPr>
            </w:pPr>
            <w:r w:rsidRPr="00413908">
              <w:rPr>
                <w:rFonts w:ascii="GHEA Grapalat" w:eastAsia="GHEA Grapalat" w:hAnsi="GHEA Grapalat" w:cs="GHEA Grapalat"/>
                <w:b/>
              </w:rPr>
              <w:t>Ընդունվել է</w:t>
            </w:r>
          </w:p>
        </w:tc>
      </w:tr>
      <w:tr w:rsidR="00D517AB" w:rsidRPr="00413908" w:rsidTr="00C6228B">
        <w:trPr>
          <w:trHeight w:val="532"/>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Pr>
                <w:rFonts w:ascii="GHEA Grapalat" w:eastAsia="GHEA Grapalat" w:hAnsi="GHEA Grapalat" w:cs="GHEA Grapalat"/>
              </w:rPr>
              <w:t>6.</w:t>
            </w:r>
            <w:r w:rsidRPr="00413908">
              <w:rPr>
                <w:rFonts w:ascii="GHEA Grapalat" w:eastAsia="GHEA Grapalat" w:hAnsi="GHEA Grapalat" w:cs="GHEA Grapalat"/>
              </w:rPr>
              <w:t xml:space="preserve">Նախագծի 37-րդ հոդվածի 3-րդ մասով նախատեսվում է, որ ազատության մեջ գտնվող հանձնման ենթակա անձին դատարան ներկայանալն ապահովելու է դատարանը՝ ձեռնարկելով վերջինիս ներկայությունը դատական նիստին ապահովելու անհրաժեշտ միջոցներ: Գործնականում տարընթերցումներն ու կամայական մոտեցումները բացառելու համար անհրաժեշտ է հստակեցնել, թե ինչ են իրենցից ենթադրում «անհրաժեշտ միջոցները»: </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Նույն տրամաբանությամբ նշվածը վերաբերելի է նաև նախագծային նույն դրույթի նախորդիվ կարգավորմանն առ այն, որ դատարանը միջոցներ է ձեռնարկում ազատության մեջ գտնվող հանձնման ենթակա անձին, միջնորդությունը ներկայացրած անձին և փաստաբանին դատական նիստի տեղի և ժամանակի մասին ծանուցելու ուղղությամբ։</w:t>
            </w:r>
          </w:p>
        </w:tc>
        <w:tc>
          <w:tcPr>
            <w:tcW w:w="6660" w:type="dxa"/>
            <w:shd w:val="clear" w:color="auto" w:fill="FFFFFF" w:themeFill="background1"/>
          </w:tcPr>
          <w:p w:rsidR="00D517AB" w:rsidRPr="00413908" w:rsidRDefault="00D517AB" w:rsidP="00C6228B">
            <w:pPr>
              <w:ind w:left="-142"/>
              <w:jc w:val="center"/>
              <w:rPr>
                <w:rFonts w:ascii="GHEA Grapalat" w:eastAsia="GHEA Grapalat" w:hAnsi="GHEA Grapalat" w:cs="GHEA Grapalat"/>
                <w:b/>
              </w:rPr>
            </w:pPr>
            <w:r w:rsidRPr="00413908">
              <w:rPr>
                <w:rFonts w:ascii="GHEA Grapalat" w:eastAsia="GHEA Grapalat" w:hAnsi="GHEA Grapalat" w:cs="GHEA Grapalat"/>
                <w:b/>
              </w:rPr>
              <w:t>Ընդունվել է</w:t>
            </w:r>
          </w:p>
        </w:tc>
      </w:tr>
      <w:tr w:rsidR="00D517AB" w:rsidRPr="00413908" w:rsidTr="00C6228B">
        <w:trPr>
          <w:trHeight w:val="532"/>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Pr>
                <w:rFonts w:ascii="GHEA Grapalat" w:eastAsia="GHEA Grapalat" w:hAnsi="GHEA Grapalat" w:cs="GHEA Grapalat"/>
              </w:rPr>
              <w:lastRenderedPageBreak/>
              <w:t>7.</w:t>
            </w:r>
            <w:r w:rsidRPr="00413908">
              <w:rPr>
                <w:rFonts w:ascii="GHEA Grapalat" w:eastAsia="GHEA Grapalat" w:hAnsi="GHEA Grapalat" w:cs="GHEA Grapalat"/>
              </w:rPr>
              <w:t>Նախագծի 40-րդ հոդվածի 2-րդ մասի 2-րդ կետով նախատեսվում է, որ հանձնման ընթացակարգն իրականացնելու համար ձերբակալված կամ կալանավորված անձը ենթակա է ազատման, եթե Հայաստանի Հանրապետության դատարանը մերժել է ժամանակավոր կալանավորում, հանձնելու համար կալանավորում կիրառելու կամ կալանավորման ժամկետը երկարաձգելու միջնորդությունը, ինչին զուգահեռ նույն  հոդվածի 4-րդ մասով առաջարկվում է սահմանել, որ Հայաստանի Հանրապետության դատարանի կողմից կալանավորումը մերժելու պարագայում, անձն ազատ է արձակվելու քրեակատարողական հիմնարկի վարչակազմի ղեկավարի որոշմամբ:</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Պարզ չէ, թե համապատասխան դատական ակտի առկայության պարագայում ինչու է անձի ազատ արձակումը պայմանավորվում քրեակատարողական հիմնարկի վարչակազմի ղեկավարի որոշմամբ՝ հատկապես այն պարագայում, որ որևէ կարգավորում նախատեսված չէ, որի համաձայն՝ քրեակատարողական հիմնարկի վարչակազմի ղեկավարը նշված որոշումը կայացնելու համար կաշկանդված լինի ժամկետային սահմանափակմամբ:</w:t>
            </w:r>
          </w:p>
        </w:tc>
        <w:tc>
          <w:tcPr>
            <w:tcW w:w="6660" w:type="dxa"/>
            <w:shd w:val="clear" w:color="auto" w:fill="FFFFFF" w:themeFill="background1"/>
          </w:tcPr>
          <w:p w:rsidR="00D517AB" w:rsidRPr="00413908" w:rsidRDefault="00D517AB" w:rsidP="00C6228B">
            <w:pPr>
              <w:ind w:left="-142"/>
              <w:jc w:val="center"/>
              <w:rPr>
                <w:rFonts w:ascii="GHEA Grapalat" w:eastAsia="GHEA Grapalat" w:hAnsi="GHEA Grapalat" w:cs="GHEA Grapalat"/>
                <w:b/>
              </w:rPr>
            </w:pPr>
            <w:r w:rsidRPr="00413908">
              <w:rPr>
                <w:rFonts w:ascii="GHEA Grapalat" w:eastAsia="GHEA Grapalat" w:hAnsi="GHEA Grapalat" w:cs="GHEA Grapalat"/>
                <w:b/>
              </w:rPr>
              <w:t>Ընդունվել է</w:t>
            </w:r>
          </w:p>
        </w:tc>
      </w:tr>
      <w:tr w:rsidR="00D517AB" w:rsidRPr="00413908" w:rsidTr="00C6228B">
        <w:trPr>
          <w:trHeight w:val="532"/>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Pr>
                <w:rFonts w:ascii="GHEA Grapalat" w:eastAsia="GHEA Grapalat" w:hAnsi="GHEA Grapalat" w:cs="GHEA Grapalat"/>
              </w:rPr>
              <w:t>8.</w:t>
            </w:r>
            <w:r w:rsidRPr="00413908">
              <w:rPr>
                <w:rFonts w:ascii="GHEA Grapalat" w:eastAsia="GHEA Grapalat" w:hAnsi="GHEA Grapalat" w:cs="GHEA Grapalat"/>
              </w:rPr>
              <w:t xml:space="preserve">Նախագծի 41-րդ հոդվածի 4-րդ մասով նախատեսվում է, որ օտարերկրյա պետության իրավասու մարմնի կողմից հետախուզվող անձանց արգելանքի տակ պահելու հետ անհամատեղելի հիվանդությունների, ինչպես նաև ազատության կամ անազատության մեջ գտնվող, բայց փաստացի հանձնմանը խոչընդոտող հիվանդությունների առկայությունը պարզելու փորձաքննությունը կատարելու նպատակով Հայաստանի Հանրապետության կառավարության որոշմամբ հաստատվելու է միջգերատեսչական բժշկական հանձնաժողով ստեղծելու կարգը և կազմը: </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 xml:space="preserve"> Լրացուցիչ հիմնավորման կարիք ունի նշված փորձաքննության համար առանձին հանձնաժողով ստեղծելու (և ոչ թե նույն գործառույթը  գործող արտահիվանդանոցային բժշկական օգնություն և սպասարկում իրականացնող բժշկական հաստատությունների կողմից իրականացնելու) անհրաժեշտությունը:</w:t>
            </w:r>
          </w:p>
        </w:tc>
        <w:tc>
          <w:tcPr>
            <w:tcW w:w="6660" w:type="dxa"/>
            <w:shd w:val="clear" w:color="auto" w:fill="FFFFFF" w:themeFill="background1"/>
          </w:tcPr>
          <w:p w:rsidR="00D517AB" w:rsidRDefault="00D517AB" w:rsidP="00C6228B">
            <w:pPr>
              <w:ind w:left="-142"/>
              <w:jc w:val="center"/>
              <w:rPr>
                <w:rFonts w:ascii="GHEA Grapalat" w:eastAsia="GHEA Grapalat" w:hAnsi="GHEA Grapalat" w:cs="GHEA Grapalat"/>
                <w:b/>
              </w:rPr>
            </w:pPr>
            <w:r w:rsidRPr="00413908">
              <w:rPr>
                <w:rFonts w:ascii="GHEA Grapalat" w:eastAsia="GHEA Grapalat" w:hAnsi="GHEA Grapalat" w:cs="GHEA Grapalat"/>
                <w:b/>
              </w:rPr>
              <w:t>Ընդունվել է</w:t>
            </w:r>
          </w:p>
          <w:p w:rsidR="00D517AB" w:rsidRPr="00F1413E" w:rsidRDefault="00D517AB" w:rsidP="00F1413E">
            <w:pPr>
              <w:ind w:left="-14"/>
              <w:jc w:val="both"/>
              <w:rPr>
                <w:rFonts w:ascii="GHEA Grapalat" w:eastAsia="GHEA Grapalat" w:hAnsi="GHEA Grapalat" w:cs="GHEA Grapalat"/>
              </w:rPr>
            </w:pPr>
            <w:r w:rsidRPr="00F1413E">
              <w:rPr>
                <w:rFonts w:ascii="GHEA Grapalat" w:eastAsia="GHEA Grapalat" w:hAnsi="GHEA Grapalat" w:cs="GHEA Grapalat"/>
              </w:rPr>
              <w:t>Դրույթը հանվել է</w:t>
            </w:r>
          </w:p>
        </w:tc>
      </w:tr>
      <w:tr w:rsidR="00D517AB" w:rsidRPr="00413908" w:rsidTr="00C6228B">
        <w:trPr>
          <w:trHeight w:val="532"/>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Pr>
                <w:rFonts w:ascii="GHEA Grapalat" w:eastAsia="GHEA Grapalat" w:hAnsi="GHEA Grapalat" w:cs="GHEA Grapalat"/>
              </w:rPr>
              <w:lastRenderedPageBreak/>
              <w:t>9.</w:t>
            </w:r>
            <w:r w:rsidRPr="00413908">
              <w:rPr>
                <w:rFonts w:ascii="GHEA Grapalat" w:eastAsia="GHEA Grapalat" w:hAnsi="GHEA Grapalat" w:cs="GHEA Grapalat"/>
              </w:rPr>
              <w:t>Հանձնման հարաբերություններին վերաբերող նախագծի 3-րդ գլխով նախատեսվող կարգավորումներից, ինչպես նաև նախագծի 6-րդ հոդվածի 1-ին մասի            20-րդ կետով տրված սահմանումից հետևում է, որ օտարերկրյա պետության քաղաքացիները կարող են հանձնվել միայն իրենց քաղաքացիության կամ մշտական բնակության պետությանը կամ քաղաքացիություն չունեցող անձինք՝ իրենց մշտական բնակության պետությանը: Մինչդեռ, վերոգրյալի մասով հակասություն է նկատվում նախագծի 43-րդ հոդվածի 2-րդ մասով նախատեսվող կարգավորումների հետ, որոնցով սահմանվում են հանձնելու մասին մի քանի օտարերկրյա պետություններից հարցումներ ստանալու դեպքում դրանց քննարկման առաջնահերթությունները: Մասնավորապես, ըստ էության, ստացվում է, որ հանցանքի ծանրության և կատարման վայրի պետությունը գերապատվություն է ունենալու հանձնման ենթակա անձի քաղաքացիության պետության նկատմամբ:</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Ընդունելի համարելով հանցանքի կատարման վայրի պետությանը հանձնելու մոտեցումը՝ գտնում ենք, լրացուցիչ հիմնավորման կարիք ունի հանձնման պետությունների նման նեղ շրջանակ (քաղաքացիության կամ մշտական բնակության պետություն) նախատեսելը՝ հաշվի առնելով այն հանգամանքը, որ պետությունները կարող են իրացնել նաև տարածքային իրավազորություն, ինչի պարագայում առանցքային է հանցանքի կատարման վայրը և ոչ թե հանցանք կատարողի քաղաքացիությունը:</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Հարկ է նաև նկատել, որ նախագծային դրույթները չեն անդրադառնում երկքաղաքացիների դեպքում քաղաքացիության պետություններից միաժամանակ հաձնման հայց ստանալու դեպքերում առաջնահերթության գնահատման չափանիշներին ևս:</w:t>
            </w:r>
          </w:p>
        </w:tc>
        <w:tc>
          <w:tcPr>
            <w:tcW w:w="6660" w:type="dxa"/>
            <w:shd w:val="clear" w:color="auto" w:fill="FFFFFF" w:themeFill="background1"/>
          </w:tcPr>
          <w:p w:rsidR="00D517AB" w:rsidRPr="00413908" w:rsidRDefault="00D517AB" w:rsidP="00C6228B">
            <w:pPr>
              <w:ind w:left="-142"/>
              <w:jc w:val="center"/>
              <w:rPr>
                <w:rFonts w:ascii="GHEA Grapalat" w:eastAsia="GHEA Grapalat" w:hAnsi="GHEA Grapalat" w:cs="GHEA Grapalat"/>
                <w:b/>
              </w:rPr>
            </w:pPr>
            <w:r w:rsidRPr="00413908">
              <w:rPr>
                <w:rFonts w:ascii="GHEA Grapalat" w:eastAsia="GHEA Grapalat" w:hAnsi="GHEA Grapalat" w:cs="GHEA Grapalat"/>
                <w:b/>
              </w:rPr>
              <w:t>Ընդունվել է</w:t>
            </w:r>
          </w:p>
        </w:tc>
      </w:tr>
      <w:tr w:rsidR="00D517AB" w:rsidRPr="00413908" w:rsidTr="00C6228B">
        <w:trPr>
          <w:trHeight w:val="532"/>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Pr>
                <w:rFonts w:ascii="GHEA Grapalat" w:eastAsia="GHEA Grapalat" w:hAnsi="GHEA Grapalat" w:cs="GHEA Grapalat"/>
              </w:rPr>
              <w:t>10.</w:t>
            </w:r>
            <w:r w:rsidRPr="00413908">
              <w:rPr>
                <w:rFonts w:ascii="GHEA Grapalat" w:eastAsia="GHEA Grapalat" w:hAnsi="GHEA Grapalat" w:cs="GHEA Grapalat"/>
              </w:rPr>
              <w:t xml:space="preserve">Նախագծի 45-րդ հոդվածի 3-րդ մասով բացառություն է նախատեսվում անձի նկատմամբ մինչև նրան հանձնելը կատարած հանցանքի համար (որի համար նրա հանձնումը չի իրականացվել) քրեական հետապնդում իրականացնելու արգելքից այն պարագայում, երբ հանձնված անձը իր </w:t>
            </w:r>
            <w:r w:rsidRPr="00413908">
              <w:rPr>
                <w:rFonts w:ascii="GHEA Grapalat" w:eastAsia="GHEA Grapalat" w:hAnsi="GHEA Grapalat" w:cs="GHEA Grapalat"/>
              </w:rPr>
              <w:lastRenderedPageBreak/>
              <w:t xml:space="preserve">նկատմամբ Հայաստանի Հանրապետության տարածքում համապատասխան վարույթային գործողությունների կատարումն ավարտելուց, իսկ նրան դատապարտելու դեպքում՝ պատիժը կրելուց կամ օրենքով նախատեսված այլ հիմքերով պատժից վաղաժամկետ ազատվելուց հետո` 30 օրվա ընթացքում, չի լքում Հայաստանի Հանրապետության տարածքը, կամ եթե լքելուց հետո ինքնակամ վերադառնում է։ </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Համատարած բոլոր դեպքերի համար նշված ժամկետի սահմանումը վիճահարույց է, քանի որ, օրինակ, Հայաստանի Հանրապետության կողմից վավերացված «Հանձնման մասին» եվրոպական կոնվենցիայով որպես այդպիսի ժամկետ սահմանված է 45 օրը:</w:t>
            </w:r>
          </w:p>
        </w:tc>
        <w:tc>
          <w:tcPr>
            <w:tcW w:w="6660" w:type="dxa"/>
            <w:shd w:val="clear" w:color="auto" w:fill="FFFFFF" w:themeFill="background1"/>
          </w:tcPr>
          <w:p w:rsidR="00D517AB" w:rsidRPr="00413908" w:rsidRDefault="00D517AB" w:rsidP="00C6228B">
            <w:pPr>
              <w:ind w:left="-142"/>
              <w:jc w:val="center"/>
              <w:rPr>
                <w:rFonts w:ascii="GHEA Grapalat" w:eastAsia="GHEA Grapalat" w:hAnsi="GHEA Grapalat" w:cs="GHEA Grapalat"/>
                <w:b/>
              </w:rPr>
            </w:pPr>
            <w:r w:rsidRPr="00413908">
              <w:rPr>
                <w:rFonts w:ascii="GHEA Grapalat" w:eastAsia="GHEA Grapalat" w:hAnsi="GHEA Grapalat" w:cs="GHEA Grapalat"/>
                <w:b/>
              </w:rPr>
              <w:lastRenderedPageBreak/>
              <w:t>Ընդունվել է</w:t>
            </w:r>
          </w:p>
        </w:tc>
      </w:tr>
      <w:tr w:rsidR="00D517AB" w:rsidRPr="00413908" w:rsidTr="00C6228B">
        <w:trPr>
          <w:trHeight w:val="532"/>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Pr>
                <w:rFonts w:ascii="GHEA Grapalat" w:eastAsia="GHEA Grapalat" w:hAnsi="GHEA Grapalat" w:cs="GHEA Grapalat"/>
              </w:rPr>
              <w:lastRenderedPageBreak/>
              <w:t>11.</w:t>
            </w:r>
            <w:r w:rsidRPr="00413908">
              <w:rPr>
                <w:rFonts w:ascii="GHEA Grapalat" w:eastAsia="GHEA Grapalat" w:hAnsi="GHEA Grapalat" w:cs="GHEA Grapalat"/>
              </w:rPr>
              <w:t xml:space="preserve">Նախագծի 48-րդ հոդվածով սահմանվում են Հայաստանի Հանրապետության միջազգային պայմանագրի բացակայությամբ՝ փոխադարձության հիման վրա, հանձնումը մերժելու հիմքերը, որոնք մեր գնահատմամբ, ըստ էության, բոլոր դեպքերին բնորոշ հիմքեր են՝ անկախ միջազգային պայմանագրի առկայությունից կամ բացակայությունից: Ընդ որում, վերջիններս որոշակիորեն արդեն իսկ առկա են նախագծի 26-րդ հոդվածում, որին էլ հղում է տրվում խնդրո առարկա 48-րդ հոդվածի                 1-ին մասով (օրինակ՝ անձը, որի հանձնումը պահանջվում է, հետապնդվում է այնպիսի հանցանք կատարելու համար, որի համար նախատեսված է մահապատիժ և այլն): </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Հետևաբար նշված ձևակերպմամբ հոդվածի ներքո պետք է տրվեն հավելյալ հիմքեր՝ բնորոշ փոխադարձության հիման վրա տեղի ունեցող հանձնման դեպքերին:</w:t>
            </w:r>
          </w:p>
        </w:tc>
        <w:tc>
          <w:tcPr>
            <w:tcW w:w="6660" w:type="dxa"/>
            <w:shd w:val="clear" w:color="auto" w:fill="FFFFFF" w:themeFill="background1"/>
          </w:tcPr>
          <w:p w:rsidR="00D517AB" w:rsidRPr="00BA51F7" w:rsidRDefault="00BD2A94" w:rsidP="00BD2A94">
            <w:pPr>
              <w:ind w:left="-14"/>
              <w:jc w:val="center"/>
              <w:rPr>
                <w:rFonts w:ascii="GHEA Grapalat" w:eastAsia="GHEA Grapalat" w:hAnsi="GHEA Grapalat" w:cs="GHEA Grapalat"/>
              </w:rPr>
            </w:pPr>
            <w:r w:rsidRPr="00413908">
              <w:rPr>
                <w:rFonts w:ascii="GHEA Grapalat" w:eastAsia="GHEA Grapalat" w:hAnsi="GHEA Grapalat" w:cs="GHEA Grapalat"/>
                <w:b/>
              </w:rPr>
              <w:t>Ընդունվել է</w:t>
            </w:r>
          </w:p>
        </w:tc>
      </w:tr>
      <w:tr w:rsidR="00D517AB" w:rsidRPr="00413908" w:rsidTr="00C6228B">
        <w:trPr>
          <w:trHeight w:val="532"/>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Pr>
                <w:rFonts w:ascii="GHEA Grapalat" w:eastAsia="GHEA Grapalat" w:hAnsi="GHEA Grapalat" w:cs="GHEA Grapalat"/>
              </w:rPr>
              <w:t>12.</w:t>
            </w:r>
            <w:r w:rsidRPr="00413908">
              <w:rPr>
                <w:rFonts w:ascii="GHEA Grapalat" w:eastAsia="GHEA Grapalat" w:hAnsi="GHEA Grapalat" w:cs="GHEA Grapalat"/>
              </w:rPr>
              <w:t xml:space="preserve">Նախագծի 53-րդ հոդվածի 1-ին մասի 1-ին կետով առաջարկվող կարգավորումից ենթադրելի է, որ վարույթի փոխանցում իրականացվելու է միայն Հայաստանի Հանրապետության քաղաքացուն կամ քաղաքացիություն չունենալու դեպքում՝ Հայաստանի Հանրապետության տարածքում մշտապես բնակվող անձանց վերաբերող հարցումների դեպքում, մինչդեռ, օրինակ, նախագծի 50-րդ հոդվածի 2-րդ մասով ինքնին օտարերկրյա պետության </w:t>
            </w:r>
            <w:r w:rsidRPr="00413908">
              <w:rPr>
                <w:rFonts w:ascii="GHEA Grapalat" w:eastAsia="GHEA Grapalat" w:hAnsi="GHEA Grapalat" w:cs="GHEA Grapalat"/>
              </w:rPr>
              <w:lastRenderedPageBreak/>
              <w:t>քաղաքացիների մասով ևս նախատեսված է, ըստ էության, վարույթի փոխանցման հնարավորություն:</w:t>
            </w:r>
          </w:p>
        </w:tc>
        <w:tc>
          <w:tcPr>
            <w:tcW w:w="6660" w:type="dxa"/>
            <w:shd w:val="clear" w:color="auto" w:fill="FFFFFF" w:themeFill="background1"/>
          </w:tcPr>
          <w:p w:rsidR="00D517AB" w:rsidRDefault="00D517AB" w:rsidP="00C6228B">
            <w:pPr>
              <w:ind w:left="-142"/>
              <w:jc w:val="center"/>
              <w:rPr>
                <w:rFonts w:ascii="GHEA Grapalat" w:eastAsia="GHEA Grapalat" w:hAnsi="GHEA Grapalat" w:cs="GHEA Grapalat"/>
                <w:b/>
              </w:rPr>
            </w:pPr>
            <w:r w:rsidRPr="00413908">
              <w:rPr>
                <w:rFonts w:ascii="GHEA Grapalat" w:eastAsia="GHEA Grapalat" w:hAnsi="GHEA Grapalat" w:cs="GHEA Grapalat"/>
                <w:b/>
              </w:rPr>
              <w:lastRenderedPageBreak/>
              <w:t>Ընդունվել է</w:t>
            </w:r>
          </w:p>
          <w:p w:rsidR="00D517AB" w:rsidRPr="00BA51F7" w:rsidRDefault="00D517AB" w:rsidP="00BA51F7">
            <w:pPr>
              <w:jc w:val="both"/>
              <w:rPr>
                <w:rFonts w:ascii="GHEA Grapalat" w:eastAsia="GHEA Grapalat" w:hAnsi="GHEA Grapalat" w:cs="GHEA Grapalat"/>
              </w:rPr>
            </w:pPr>
            <w:r w:rsidRPr="00BA51F7">
              <w:rPr>
                <w:rFonts w:ascii="GHEA Grapalat" w:eastAsia="GHEA Grapalat" w:hAnsi="GHEA Grapalat" w:cs="GHEA Grapalat"/>
              </w:rPr>
              <w:t>Դրույթը հանվել է</w:t>
            </w:r>
          </w:p>
        </w:tc>
      </w:tr>
      <w:tr w:rsidR="00D517AB" w:rsidRPr="00413908" w:rsidTr="00C6228B">
        <w:trPr>
          <w:trHeight w:val="532"/>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Pr>
                <w:rFonts w:ascii="GHEA Grapalat" w:eastAsia="GHEA Grapalat" w:hAnsi="GHEA Grapalat" w:cs="GHEA Grapalat"/>
              </w:rPr>
              <w:lastRenderedPageBreak/>
              <w:t>13.</w:t>
            </w:r>
            <w:r w:rsidRPr="00413908">
              <w:rPr>
                <w:rFonts w:ascii="GHEA Grapalat" w:eastAsia="GHEA Grapalat" w:hAnsi="GHEA Grapalat" w:cs="GHEA Grapalat"/>
              </w:rPr>
              <w:t>Նախագծի 61-րդ հոդվածի 1-ին մասի 3-րդ կետով նախատեսվում է, որ դատապարտյալի փոխանցման նպատակահարմարության վերաբերյալ որոշում կայացնելիս Հայաստանի Հանրապետության իրավասու մարմինը հաշվի է առնելու անհրաժեշտության դեպքում Հայաստանի Հանրապետության շահագրգիռ մարմինների կարծիքները: Պարզ չէ, թե ինչպես է գնահատվելու անհրաժեշտությունը և որևէ մարմնի՝ շահագրգիռ մարմին հանդիսանալու հանգամանքը: Խնդիրն առավել ակնհայտ է դառնում այն հաշվառմամբ, որ իրավասու մարմնի համար նման հայեցողական հնարավորության նախատեսումը խիստ բացասական հետևանքների կարող է հանգեցնել անվտանգային հարցերի դեպքում:</w:t>
            </w:r>
          </w:p>
        </w:tc>
        <w:tc>
          <w:tcPr>
            <w:tcW w:w="6660" w:type="dxa"/>
            <w:shd w:val="clear" w:color="auto" w:fill="FFFFFF" w:themeFill="background1"/>
          </w:tcPr>
          <w:p w:rsidR="00D517AB" w:rsidRPr="00ED7E81" w:rsidRDefault="00BD2A94" w:rsidP="00BD2A94">
            <w:pPr>
              <w:ind w:left="-14"/>
              <w:jc w:val="center"/>
              <w:rPr>
                <w:rFonts w:ascii="GHEA Grapalat" w:eastAsia="GHEA Grapalat" w:hAnsi="GHEA Grapalat" w:cs="GHEA Grapalat"/>
              </w:rPr>
            </w:pPr>
            <w:r w:rsidRPr="00413908">
              <w:rPr>
                <w:rFonts w:ascii="GHEA Grapalat" w:eastAsia="GHEA Grapalat" w:hAnsi="GHEA Grapalat" w:cs="GHEA Grapalat"/>
                <w:b/>
              </w:rPr>
              <w:t>Ընդունվել է</w:t>
            </w:r>
            <w:bookmarkStart w:id="0" w:name="_GoBack"/>
            <w:bookmarkEnd w:id="0"/>
          </w:p>
        </w:tc>
      </w:tr>
      <w:tr w:rsidR="00D517AB" w:rsidRPr="00413908" w:rsidTr="00C6228B">
        <w:trPr>
          <w:trHeight w:val="330"/>
        </w:trPr>
        <w:tc>
          <w:tcPr>
            <w:tcW w:w="8720" w:type="dxa"/>
            <w:vMerge w:val="restart"/>
            <w:shd w:val="clear" w:color="auto" w:fill="BFBFBF" w:themeFill="background1" w:themeFillShade="BF"/>
          </w:tcPr>
          <w:p w:rsidR="00D517AB" w:rsidRPr="00413908" w:rsidRDefault="00D517AB" w:rsidP="00C6228B">
            <w:pPr>
              <w:jc w:val="center"/>
              <w:rPr>
                <w:rFonts w:ascii="GHEA Grapalat" w:eastAsia="GHEA Grapalat" w:hAnsi="GHEA Grapalat" w:cs="GHEA Grapalat"/>
                <w:b/>
              </w:rPr>
            </w:pPr>
            <w:r>
              <w:rPr>
                <w:rFonts w:ascii="GHEA Grapalat" w:eastAsia="GHEA Grapalat" w:hAnsi="GHEA Grapalat" w:cs="GHEA Grapalat"/>
                <w:b/>
              </w:rPr>
              <w:t xml:space="preserve">21. </w:t>
            </w:r>
            <w:r w:rsidRPr="00413908">
              <w:rPr>
                <w:rFonts w:ascii="GHEA Grapalat" w:eastAsia="GHEA Grapalat" w:hAnsi="GHEA Grapalat" w:cs="GHEA Grapalat"/>
                <w:b/>
              </w:rPr>
              <w:t>Հայաստանի Հանրապետության վարչապետի աշխատակազմի</w:t>
            </w:r>
          </w:p>
          <w:p w:rsidR="00D517AB" w:rsidRPr="00413908" w:rsidRDefault="00D517AB" w:rsidP="00C6228B">
            <w:pPr>
              <w:jc w:val="center"/>
              <w:rPr>
                <w:rFonts w:ascii="GHEA Grapalat" w:eastAsia="GHEA Grapalat" w:hAnsi="GHEA Grapalat" w:cs="GHEA Grapalat"/>
                <w:b/>
              </w:rPr>
            </w:pPr>
            <w:r w:rsidRPr="00413908">
              <w:rPr>
                <w:rFonts w:ascii="GHEA Grapalat" w:eastAsia="GHEA Grapalat" w:hAnsi="GHEA Grapalat" w:cs="GHEA Grapalat"/>
                <w:b/>
              </w:rPr>
              <w:t>Միջազգային իրավական հարցերով ներկայացուցչի գրասենյակ</w:t>
            </w:r>
          </w:p>
        </w:tc>
        <w:tc>
          <w:tcPr>
            <w:tcW w:w="6660" w:type="dxa"/>
            <w:shd w:val="clear" w:color="auto" w:fill="BFBFBF" w:themeFill="background1" w:themeFillShade="BF"/>
          </w:tcPr>
          <w:p w:rsidR="00D517AB" w:rsidRDefault="00D517AB" w:rsidP="00C6228B">
            <w:pPr>
              <w:ind w:left="-142"/>
              <w:jc w:val="center"/>
              <w:rPr>
                <w:rFonts w:ascii="GHEA Grapalat" w:eastAsia="GHEA Grapalat" w:hAnsi="GHEA Grapalat" w:cs="GHEA Grapalat"/>
                <w:b/>
              </w:rPr>
            </w:pPr>
            <w:r w:rsidRPr="00413908">
              <w:rPr>
                <w:rFonts w:ascii="GHEA Grapalat" w:eastAsia="GHEA Grapalat" w:hAnsi="GHEA Grapalat" w:cs="GHEA Grapalat"/>
                <w:b/>
              </w:rPr>
              <w:t>15.11.2022</w:t>
            </w:r>
          </w:p>
          <w:p w:rsidR="00D517AB" w:rsidRPr="00413908" w:rsidRDefault="00D517AB" w:rsidP="00C6228B">
            <w:pPr>
              <w:ind w:left="-142"/>
              <w:jc w:val="center"/>
              <w:rPr>
                <w:rFonts w:ascii="GHEA Grapalat" w:eastAsia="GHEA Grapalat" w:hAnsi="GHEA Grapalat" w:cs="GHEA Grapalat"/>
                <w:b/>
              </w:rPr>
            </w:pPr>
            <w:r w:rsidRPr="00C27209">
              <w:rPr>
                <w:rFonts w:ascii="GHEA Grapalat" w:eastAsia="GHEA Grapalat" w:hAnsi="GHEA Grapalat" w:cs="GHEA Grapalat"/>
                <w:b/>
              </w:rPr>
              <w:t>02/10.20/37489-2022</w:t>
            </w:r>
          </w:p>
        </w:tc>
      </w:tr>
      <w:tr w:rsidR="00D517AB" w:rsidRPr="00413908" w:rsidTr="00C6228B">
        <w:trPr>
          <w:trHeight w:val="330"/>
        </w:trPr>
        <w:tc>
          <w:tcPr>
            <w:tcW w:w="8720" w:type="dxa"/>
            <w:vMerge/>
            <w:shd w:val="clear" w:color="auto" w:fill="BFBFBF" w:themeFill="background1" w:themeFillShade="BF"/>
          </w:tcPr>
          <w:p w:rsidR="00D517AB" w:rsidRPr="00413908" w:rsidRDefault="00D517AB" w:rsidP="00C6228B">
            <w:pPr>
              <w:jc w:val="center"/>
              <w:rPr>
                <w:rFonts w:ascii="GHEA Grapalat" w:eastAsia="GHEA Grapalat" w:hAnsi="GHEA Grapalat" w:cs="GHEA Grapalat"/>
                <w:b/>
              </w:rPr>
            </w:pPr>
          </w:p>
        </w:tc>
        <w:tc>
          <w:tcPr>
            <w:tcW w:w="6660" w:type="dxa"/>
            <w:shd w:val="clear" w:color="auto" w:fill="BFBFBF" w:themeFill="background1" w:themeFillShade="BF"/>
          </w:tcPr>
          <w:p w:rsidR="00D517AB" w:rsidRDefault="00D517AB" w:rsidP="00C6228B">
            <w:pPr>
              <w:ind w:left="-142"/>
              <w:jc w:val="center"/>
              <w:rPr>
                <w:rFonts w:ascii="GHEA Grapalat" w:eastAsia="GHEA Grapalat" w:hAnsi="GHEA Grapalat" w:cs="GHEA Grapalat"/>
                <w:b/>
              </w:rPr>
            </w:pPr>
            <w:r w:rsidRPr="000316B5">
              <w:rPr>
                <w:rFonts w:ascii="GHEA Grapalat" w:eastAsia="GHEA Grapalat" w:hAnsi="GHEA Grapalat" w:cs="GHEA Grapalat"/>
                <w:b/>
              </w:rPr>
              <w:t>26.07.2023</w:t>
            </w:r>
          </w:p>
          <w:p w:rsidR="00D517AB" w:rsidRPr="00413908" w:rsidRDefault="00D517AB" w:rsidP="00C6228B">
            <w:pPr>
              <w:ind w:left="-142"/>
              <w:jc w:val="center"/>
              <w:rPr>
                <w:rFonts w:ascii="GHEA Grapalat" w:eastAsia="GHEA Grapalat" w:hAnsi="GHEA Grapalat" w:cs="GHEA Grapalat"/>
                <w:b/>
              </w:rPr>
            </w:pPr>
            <w:r w:rsidRPr="000316B5">
              <w:rPr>
                <w:rFonts w:ascii="GHEA Grapalat" w:eastAsia="GHEA Grapalat" w:hAnsi="GHEA Grapalat" w:cs="GHEA Grapalat"/>
                <w:b/>
              </w:rPr>
              <w:t>64.7/25737-2023</w:t>
            </w:r>
          </w:p>
        </w:tc>
      </w:tr>
      <w:tr w:rsidR="00D517AB" w:rsidRPr="00413908" w:rsidTr="00C6228B">
        <w:trPr>
          <w:trHeight w:val="532"/>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1.Նախագծի 26-րդ հոդվածի 2-րդ մասի 9-րդ կետով նախատեսվում է, որ (…) անձի հանձնման վերաբերյալ օտարերկրյա պետության իրավասու մարմնի հարցումը մերժվում, եթե հանձնման ենթակա անձի տարիքի և (կամ) առողջական վիճակի հետևանքով հանձնումը կվատթարացնի այդ անձի առողջական վիճակը՝ սպառնալիք ստեղծելով նրա կյանքի համար: Այս առումով նկատելի է, որ Նախագիծը չի սահմանում անձի առողջական վիճակի վատթարացման հանգամանքի գնահատման գործիքակազմը։ Միջազգային իրավական հարցերով ներկայացուցչի գրասենյակի անդրադարձն այս հարցին պայմանավորված է «Խաչատուրովն ընդդեմ Հայաստանի» գործի շրջանակներում Մարդու իրավունքների եվրոպական դատարանի կողմից արտահայտված իրավական դիրքորոշմամբ։</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 xml:space="preserve">Մարդու իրավունքների եվրոպական դատարանը 2021 թվականի հունիսի 24-ին հրապարակել է «Խաչատուրովն ընդդեմ Հայաստանի» (գանգատ թիվ </w:t>
            </w:r>
            <w:r w:rsidRPr="00413908">
              <w:rPr>
                <w:rFonts w:ascii="GHEA Grapalat" w:eastAsia="GHEA Grapalat" w:hAnsi="GHEA Grapalat" w:cs="GHEA Grapalat"/>
              </w:rPr>
              <w:lastRenderedPageBreak/>
              <w:t>59687/17) գործով վճիռը։  Այս վճռով Եվրոպական դատարանն արձանագրել է, որ տեղի կունենա  Մարդու իրավունքների եվրոպական կոնվենցիայի 3-րդ հոդվածի խախտում այն դեպքում, երբ դիմումատուին հանձնելու մասին որոշումը կատարվի առանց Հայաստանի իշխանությունների կողմից դիմումատուի առողջական վիճակի ստուգման և այդ պայմաններում վերջինիս տեղափոխման հնարավորության գնահատման։ Վճռի կատարման շրջանակներում Եվրոպայի խորհրդի նախարարների կոմիտեի կողմից խիստ կարևորվել է դիմումատուի տվյալ պահի առողջական վիճակի և դրանով պայմանավորված տեղափոխման հնարավորության գնահատման անհրաժեշտությունը։ Այնուամենյանիվ, իրավասու ներպետական մարմինների հետ աշխատանքային քննարկումների և պաշտոնական գրագրության շրջանակներում պարզ դարձավ, որ բացակայում է նման իրավիճակներում հանձնման ենթակա անձի առողջական վիճակի գնահատման իրավական հնարավորությունը։</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Հայաստանի Հանրապետությունը Մարդու իրավունքների եվրոպական կոնվենցիայի վավերացմամբ ստանձնել է Եվրոպական դատարանի վճիռների կատարման պարտավորությունը, ինչը, ի թիվս այլնի, ենթադրում է հետագայում համանման խախտումների առաջացման հավանականությունը նվազեցնելուն ուղղված համապատասխան ընդհանուր միջոցառումների ձեռնարկում (օրենսդրության բարեփոխում, պրակտիկայի կատարելագործում և այլն)։</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Մեր կարծիքով նախագծի 26-րդ հոդվածի 2-րդ մասի 9-րդ կետով նախատեսված կարգավորման լիարժեք կենսագործման համար անհրաժեշտ է կամ նախատեսել հանձնման ենթակա անձի առողջական վիճակի վատթարացման հանգամանքի գնահատման գործիքակազմը սույն նախագծով կամ առնվազն նախատեսել լիազորող նորմ, որի հիման վրա լիազոր մարմինը կսահմանի հանձնման ենթակա անձի առողջական վիճակի վատթարացման հանգամանքի գնահատման գործիքակազմը։</w:t>
            </w:r>
          </w:p>
        </w:tc>
        <w:tc>
          <w:tcPr>
            <w:tcW w:w="6660" w:type="dxa"/>
            <w:shd w:val="clear" w:color="auto" w:fill="FFFFFF" w:themeFill="background1"/>
          </w:tcPr>
          <w:p w:rsidR="00D517AB" w:rsidRDefault="00D517AB" w:rsidP="00C6228B">
            <w:pPr>
              <w:ind w:left="-142"/>
              <w:jc w:val="center"/>
              <w:rPr>
                <w:rFonts w:ascii="GHEA Grapalat" w:eastAsia="GHEA Grapalat" w:hAnsi="GHEA Grapalat" w:cs="GHEA Grapalat"/>
                <w:b/>
              </w:rPr>
            </w:pPr>
            <w:r w:rsidRPr="00413908">
              <w:rPr>
                <w:rFonts w:ascii="GHEA Grapalat" w:eastAsia="GHEA Grapalat" w:hAnsi="GHEA Grapalat" w:cs="GHEA Grapalat"/>
                <w:b/>
              </w:rPr>
              <w:lastRenderedPageBreak/>
              <w:t>Ընդունվել է</w:t>
            </w:r>
            <w:r>
              <w:rPr>
                <w:rFonts w:ascii="GHEA Grapalat" w:eastAsia="GHEA Grapalat" w:hAnsi="GHEA Grapalat" w:cs="GHEA Grapalat"/>
                <w:b/>
              </w:rPr>
              <w:t xml:space="preserve"> մասամբ</w:t>
            </w:r>
          </w:p>
          <w:p w:rsidR="006B7844" w:rsidRDefault="007D1043" w:rsidP="006B7844">
            <w:pPr>
              <w:ind w:left="-14"/>
              <w:jc w:val="both"/>
              <w:rPr>
                <w:rFonts w:ascii="GHEA Grapalat" w:eastAsia="GHEA Grapalat" w:hAnsi="GHEA Grapalat" w:cs="GHEA Grapalat"/>
              </w:rPr>
            </w:pPr>
            <w:r>
              <w:rPr>
                <w:rFonts w:ascii="GHEA Grapalat" w:eastAsia="GHEA Grapalat" w:hAnsi="GHEA Grapalat" w:cs="GHEA Grapalat"/>
              </w:rPr>
              <w:t xml:space="preserve">Նկատի ունենալով, որ </w:t>
            </w:r>
            <w:r w:rsidRPr="006042FA">
              <w:rPr>
                <w:rFonts w:ascii="GHEA Grapalat" w:eastAsia="GHEA Grapalat" w:hAnsi="GHEA Grapalat" w:cs="GHEA Grapalat"/>
              </w:rPr>
              <w:t>Հայաստանի Հանրապետությունունը արդեն իսկ կատարել է  անձի առողջական վիճակով պայմանավորված հանձնումը բացառող հանգամանքների վերաբերյալ հայտարարություններ և վերապահումներ միջազգային պայմանագրերի շրջանակներում</w:t>
            </w:r>
            <w:r w:rsidR="00B830F3">
              <w:rPr>
                <w:rFonts w:ascii="GHEA Grapalat" w:eastAsia="GHEA Grapalat" w:hAnsi="GHEA Grapalat" w:cs="GHEA Grapalat"/>
              </w:rPr>
              <w:t>, որոնք</w:t>
            </w:r>
            <w:r w:rsidR="0088024E">
              <w:rPr>
                <w:rFonts w:ascii="GHEA Grapalat" w:eastAsia="GHEA Grapalat" w:hAnsi="GHEA Grapalat" w:cs="GHEA Grapalat"/>
              </w:rPr>
              <w:t xml:space="preserve"> </w:t>
            </w:r>
            <w:r w:rsidRPr="006042FA">
              <w:rPr>
                <w:rFonts w:ascii="GHEA Grapalat" w:eastAsia="GHEA Grapalat" w:hAnsi="GHEA Grapalat" w:cs="GHEA Grapalat"/>
              </w:rPr>
              <w:t>ավելի բարձր իրավաբանական ուժ ունեն քան ՀՀ ներպետական օրենսդրությունը</w:t>
            </w:r>
            <w:r w:rsidR="006B7844">
              <w:rPr>
                <w:rFonts w:ascii="GHEA Grapalat" w:eastAsia="GHEA Grapalat" w:hAnsi="GHEA Grapalat" w:cs="GHEA Grapalat"/>
              </w:rPr>
              <w:t>՝</w:t>
            </w:r>
            <w:r w:rsidRPr="006042FA">
              <w:rPr>
                <w:rFonts w:ascii="GHEA Grapalat" w:eastAsia="GHEA Grapalat" w:hAnsi="GHEA Grapalat" w:cs="GHEA Grapalat"/>
              </w:rPr>
              <w:t xml:space="preserve"> </w:t>
            </w:r>
            <w:r w:rsidR="007031DF" w:rsidRPr="006042FA">
              <w:rPr>
                <w:rFonts w:ascii="GHEA Grapalat" w:eastAsia="GHEA Grapalat" w:hAnsi="GHEA Grapalat" w:cs="GHEA Grapalat"/>
              </w:rPr>
              <w:t xml:space="preserve">այս մասով </w:t>
            </w:r>
            <w:r w:rsidR="006B7844">
              <w:rPr>
                <w:rFonts w:ascii="GHEA Grapalat" w:eastAsia="GHEA Grapalat" w:hAnsi="GHEA Grapalat" w:cs="GHEA Grapalat"/>
              </w:rPr>
              <w:t xml:space="preserve">ներպետական </w:t>
            </w:r>
            <w:r w:rsidRPr="006042FA">
              <w:rPr>
                <w:rFonts w:ascii="GHEA Grapalat" w:eastAsia="GHEA Grapalat" w:hAnsi="GHEA Grapalat" w:cs="GHEA Grapalat"/>
              </w:rPr>
              <w:t>ընթացակարգային կարգավորումների անհրաժեշտությունը բացակայում է</w:t>
            </w:r>
            <w:r w:rsidR="006B7844">
              <w:rPr>
                <w:rFonts w:ascii="GHEA Grapalat" w:eastAsia="GHEA Grapalat" w:hAnsi="GHEA Grapalat" w:cs="GHEA Grapalat"/>
              </w:rPr>
              <w:t>:</w:t>
            </w:r>
          </w:p>
          <w:p w:rsidR="00D517AB" w:rsidRPr="006042FA" w:rsidRDefault="006B7844" w:rsidP="006B7844">
            <w:pPr>
              <w:ind w:left="-14"/>
              <w:jc w:val="both"/>
              <w:rPr>
                <w:rFonts w:ascii="GHEA Grapalat" w:eastAsia="GHEA Grapalat" w:hAnsi="GHEA Grapalat" w:cs="GHEA Grapalat"/>
              </w:rPr>
            </w:pPr>
            <w:r>
              <w:rPr>
                <w:rFonts w:ascii="GHEA Grapalat" w:eastAsia="GHEA Grapalat" w:hAnsi="GHEA Grapalat" w:cs="GHEA Grapalat"/>
              </w:rPr>
              <w:lastRenderedPageBreak/>
              <w:t>Վերը նշված հանգամանքով պայմանավորված՝</w:t>
            </w:r>
            <w:r w:rsidR="0088024E">
              <w:rPr>
                <w:rFonts w:ascii="GHEA Grapalat" w:eastAsia="GHEA Grapalat" w:hAnsi="GHEA Grapalat" w:cs="GHEA Grapalat"/>
              </w:rPr>
              <w:t xml:space="preserve"> հ</w:t>
            </w:r>
            <w:r w:rsidR="00D517AB" w:rsidRPr="006042FA">
              <w:rPr>
                <w:rFonts w:ascii="GHEA Grapalat" w:eastAsia="GHEA Grapalat" w:hAnsi="GHEA Grapalat" w:cs="GHEA Grapalat"/>
              </w:rPr>
              <w:t xml:space="preserve">անձնման </w:t>
            </w:r>
            <w:r w:rsidR="0088024E">
              <w:rPr>
                <w:rFonts w:ascii="GHEA Grapalat" w:eastAsia="GHEA Grapalat" w:hAnsi="GHEA Grapalat" w:cs="GHEA Grapalat"/>
              </w:rPr>
              <w:t>հարցի</w:t>
            </w:r>
            <w:r w:rsidR="005A1369">
              <w:rPr>
                <w:rFonts w:ascii="GHEA Grapalat" w:eastAsia="GHEA Grapalat" w:hAnsi="GHEA Grapalat" w:cs="GHEA Grapalat"/>
              </w:rPr>
              <w:t xml:space="preserve"> քննարկման ընթացքում </w:t>
            </w:r>
            <w:r w:rsidR="00D517AB" w:rsidRPr="006042FA">
              <w:rPr>
                <w:rFonts w:ascii="GHEA Grapalat" w:eastAsia="GHEA Grapalat" w:hAnsi="GHEA Grapalat" w:cs="GHEA Grapalat"/>
              </w:rPr>
              <w:t>արդեն իսկ հաշվի է առնվում անձի առողջական վիճակը</w:t>
            </w:r>
            <w:r w:rsidR="007031DF">
              <w:rPr>
                <w:rFonts w:ascii="GHEA Grapalat" w:eastAsia="GHEA Grapalat" w:hAnsi="GHEA Grapalat" w:cs="GHEA Grapalat"/>
              </w:rPr>
              <w:t>:</w:t>
            </w:r>
          </w:p>
        </w:tc>
      </w:tr>
      <w:tr w:rsidR="00D517AB" w:rsidRPr="00413908" w:rsidTr="00C6228B">
        <w:trPr>
          <w:trHeight w:val="532"/>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Pr>
                <w:rFonts w:ascii="GHEA Grapalat" w:eastAsia="GHEA Grapalat" w:hAnsi="GHEA Grapalat" w:cs="GHEA Grapalat"/>
              </w:rPr>
              <w:lastRenderedPageBreak/>
              <w:t xml:space="preserve">2. </w:t>
            </w:r>
            <w:r w:rsidRPr="00413908">
              <w:rPr>
                <w:rFonts w:ascii="GHEA Grapalat" w:eastAsia="GHEA Grapalat" w:hAnsi="GHEA Grapalat" w:cs="GHEA Grapalat"/>
              </w:rPr>
              <w:t>Նախագծի 69-րդ հոդվածը սահմանում է, որ օտարերկրյա պետության և Հայաստանի Հանրապետության միջև դատապարտյալների փոխանցման վերաբերյալ միջազգային պայմանագրերի բացակայության դեպքում, տվյալ պետության իրավասու մարմինների և Հայաստանի Հանրապետության իրավասու մարմնի միջև փոխադարձության հիման վրա դատապարտյալի փոխանցում կարող է իրականացվել բացառիկ դեպքերում (…): Առաջարկվող կարգավորման մեջ օգտագործված «բացառիկ դեպքերում» ձևակերպումը կարող է խնդրահարույց լինել իրավական որոշակիության տեսանկյունից: Մասնավորապես, Նախագծի այլ հոդվածների համակցված մեկնաբանությունը չի բացահայտում՝ որոնք կարող են համարվել այդ «բացառիկ դեպքերը», երբ պետությունը կարող է իրականացնել դատապարտյալի փոխանցում: Արդյոք նման ձևակերպումը չի հանգեցնի նորմի միանշանակ և կամայական կիրառման:</w:t>
            </w:r>
          </w:p>
        </w:tc>
        <w:tc>
          <w:tcPr>
            <w:tcW w:w="6660" w:type="dxa"/>
            <w:shd w:val="clear" w:color="auto" w:fill="FFFFFF" w:themeFill="background1"/>
          </w:tcPr>
          <w:p w:rsidR="00D517AB" w:rsidRPr="00413908" w:rsidRDefault="00D517AB" w:rsidP="00C6228B">
            <w:pPr>
              <w:ind w:left="-142"/>
              <w:jc w:val="center"/>
              <w:rPr>
                <w:rFonts w:ascii="GHEA Grapalat" w:eastAsia="GHEA Grapalat" w:hAnsi="GHEA Grapalat" w:cs="GHEA Grapalat"/>
                <w:b/>
              </w:rPr>
            </w:pPr>
            <w:r w:rsidRPr="00413908">
              <w:rPr>
                <w:rFonts w:ascii="GHEA Grapalat" w:eastAsia="GHEA Grapalat" w:hAnsi="GHEA Grapalat" w:cs="GHEA Grapalat"/>
                <w:b/>
              </w:rPr>
              <w:t>Ընդունվել է</w:t>
            </w:r>
          </w:p>
        </w:tc>
      </w:tr>
      <w:tr w:rsidR="00D517AB" w:rsidRPr="00413908" w:rsidTr="00C6228B">
        <w:trPr>
          <w:trHeight w:val="532"/>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 xml:space="preserve">3.  Իրավական որոշակիության տեսանկյունից կարող է խնդրահարույց լինել նաև Նախագծի 19-րդ հոդվածը, որում նույնպես օգտագործվում է «բացառիկ դեպքերում» ձևակերպումը: Մասնավորապես, նախագծային կարգավորումն առաջարկում է, որ օտարերկրյա պետության և Հայաստանի Հանրապետության միջև քրեական գործերով դատավարական գործողություններ կատարելու վերաբերյալ իրավական օգնություն ցույց տալու մասին միջազգային պայմանագրերի բացակայության դեպքում տվյալ պետության իրավասու մարմինների և պաշտոնատար անձանց և Հայաստանի Հանրապետության դատարանի, դատախազի, քննիչի, հետաքննության մարմնի միջև փոխադարձության հիման վրա իրավական օգնություն կարող է ցույց տրվել բացառիկ դեպքերում՝ տվյալ օտարերկրյա պետության և Հայաստանի Հանրապետության միջև իրավական ոլորտում փոխադարձության հիման վրա փոխօգնություն ցույց տալու շուրջ դիվանագիտական ուղիներով ձեռք բերված պայմանավորվածության համաձայն, որը պետք է նախապես համաձայնեցված լինի՝ (1) Հայաստանի Հանրապետության արդարադատության նախարարության հետ՝ դատական </w:t>
            </w:r>
            <w:r w:rsidRPr="00413908">
              <w:rPr>
                <w:rFonts w:ascii="GHEA Grapalat" w:eastAsia="GHEA Grapalat" w:hAnsi="GHEA Grapalat" w:cs="GHEA Grapalat"/>
              </w:rPr>
              <w:lastRenderedPageBreak/>
              <w:t>վարույթում գտնվող քրեական գործերով դատավարական գործողություններ կատարելու և դատավճռի կատարումն ապահովելու առնչությամբ. (2) Հայաստանի Հանրապետության գլխավոր դատախազության հետ՝ մինչդատական վարույթում գտնվող քրեական վարույթներով դատավարական գործողություններ կատարելու առնչությամբ։ Մասնավորապես, անհասկանալի է միջազգային պայմանագրերի բացակայության դեպքում որոնք են այն «բացառիկ դեպքերը», որոնց առկայության դեպքում կարող է ցույց տրվել իրավական օգնություն և այդ «բացառիկ դեպքերի» առկայությունն արդյոք ենթակա է համաձայնեցման Արդարադատության նախարարության և Գլխավոր դատախազության հետ, և եթե, այո, ապա ինչ ընթացակարգով:</w:t>
            </w:r>
          </w:p>
          <w:p w:rsidR="00D517AB" w:rsidRPr="00413908" w:rsidRDefault="00D517AB" w:rsidP="00C6228B">
            <w:pPr>
              <w:jc w:val="both"/>
              <w:rPr>
                <w:rFonts w:ascii="GHEA Grapalat" w:eastAsia="GHEA Grapalat" w:hAnsi="GHEA Grapalat" w:cs="GHEA Grapalat"/>
              </w:rPr>
            </w:pPr>
          </w:p>
        </w:tc>
        <w:tc>
          <w:tcPr>
            <w:tcW w:w="6660" w:type="dxa"/>
            <w:shd w:val="clear" w:color="auto" w:fill="FFFFFF" w:themeFill="background1"/>
          </w:tcPr>
          <w:p w:rsidR="00D517AB" w:rsidRPr="00413908" w:rsidRDefault="00D517AB" w:rsidP="00C6228B">
            <w:pPr>
              <w:ind w:left="-142"/>
              <w:jc w:val="center"/>
              <w:rPr>
                <w:rFonts w:ascii="GHEA Grapalat" w:eastAsia="GHEA Grapalat" w:hAnsi="GHEA Grapalat" w:cs="GHEA Grapalat"/>
                <w:b/>
              </w:rPr>
            </w:pPr>
            <w:r w:rsidRPr="00413908">
              <w:rPr>
                <w:rFonts w:ascii="GHEA Grapalat" w:eastAsia="GHEA Grapalat" w:hAnsi="GHEA Grapalat" w:cs="GHEA Grapalat"/>
                <w:b/>
              </w:rPr>
              <w:lastRenderedPageBreak/>
              <w:t>Ընդունվել է</w:t>
            </w:r>
          </w:p>
        </w:tc>
      </w:tr>
      <w:tr w:rsidR="00D517AB" w:rsidRPr="00413908" w:rsidTr="00C6228B">
        <w:trPr>
          <w:trHeight w:val="710"/>
        </w:trPr>
        <w:tc>
          <w:tcPr>
            <w:tcW w:w="8720" w:type="dxa"/>
            <w:shd w:val="clear" w:color="auto" w:fill="FFFFFF" w:themeFill="background1"/>
          </w:tcPr>
          <w:p w:rsidR="00D517AB" w:rsidRPr="00413908" w:rsidRDefault="00D517AB" w:rsidP="00C6228B">
            <w:pPr>
              <w:jc w:val="both"/>
              <w:rPr>
                <w:rFonts w:ascii="GHEA Grapalat" w:eastAsia="GHEA Grapalat" w:hAnsi="GHEA Grapalat" w:cs="GHEA Grapalat"/>
              </w:rPr>
            </w:pPr>
            <w:r>
              <w:rPr>
                <w:rFonts w:ascii="GHEA Grapalat" w:eastAsia="GHEA Grapalat" w:hAnsi="GHEA Grapalat" w:cs="GHEA Grapalat"/>
              </w:rPr>
              <w:lastRenderedPageBreak/>
              <w:t>4</w:t>
            </w:r>
            <w:r w:rsidRPr="00413908">
              <w:rPr>
                <w:rFonts w:ascii="GHEA Grapalat" w:eastAsia="GHEA Grapalat" w:hAnsi="GHEA Grapalat" w:cs="GHEA Grapalat"/>
              </w:rPr>
              <w:t xml:space="preserve">. «Քրեական վարույթներով իրավական օգնության մասին» օրենքի նախագծում նպատակահարմար չէ ներառել 1998 թվականի հուլիսի 1֊ին ընդունված Հայաստանի Հանրապետության քրեական դատավարության օրենսգրքի 54.4 գլխով նախատեսված միջազգային դատարան դիմելու ընթացակարգերին վերաբերող իրավակարգավորումները՝ հաշվի առնելով, որ նախ, հիշյալ իրավակարգավորումները  «Քրեական վարույթներով իրավական օգնության մասին» օրենքով կարգավորվող իրավահարաբերությունների առարկայի շրջանակից դուրս են, բացի այդ միջազգային դատարաններ դիմելու իրավունքը չի սահմանափակվում միայն քրեական վարույթի շրջանակներով։ Միևնույն ժամանակ, պետք է նկատի ունենալ, որ քաղաքացու` միջազգային դատարան դիմելու իրավունքը պայմանավորված չէ քրեական դատավարության օրենսգրքում առկա իրավակարգավորումներով։ </w:t>
            </w:r>
          </w:p>
          <w:p w:rsidR="00D517AB" w:rsidRPr="00413908" w:rsidRDefault="00D517AB" w:rsidP="00C6228B">
            <w:pPr>
              <w:jc w:val="both"/>
              <w:rPr>
                <w:rFonts w:ascii="GHEA Grapalat" w:eastAsia="GHEA Grapalat" w:hAnsi="GHEA Grapalat" w:cs="GHEA Grapalat"/>
              </w:rPr>
            </w:pPr>
            <w:r w:rsidRPr="00413908">
              <w:rPr>
                <w:rFonts w:ascii="GHEA Grapalat" w:eastAsia="GHEA Grapalat" w:hAnsi="GHEA Grapalat" w:cs="GHEA Grapalat"/>
              </w:rPr>
              <w:t>Հետևաբար, Քրեական դատավարության օրենսգրքի հիշյալ իրավակարգավորումների ուժը կորցնելը կամ այլ իրավական ակտով չնախատեսելը որևէ բացասական հետևանք չի կարող ունենալ միջազգային դատարաններ դիմելու իրավունքի սահմանափակման տեսանկյունից։</w:t>
            </w:r>
          </w:p>
        </w:tc>
        <w:tc>
          <w:tcPr>
            <w:tcW w:w="6660" w:type="dxa"/>
            <w:shd w:val="clear" w:color="auto" w:fill="FFFFFF" w:themeFill="background1"/>
          </w:tcPr>
          <w:p w:rsidR="00D517AB" w:rsidRPr="00413908" w:rsidRDefault="00D517AB" w:rsidP="00C6228B">
            <w:pPr>
              <w:ind w:left="-142"/>
              <w:jc w:val="center"/>
              <w:rPr>
                <w:rFonts w:ascii="GHEA Grapalat" w:eastAsia="GHEA Grapalat" w:hAnsi="GHEA Grapalat" w:cs="GHEA Grapalat"/>
                <w:b/>
              </w:rPr>
            </w:pPr>
            <w:r w:rsidRPr="00413908">
              <w:rPr>
                <w:rFonts w:ascii="GHEA Grapalat" w:eastAsia="GHEA Grapalat" w:hAnsi="GHEA Grapalat" w:cs="GHEA Grapalat"/>
                <w:b/>
              </w:rPr>
              <w:t>Ընդունվել է</w:t>
            </w:r>
          </w:p>
        </w:tc>
      </w:tr>
    </w:tbl>
    <w:p w:rsidR="002F4910" w:rsidRPr="00D517AB" w:rsidRDefault="002F4910" w:rsidP="00DD233D">
      <w:pPr>
        <w:rPr>
          <w:rFonts w:eastAsia="GHEA Grapalat"/>
        </w:rPr>
      </w:pPr>
    </w:p>
    <w:sectPr w:rsidR="002F4910" w:rsidRPr="00D517AB" w:rsidSect="005A28AD">
      <w:footerReference w:type="default" r:id="rId9"/>
      <w:pgSz w:w="16838" w:h="11906" w:orient="landscape" w:code="9"/>
      <w:pgMar w:top="720" w:right="720" w:bottom="720" w:left="720" w:header="706" w:footer="432"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6888" w:rsidRDefault="00496888" w:rsidP="00914DAC">
      <w:r>
        <w:separator/>
      </w:r>
    </w:p>
  </w:endnote>
  <w:endnote w:type="continuationSeparator" w:id="0">
    <w:p w:rsidR="00496888" w:rsidRDefault="00496888" w:rsidP="00914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llak Time">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Roboto">
    <w:altName w:val="Times New Roman"/>
    <w:charset w:val="00"/>
    <w:family w:val="auto"/>
    <w:pitch w:val="default"/>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8284766"/>
      <w:docPartObj>
        <w:docPartGallery w:val="Page Numbers (Bottom of Page)"/>
        <w:docPartUnique/>
      </w:docPartObj>
    </w:sdtPr>
    <w:sdtEndPr>
      <w:rPr>
        <w:rFonts w:ascii="GHEA Grapalat" w:hAnsi="GHEA Grapalat"/>
      </w:rPr>
    </w:sdtEndPr>
    <w:sdtContent>
      <w:p w:rsidR="00BA642A" w:rsidRPr="00914DAC" w:rsidRDefault="00BA642A" w:rsidP="00914DAC">
        <w:pPr>
          <w:pStyle w:val="Footer"/>
          <w:ind w:right="-370"/>
          <w:jc w:val="right"/>
          <w:rPr>
            <w:rFonts w:ascii="GHEA Grapalat" w:hAnsi="GHEA Grapalat"/>
          </w:rPr>
        </w:pPr>
        <w:r w:rsidRPr="00914DAC">
          <w:rPr>
            <w:rFonts w:ascii="GHEA Grapalat" w:hAnsi="GHEA Grapalat"/>
          </w:rPr>
          <w:fldChar w:fldCharType="begin"/>
        </w:r>
        <w:r w:rsidRPr="00914DAC">
          <w:rPr>
            <w:rFonts w:ascii="GHEA Grapalat" w:hAnsi="GHEA Grapalat"/>
          </w:rPr>
          <w:instrText xml:space="preserve"> PAGE   \* MERGEFORMAT </w:instrText>
        </w:r>
        <w:r w:rsidRPr="00914DAC">
          <w:rPr>
            <w:rFonts w:ascii="GHEA Grapalat" w:hAnsi="GHEA Grapalat"/>
          </w:rPr>
          <w:fldChar w:fldCharType="separate"/>
        </w:r>
        <w:r w:rsidR="00BD2A94">
          <w:rPr>
            <w:rFonts w:ascii="GHEA Grapalat" w:hAnsi="GHEA Grapalat"/>
            <w:noProof/>
          </w:rPr>
          <w:t>51</w:t>
        </w:r>
        <w:r w:rsidRPr="00914DAC">
          <w:rPr>
            <w:rFonts w:ascii="GHEA Grapalat" w:hAnsi="GHEA Grapalat"/>
          </w:rPr>
          <w:fldChar w:fldCharType="end"/>
        </w:r>
      </w:p>
    </w:sdtContent>
  </w:sdt>
  <w:p w:rsidR="00BA642A" w:rsidRDefault="00BA642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6888" w:rsidRDefault="00496888" w:rsidP="00914DAC">
      <w:r>
        <w:separator/>
      </w:r>
    </w:p>
  </w:footnote>
  <w:footnote w:type="continuationSeparator" w:id="0">
    <w:p w:rsidR="00496888" w:rsidRDefault="00496888" w:rsidP="00914DA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200B9"/>
    <w:multiLevelType w:val="multilevel"/>
    <w:tmpl w:val="F5E869AE"/>
    <w:lvl w:ilvl="0">
      <w:start w:val="4"/>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 w15:restartNumberingAfterBreak="0">
    <w:nsid w:val="14B508B5"/>
    <w:multiLevelType w:val="multilevel"/>
    <w:tmpl w:val="64128B9C"/>
    <w:lvl w:ilvl="0">
      <w:start w:val="1"/>
      <w:numFmt w:val="decimal"/>
      <w:lvlText w:val="%1."/>
      <w:lvlJc w:val="left"/>
      <w:pPr>
        <w:ind w:left="566"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2" w15:restartNumberingAfterBreak="0">
    <w:nsid w:val="1CA76D47"/>
    <w:multiLevelType w:val="multilevel"/>
    <w:tmpl w:val="DED2DFEE"/>
    <w:lvl w:ilvl="0">
      <w:start w:val="1"/>
      <w:numFmt w:val="decimal"/>
      <w:lvlText w:val="%1."/>
      <w:lvlJc w:val="left"/>
      <w:pPr>
        <w:ind w:left="615" w:hanging="360"/>
      </w:pPr>
      <w:rPr>
        <w:color w:val="000000"/>
      </w:rPr>
    </w:lvl>
    <w:lvl w:ilvl="1">
      <w:start w:val="1"/>
      <w:numFmt w:val="lowerLetter"/>
      <w:lvlText w:val="%2."/>
      <w:lvlJc w:val="left"/>
      <w:pPr>
        <w:ind w:left="1335" w:hanging="360"/>
      </w:pPr>
    </w:lvl>
    <w:lvl w:ilvl="2">
      <w:start w:val="1"/>
      <w:numFmt w:val="lowerRoman"/>
      <w:lvlText w:val="%3."/>
      <w:lvlJc w:val="right"/>
      <w:pPr>
        <w:ind w:left="2055" w:hanging="180"/>
      </w:pPr>
    </w:lvl>
    <w:lvl w:ilvl="3">
      <w:start w:val="1"/>
      <w:numFmt w:val="decimal"/>
      <w:lvlText w:val="%4."/>
      <w:lvlJc w:val="left"/>
      <w:pPr>
        <w:ind w:left="2775" w:hanging="360"/>
      </w:pPr>
    </w:lvl>
    <w:lvl w:ilvl="4">
      <w:start w:val="1"/>
      <w:numFmt w:val="lowerLetter"/>
      <w:lvlText w:val="%5."/>
      <w:lvlJc w:val="left"/>
      <w:pPr>
        <w:ind w:left="3495" w:hanging="360"/>
      </w:pPr>
    </w:lvl>
    <w:lvl w:ilvl="5">
      <w:start w:val="1"/>
      <w:numFmt w:val="lowerRoman"/>
      <w:lvlText w:val="%6."/>
      <w:lvlJc w:val="right"/>
      <w:pPr>
        <w:ind w:left="4215" w:hanging="180"/>
      </w:pPr>
    </w:lvl>
    <w:lvl w:ilvl="6">
      <w:start w:val="1"/>
      <w:numFmt w:val="decimal"/>
      <w:lvlText w:val="%7."/>
      <w:lvlJc w:val="left"/>
      <w:pPr>
        <w:ind w:left="4935" w:hanging="360"/>
      </w:pPr>
    </w:lvl>
    <w:lvl w:ilvl="7">
      <w:start w:val="1"/>
      <w:numFmt w:val="lowerLetter"/>
      <w:lvlText w:val="%8."/>
      <w:lvlJc w:val="left"/>
      <w:pPr>
        <w:ind w:left="5655" w:hanging="360"/>
      </w:pPr>
    </w:lvl>
    <w:lvl w:ilvl="8">
      <w:start w:val="1"/>
      <w:numFmt w:val="lowerRoman"/>
      <w:lvlText w:val="%9."/>
      <w:lvlJc w:val="right"/>
      <w:pPr>
        <w:ind w:left="6375" w:hanging="180"/>
      </w:pPr>
    </w:lvl>
  </w:abstractNum>
  <w:abstractNum w:abstractNumId="3" w15:restartNumberingAfterBreak="0">
    <w:nsid w:val="1D6F5F2F"/>
    <w:multiLevelType w:val="multilevel"/>
    <w:tmpl w:val="9EE8B42A"/>
    <w:lvl w:ilvl="0">
      <w:start w:val="1"/>
      <w:numFmt w:val="decimal"/>
      <w:lvlText w:val="%1."/>
      <w:lvlJc w:val="left"/>
      <w:pPr>
        <w:ind w:left="1275"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4" w15:restartNumberingAfterBreak="0">
    <w:nsid w:val="210E45EE"/>
    <w:multiLevelType w:val="multilevel"/>
    <w:tmpl w:val="FC4447BE"/>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2CFB47A6"/>
    <w:multiLevelType w:val="multilevel"/>
    <w:tmpl w:val="DED2DFEE"/>
    <w:lvl w:ilvl="0">
      <w:start w:val="1"/>
      <w:numFmt w:val="decimal"/>
      <w:lvlText w:val="%1."/>
      <w:lvlJc w:val="left"/>
      <w:pPr>
        <w:ind w:left="615" w:hanging="360"/>
      </w:pPr>
      <w:rPr>
        <w:color w:val="000000"/>
      </w:rPr>
    </w:lvl>
    <w:lvl w:ilvl="1">
      <w:start w:val="1"/>
      <w:numFmt w:val="lowerLetter"/>
      <w:lvlText w:val="%2."/>
      <w:lvlJc w:val="left"/>
      <w:pPr>
        <w:ind w:left="1335" w:hanging="360"/>
      </w:pPr>
    </w:lvl>
    <w:lvl w:ilvl="2">
      <w:start w:val="1"/>
      <w:numFmt w:val="lowerRoman"/>
      <w:lvlText w:val="%3."/>
      <w:lvlJc w:val="right"/>
      <w:pPr>
        <w:ind w:left="2055" w:hanging="180"/>
      </w:pPr>
    </w:lvl>
    <w:lvl w:ilvl="3">
      <w:start w:val="1"/>
      <w:numFmt w:val="decimal"/>
      <w:lvlText w:val="%4."/>
      <w:lvlJc w:val="left"/>
      <w:pPr>
        <w:ind w:left="2775" w:hanging="360"/>
      </w:pPr>
    </w:lvl>
    <w:lvl w:ilvl="4">
      <w:start w:val="1"/>
      <w:numFmt w:val="lowerLetter"/>
      <w:lvlText w:val="%5."/>
      <w:lvlJc w:val="left"/>
      <w:pPr>
        <w:ind w:left="3495" w:hanging="360"/>
      </w:pPr>
    </w:lvl>
    <w:lvl w:ilvl="5">
      <w:start w:val="1"/>
      <w:numFmt w:val="lowerRoman"/>
      <w:lvlText w:val="%6."/>
      <w:lvlJc w:val="right"/>
      <w:pPr>
        <w:ind w:left="4215" w:hanging="180"/>
      </w:pPr>
    </w:lvl>
    <w:lvl w:ilvl="6">
      <w:start w:val="1"/>
      <w:numFmt w:val="decimal"/>
      <w:lvlText w:val="%7."/>
      <w:lvlJc w:val="left"/>
      <w:pPr>
        <w:ind w:left="4935" w:hanging="360"/>
      </w:pPr>
    </w:lvl>
    <w:lvl w:ilvl="7">
      <w:start w:val="1"/>
      <w:numFmt w:val="lowerLetter"/>
      <w:lvlText w:val="%8."/>
      <w:lvlJc w:val="left"/>
      <w:pPr>
        <w:ind w:left="5655" w:hanging="360"/>
      </w:pPr>
    </w:lvl>
    <w:lvl w:ilvl="8">
      <w:start w:val="1"/>
      <w:numFmt w:val="lowerRoman"/>
      <w:lvlText w:val="%9."/>
      <w:lvlJc w:val="right"/>
      <w:pPr>
        <w:ind w:left="6375" w:hanging="180"/>
      </w:pPr>
    </w:lvl>
  </w:abstractNum>
  <w:abstractNum w:abstractNumId="6" w15:restartNumberingAfterBreak="0">
    <w:nsid w:val="30EE46A5"/>
    <w:multiLevelType w:val="multilevel"/>
    <w:tmpl w:val="D68A08AA"/>
    <w:lvl w:ilvl="0">
      <w:start w:val="1"/>
      <w:numFmt w:val="decimal"/>
      <w:lvlText w:val="%1."/>
      <w:lvlJc w:val="left"/>
      <w:pPr>
        <w:ind w:left="1275"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7" w15:restartNumberingAfterBreak="0">
    <w:nsid w:val="34C656E9"/>
    <w:multiLevelType w:val="multilevel"/>
    <w:tmpl w:val="DED2DFEE"/>
    <w:lvl w:ilvl="0">
      <w:start w:val="1"/>
      <w:numFmt w:val="decimal"/>
      <w:lvlText w:val="%1."/>
      <w:lvlJc w:val="left"/>
      <w:pPr>
        <w:ind w:left="615" w:hanging="360"/>
      </w:pPr>
      <w:rPr>
        <w:color w:val="000000"/>
      </w:rPr>
    </w:lvl>
    <w:lvl w:ilvl="1">
      <w:start w:val="1"/>
      <w:numFmt w:val="lowerLetter"/>
      <w:lvlText w:val="%2."/>
      <w:lvlJc w:val="left"/>
      <w:pPr>
        <w:ind w:left="1335" w:hanging="360"/>
      </w:pPr>
    </w:lvl>
    <w:lvl w:ilvl="2">
      <w:start w:val="1"/>
      <w:numFmt w:val="lowerRoman"/>
      <w:lvlText w:val="%3."/>
      <w:lvlJc w:val="right"/>
      <w:pPr>
        <w:ind w:left="2055" w:hanging="180"/>
      </w:pPr>
    </w:lvl>
    <w:lvl w:ilvl="3">
      <w:start w:val="1"/>
      <w:numFmt w:val="decimal"/>
      <w:lvlText w:val="%4."/>
      <w:lvlJc w:val="left"/>
      <w:pPr>
        <w:ind w:left="2775" w:hanging="360"/>
      </w:pPr>
    </w:lvl>
    <w:lvl w:ilvl="4">
      <w:start w:val="1"/>
      <w:numFmt w:val="lowerLetter"/>
      <w:lvlText w:val="%5."/>
      <w:lvlJc w:val="left"/>
      <w:pPr>
        <w:ind w:left="3495" w:hanging="360"/>
      </w:pPr>
    </w:lvl>
    <w:lvl w:ilvl="5">
      <w:start w:val="1"/>
      <w:numFmt w:val="lowerRoman"/>
      <w:lvlText w:val="%6."/>
      <w:lvlJc w:val="right"/>
      <w:pPr>
        <w:ind w:left="4215" w:hanging="180"/>
      </w:pPr>
    </w:lvl>
    <w:lvl w:ilvl="6">
      <w:start w:val="1"/>
      <w:numFmt w:val="decimal"/>
      <w:lvlText w:val="%7."/>
      <w:lvlJc w:val="left"/>
      <w:pPr>
        <w:ind w:left="4935" w:hanging="360"/>
      </w:pPr>
    </w:lvl>
    <w:lvl w:ilvl="7">
      <w:start w:val="1"/>
      <w:numFmt w:val="lowerLetter"/>
      <w:lvlText w:val="%8."/>
      <w:lvlJc w:val="left"/>
      <w:pPr>
        <w:ind w:left="5655" w:hanging="360"/>
      </w:pPr>
    </w:lvl>
    <w:lvl w:ilvl="8">
      <w:start w:val="1"/>
      <w:numFmt w:val="lowerRoman"/>
      <w:lvlText w:val="%9."/>
      <w:lvlJc w:val="right"/>
      <w:pPr>
        <w:ind w:left="6375" w:hanging="180"/>
      </w:pPr>
    </w:lvl>
  </w:abstractNum>
  <w:abstractNum w:abstractNumId="8" w15:restartNumberingAfterBreak="0">
    <w:nsid w:val="3C137262"/>
    <w:multiLevelType w:val="multilevel"/>
    <w:tmpl w:val="6B20042C"/>
    <w:lvl w:ilvl="0">
      <w:start w:val="5"/>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9" w15:restartNumberingAfterBreak="0">
    <w:nsid w:val="3C1D55A0"/>
    <w:multiLevelType w:val="multilevel"/>
    <w:tmpl w:val="DED2DFEE"/>
    <w:lvl w:ilvl="0">
      <w:start w:val="1"/>
      <w:numFmt w:val="decimal"/>
      <w:lvlText w:val="%1."/>
      <w:lvlJc w:val="left"/>
      <w:pPr>
        <w:ind w:left="615" w:hanging="360"/>
      </w:pPr>
      <w:rPr>
        <w:color w:val="000000"/>
      </w:rPr>
    </w:lvl>
    <w:lvl w:ilvl="1">
      <w:start w:val="1"/>
      <w:numFmt w:val="lowerLetter"/>
      <w:lvlText w:val="%2."/>
      <w:lvlJc w:val="left"/>
      <w:pPr>
        <w:ind w:left="1335" w:hanging="360"/>
      </w:pPr>
    </w:lvl>
    <w:lvl w:ilvl="2">
      <w:start w:val="1"/>
      <w:numFmt w:val="lowerRoman"/>
      <w:lvlText w:val="%3."/>
      <w:lvlJc w:val="right"/>
      <w:pPr>
        <w:ind w:left="2055" w:hanging="180"/>
      </w:pPr>
    </w:lvl>
    <w:lvl w:ilvl="3">
      <w:start w:val="1"/>
      <w:numFmt w:val="decimal"/>
      <w:lvlText w:val="%4."/>
      <w:lvlJc w:val="left"/>
      <w:pPr>
        <w:ind w:left="2775" w:hanging="360"/>
      </w:pPr>
    </w:lvl>
    <w:lvl w:ilvl="4">
      <w:start w:val="1"/>
      <w:numFmt w:val="lowerLetter"/>
      <w:lvlText w:val="%5."/>
      <w:lvlJc w:val="left"/>
      <w:pPr>
        <w:ind w:left="3495" w:hanging="360"/>
      </w:pPr>
    </w:lvl>
    <w:lvl w:ilvl="5">
      <w:start w:val="1"/>
      <w:numFmt w:val="lowerRoman"/>
      <w:lvlText w:val="%6."/>
      <w:lvlJc w:val="right"/>
      <w:pPr>
        <w:ind w:left="4215" w:hanging="180"/>
      </w:pPr>
    </w:lvl>
    <w:lvl w:ilvl="6">
      <w:start w:val="1"/>
      <w:numFmt w:val="decimal"/>
      <w:lvlText w:val="%7."/>
      <w:lvlJc w:val="left"/>
      <w:pPr>
        <w:ind w:left="4935" w:hanging="360"/>
      </w:pPr>
    </w:lvl>
    <w:lvl w:ilvl="7">
      <w:start w:val="1"/>
      <w:numFmt w:val="lowerLetter"/>
      <w:lvlText w:val="%8."/>
      <w:lvlJc w:val="left"/>
      <w:pPr>
        <w:ind w:left="5655" w:hanging="360"/>
      </w:pPr>
    </w:lvl>
    <w:lvl w:ilvl="8">
      <w:start w:val="1"/>
      <w:numFmt w:val="lowerRoman"/>
      <w:lvlText w:val="%9."/>
      <w:lvlJc w:val="right"/>
      <w:pPr>
        <w:ind w:left="6375" w:hanging="180"/>
      </w:pPr>
    </w:lvl>
  </w:abstractNum>
  <w:abstractNum w:abstractNumId="10" w15:restartNumberingAfterBreak="0">
    <w:nsid w:val="3C7B0C94"/>
    <w:multiLevelType w:val="multilevel"/>
    <w:tmpl w:val="F0DA92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3CF71AB1"/>
    <w:multiLevelType w:val="multilevel"/>
    <w:tmpl w:val="F0DA92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48D2774A"/>
    <w:multiLevelType w:val="multilevel"/>
    <w:tmpl w:val="F0DA92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49A3237A"/>
    <w:multiLevelType w:val="multilevel"/>
    <w:tmpl w:val="F1DAE2D4"/>
    <w:lvl w:ilvl="0">
      <w:start w:val="5"/>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4" w15:restartNumberingAfterBreak="0">
    <w:nsid w:val="49A80892"/>
    <w:multiLevelType w:val="multilevel"/>
    <w:tmpl w:val="133A1776"/>
    <w:lvl w:ilvl="0">
      <w:start w:val="1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5" w15:restartNumberingAfterBreak="0">
    <w:nsid w:val="60933ACA"/>
    <w:multiLevelType w:val="multilevel"/>
    <w:tmpl w:val="CF1ABC74"/>
    <w:lvl w:ilvl="0">
      <w:start w:val="6"/>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6" w15:restartNumberingAfterBreak="0">
    <w:nsid w:val="70360758"/>
    <w:multiLevelType w:val="multilevel"/>
    <w:tmpl w:val="F27ACAE8"/>
    <w:lvl w:ilvl="0">
      <w:start w:val="1"/>
      <w:numFmt w:val="decimal"/>
      <w:lvlText w:val="%1."/>
      <w:lvlJc w:val="left"/>
      <w:pPr>
        <w:ind w:left="566"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17" w15:restartNumberingAfterBreak="0">
    <w:nsid w:val="73961961"/>
    <w:multiLevelType w:val="multilevel"/>
    <w:tmpl w:val="5ACA78E2"/>
    <w:lvl w:ilvl="0">
      <w:start w:val="8"/>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8" w15:restartNumberingAfterBreak="0">
    <w:nsid w:val="73F9688F"/>
    <w:multiLevelType w:val="multilevel"/>
    <w:tmpl w:val="CF1ABC74"/>
    <w:lvl w:ilvl="0">
      <w:start w:val="6"/>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9" w15:restartNumberingAfterBreak="0">
    <w:nsid w:val="772773D5"/>
    <w:multiLevelType w:val="multilevel"/>
    <w:tmpl w:val="3F3667E0"/>
    <w:lvl w:ilvl="0">
      <w:start w:val="10"/>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0" w15:restartNumberingAfterBreak="0">
    <w:nsid w:val="78610243"/>
    <w:multiLevelType w:val="multilevel"/>
    <w:tmpl w:val="D314223E"/>
    <w:lvl w:ilvl="0">
      <w:start w:val="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1" w15:restartNumberingAfterBreak="0">
    <w:nsid w:val="7DB42B67"/>
    <w:multiLevelType w:val="multilevel"/>
    <w:tmpl w:val="D314223E"/>
    <w:lvl w:ilvl="0">
      <w:start w:val="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num w:numId="1">
    <w:abstractNumId w:val="4"/>
  </w:num>
  <w:num w:numId="2">
    <w:abstractNumId w:val="12"/>
  </w:num>
  <w:num w:numId="3">
    <w:abstractNumId w:val="5"/>
  </w:num>
  <w:num w:numId="4">
    <w:abstractNumId w:val="3"/>
  </w:num>
  <w:num w:numId="5">
    <w:abstractNumId w:val="1"/>
  </w:num>
  <w:num w:numId="6">
    <w:abstractNumId w:val="11"/>
  </w:num>
  <w:num w:numId="7">
    <w:abstractNumId w:val="10"/>
  </w:num>
  <w:num w:numId="8">
    <w:abstractNumId w:val="2"/>
  </w:num>
  <w:num w:numId="9">
    <w:abstractNumId w:val="7"/>
  </w:num>
  <w:num w:numId="10">
    <w:abstractNumId w:val="21"/>
  </w:num>
  <w:num w:numId="11">
    <w:abstractNumId w:val="20"/>
  </w:num>
  <w:num w:numId="12">
    <w:abstractNumId w:val="15"/>
  </w:num>
  <w:num w:numId="13">
    <w:abstractNumId w:val="19"/>
  </w:num>
  <w:num w:numId="14">
    <w:abstractNumId w:val="14"/>
  </w:num>
  <w:num w:numId="15">
    <w:abstractNumId w:val="0"/>
  </w:num>
  <w:num w:numId="16">
    <w:abstractNumId w:val="8"/>
  </w:num>
  <w:num w:numId="17">
    <w:abstractNumId w:val="13"/>
  </w:num>
  <w:num w:numId="18">
    <w:abstractNumId w:val="17"/>
  </w:num>
  <w:num w:numId="19">
    <w:abstractNumId w:val="6"/>
  </w:num>
  <w:num w:numId="20">
    <w:abstractNumId w:val="16"/>
  </w:num>
  <w:num w:numId="21">
    <w:abstractNumId w:val="18"/>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910"/>
    <w:rsid w:val="00007182"/>
    <w:rsid w:val="000316B5"/>
    <w:rsid w:val="0003582E"/>
    <w:rsid w:val="00041AAA"/>
    <w:rsid w:val="0004533D"/>
    <w:rsid w:val="0004624B"/>
    <w:rsid w:val="00055762"/>
    <w:rsid w:val="000644F0"/>
    <w:rsid w:val="00085A33"/>
    <w:rsid w:val="000A48BD"/>
    <w:rsid w:val="000A506F"/>
    <w:rsid w:val="000E7741"/>
    <w:rsid w:val="000F0BC6"/>
    <w:rsid w:val="000F3D45"/>
    <w:rsid w:val="000F77C7"/>
    <w:rsid w:val="00102CF0"/>
    <w:rsid w:val="00105BD9"/>
    <w:rsid w:val="00123E99"/>
    <w:rsid w:val="00152296"/>
    <w:rsid w:val="00152872"/>
    <w:rsid w:val="00156C3C"/>
    <w:rsid w:val="001618AB"/>
    <w:rsid w:val="00164A08"/>
    <w:rsid w:val="00173CCD"/>
    <w:rsid w:val="001758CB"/>
    <w:rsid w:val="00180435"/>
    <w:rsid w:val="00183259"/>
    <w:rsid w:val="00185A1B"/>
    <w:rsid w:val="00192D7A"/>
    <w:rsid w:val="001A1562"/>
    <w:rsid w:val="001A1C6C"/>
    <w:rsid w:val="001A5EFC"/>
    <w:rsid w:val="001A5FC3"/>
    <w:rsid w:val="001B2B43"/>
    <w:rsid w:val="001D0F58"/>
    <w:rsid w:val="001D3CE4"/>
    <w:rsid w:val="001D7DFC"/>
    <w:rsid w:val="001E59BB"/>
    <w:rsid w:val="001E77AB"/>
    <w:rsid w:val="001F06EC"/>
    <w:rsid w:val="002101AC"/>
    <w:rsid w:val="00211166"/>
    <w:rsid w:val="00212334"/>
    <w:rsid w:val="0021392B"/>
    <w:rsid w:val="00222DBD"/>
    <w:rsid w:val="002412D5"/>
    <w:rsid w:val="00251533"/>
    <w:rsid w:val="0025237A"/>
    <w:rsid w:val="0025311C"/>
    <w:rsid w:val="0025382C"/>
    <w:rsid w:val="00272124"/>
    <w:rsid w:val="00273EBB"/>
    <w:rsid w:val="002933A2"/>
    <w:rsid w:val="0029340D"/>
    <w:rsid w:val="002A5C7F"/>
    <w:rsid w:val="002C16C9"/>
    <w:rsid w:val="002D1874"/>
    <w:rsid w:val="002D7D1A"/>
    <w:rsid w:val="002F090E"/>
    <w:rsid w:val="002F4910"/>
    <w:rsid w:val="00312B76"/>
    <w:rsid w:val="003151B8"/>
    <w:rsid w:val="00336F7B"/>
    <w:rsid w:val="003546AE"/>
    <w:rsid w:val="003619D4"/>
    <w:rsid w:val="00367280"/>
    <w:rsid w:val="003809D0"/>
    <w:rsid w:val="00380BC6"/>
    <w:rsid w:val="00386813"/>
    <w:rsid w:val="00391224"/>
    <w:rsid w:val="00392282"/>
    <w:rsid w:val="0039600B"/>
    <w:rsid w:val="003A22B2"/>
    <w:rsid w:val="003A5373"/>
    <w:rsid w:val="003A6E0B"/>
    <w:rsid w:val="003A72D0"/>
    <w:rsid w:val="003B713E"/>
    <w:rsid w:val="003C3818"/>
    <w:rsid w:val="003C76B3"/>
    <w:rsid w:val="003F58DC"/>
    <w:rsid w:val="00400AB1"/>
    <w:rsid w:val="0040100E"/>
    <w:rsid w:val="00410D81"/>
    <w:rsid w:val="00413908"/>
    <w:rsid w:val="00423C40"/>
    <w:rsid w:val="00430040"/>
    <w:rsid w:val="004368BE"/>
    <w:rsid w:val="00444EAA"/>
    <w:rsid w:val="004476ED"/>
    <w:rsid w:val="004515C2"/>
    <w:rsid w:val="00461A17"/>
    <w:rsid w:val="0046246C"/>
    <w:rsid w:val="00463224"/>
    <w:rsid w:val="00470303"/>
    <w:rsid w:val="0047728C"/>
    <w:rsid w:val="0048109A"/>
    <w:rsid w:val="0049687C"/>
    <w:rsid w:val="00496888"/>
    <w:rsid w:val="004A3138"/>
    <w:rsid w:val="004A4C27"/>
    <w:rsid w:val="004A4CD4"/>
    <w:rsid w:val="004C4A24"/>
    <w:rsid w:val="004D1C6B"/>
    <w:rsid w:val="004D5BF0"/>
    <w:rsid w:val="004E1A8A"/>
    <w:rsid w:val="004E1F54"/>
    <w:rsid w:val="004E2ACC"/>
    <w:rsid w:val="005072DB"/>
    <w:rsid w:val="005161BA"/>
    <w:rsid w:val="0052319C"/>
    <w:rsid w:val="00527ABD"/>
    <w:rsid w:val="005309DE"/>
    <w:rsid w:val="005408A3"/>
    <w:rsid w:val="005417DF"/>
    <w:rsid w:val="005441C0"/>
    <w:rsid w:val="0055377E"/>
    <w:rsid w:val="00554ACB"/>
    <w:rsid w:val="00556089"/>
    <w:rsid w:val="00565C8E"/>
    <w:rsid w:val="0058653A"/>
    <w:rsid w:val="00587C55"/>
    <w:rsid w:val="00595825"/>
    <w:rsid w:val="00596C18"/>
    <w:rsid w:val="005A1369"/>
    <w:rsid w:val="005A28AD"/>
    <w:rsid w:val="005B6CE3"/>
    <w:rsid w:val="005C5038"/>
    <w:rsid w:val="005F29A4"/>
    <w:rsid w:val="006042FA"/>
    <w:rsid w:val="00606753"/>
    <w:rsid w:val="00610B6A"/>
    <w:rsid w:val="00620394"/>
    <w:rsid w:val="00625D62"/>
    <w:rsid w:val="006418C6"/>
    <w:rsid w:val="0064509D"/>
    <w:rsid w:val="006526FD"/>
    <w:rsid w:val="00660424"/>
    <w:rsid w:val="006700D3"/>
    <w:rsid w:val="0067232B"/>
    <w:rsid w:val="00672BA2"/>
    <w:rsid w:val="00676743"/>
    <w:rsid w:val="006821B5"/>
    <w:rsid w:val="006821B8"/>
    <w:rsid w:val="00687558"/>
    <w:rsid w:val="00690E86"/>
    <w:rsid w:val="00695673"/>
    <w:rsid w:val="006A578F"/>
    <w:rsid w:val="006B7844"/>
    <w:rsid w:val="006C19ED"/>
    <w:rsid w:val="006C4359"/>
    <w:rsid w:val="006D5129"/>
    <w:rsid w:val="006E0841"/>
    <w:rsid w:val="006E7D6D"/>
    <w:rsid w:val="006F72F1"/>
    <w:rsid w:val="00702A17"/>
    <w:rsid w:val="007031DF"/>
    <w:rsid w:val="007249A8"/>
    <w:rsid w:val="007249D5"/>
    <w:rsid w:val="00724D8A"/>
    <w:rsid w:val="0073118D"/>
    <w:rsid w:val="00731DC1"/>
    <w:rsid w:val="007417C0"/>
    <w:rsid w:val="007451B4"/>
    <w:rsid w:val="00753273"/>
    <w:rsid w:val="00754383"/>
    <w:rsid w:val="00754E61"/>
    <w:rsid w:val="00760ACC"/>
    <w:rsid w:val="00766C81"/>
    <w:rsid w:val="00767A00"/>
    <w:rsid w:val="00784148"/>
    <w:rsid w:val="00785E68"/>
    <w:rsid w:val="00786A82"/>
    <w:rsid w:val="0078757C"/>
    <w:rsid w:val="007A7C7C"/>
    <w:rsid w:val="007B1D7F"/>
    <w:rsid w:val="007C354E"/>
    <w:rsid w:val="007C4BCB"/>
    <w:rsid w:val="007C7509"/>
    <w:rsid w:val="007D1043"/>
    <w:rsid w:val="007D257B"/>
    <w:rsid w:val="007E6D52"/>
    <w:rsid w:val="00804937"/>
    <w:rsid w:val="00825243"/>
    <w:rsid w:val="00833CC3"/>
    <w:rsid w:val="00835B53"/>
    <w:rsid w:val="00846146"/>
    <w:rsid w:val="00864E5B"/>
    <w:rsid w:val="00872170"/>
    <w:rsid w:val="0087771B"/>
    <w:rsid w:val="0088024E"/>
    <w:rsid w:val="00883BDA"/>
    <w:rsid w:val="00890C60"/>
    <w:rsid w:val="008A7DDA"/>
    <w:rsid w:val="008B386A"/>
    <w:rsid w:val="008B496E"/>
    <w:rsid w:val="008D2775"/>
    <w:rsid w:val="008D4FF8"/>
    <w:rsid w:val="008E13E3"/>
    <w:rsid w:val="008E1FF3"/>
    <w:rsid w:val="008F05EA"/>
    <w:rsid w:val="00903C8C"/>
    <w:rsid w:val="00914DAC"/>
    <w:rsid w:val="009337B4"/>
    <w:rsid w:val="009354E5"/>
    <w:rsid w:val="009400F3"/>
    <w:rsid w:val="00941210"/>
    <w:rsid w:val="00945478"/>
    <w:rsid w:val="0094569C"/>
    <w:rsid w:val="00951C1D"/>
    <w:rsid w:val="00952A68"/>
    <w:rsid w:val="00962890"/>
    <w:rsid w:val="00962C1E"/>
    <w:rsid w:val="009633D6"/>
    <w:rsid w:val="009635E1"/>
    <w:rsid w:val="00981A59"/>
    <w:rsid w:val="009828B1"/>
    <w:rsid w:val="00997873"/>
    <w:rsid w:val="009B4A3E"/>
    <w:rsid w:val="009B5511"/>
    <w:rsid w:val="009B7166"/>
    <w:rsid w:val="009C3994"/>
    <w:rsid w:val="009E5375"/>
    <w:rsid w:val="009F1D0A"/>
    <w:rsid w:val="009F39DE"/>
    <w:rsid w:val="009F7982"/>
    <w:rsid w:val="00A01826"/>
    <w:rsid w:val="00A02038"/>
    <w:rsid w:val="00A04124"/>
    <w:rsid w:val="00A0633F"/>
    <w:rsid w:val="00A4609D"/>
    <w:rsid w:val="00A84730"/>
    <w:rsid w:val="00A87110"/>
    <w:rsid w:val="00A91762"/>
    <w:rsid w:val="00AC3157"/>
    <w:rsid w:val="00AE252D"/>
    <w:rsid w:val="00AE3374"/>
    <w:rsid w:val="00AE5EAB"/>
    <w:rsid w:val="00AF0ED0"/>
    <w:rsid w:val="00AF5D10"/>
    <w:rsid w:val="00B046EB"/>
    <w:rsid w:val="00B330F2"/>
    <w:rsid w:val="00B33B01"/>
    <w:rsid w:val="00B429F7"/>
    <w:rsid w:val="00B46C5A"/>
    <w:rsid w:val="00B47F72"/>
    <w:rsid w:val="00B53CC7"/>
    <w:rsid w:val="00B6126D"/>
    <w:rsid w:val="00B64066"/>
    <w:rsid w:val="00B64C34"/>
    <w:rsid w:val="00B678B7"/>
    <w:rsid w:val="00B830F3"/>
    <w:rsid w:val="00B907EB"/>
    <w:rsid w:val="00B949FE"/>
    <w:rsid w:val="00B95420"/>
    <w:rsid w:val="00BA51F7"/>
    <w:rsid w:val="00BA642A"/>
    <w:rsid w:val="00BA744C"/>
    <w:rsid w:val="00BB1D7B"/>
    <w:rsid w:val="00BC496E"/>
    <w:rsid w:val="00BC4AE8"/>
    <w:rsid w:val="00BD2A94"/>
    <w:rsid w:val="00BD581D"/>
    <w:rsid w:val="00BE631D"/>
    <w:rsid w:val="00BF64A0"/>
    <w:rsid w:val="00C05CEB"/>
    <w:rsid w:val="00C062FE"/>
    <w:rsid w:val="00C07998"/>
    <w:rsid w:val="00C20AF2"/>
    <w:rsid w:val="00C27209"/>
    <w:rsid w:val="00C31C62"/>
    <w:rsid w:val="00C437AB"/>
    <w:rsid w:val="00C45588"/>
    <w:rsid w:val="00C461F6"/>
    <w:rsid w:val="00C50D85"/>
    <w:rsid w:val="00C557F1"/>
    <w:rsid w:val="00C56260"/>
    <w:rsid w:val="00C57B54"/>
    <w:rsid w:val="00C6228B"/>
    <w:rsid w:val="00C62BA8"/>
    <w:rsid w:val="00C7610B"/>
    <w:rsid w:val="00C769B9"/>
    <w:rsid w:val="00CA045F"/>
    <w:rsid w:val="00CA056D"/>
    <w:rsid w:val="00CA0DDB"/>
    <w:rsid w:val="00CA5543"/>
    <w:rsid w:val="00CB3D28"/>
    <w:rsid w:val="00CD45A2"/>
    <w:rsid w:val="00CD48FB"/>
    <w:rsid w:val="00CD6A95"/>
    <w:rsid w:val="00CD7DBF"/>
    <w:rsid w:val="00D0554B"/>
    <w:rsid w:val="00D1670B"/>
    <w:rsid w:val="00D21030"/>
    <w:rsid w:val="00D2446E"/>
    <w:rsid w:val="00D4125F"/>
    <w:rsid w:val="00D43FEF"/>
    <w:rsid w:val="00D47E32"/>
    <w:rsid w:val="00D517AB"/>
    <w:rsid w:val="00D6178E"/>
    <w:rsid w:val="00D62546"/>
    <w:rsid w:val="00D839BF"/>
    <w:rsid w:val="00D85559"/>
    <w:rsid w:val="00D93C25"/>
    <w:rsid w:val="00DB3218"/>
    <w:rsid w:val="00DC6284"/>
    <w:rsid w:val="00DD1CDC"/>
    <w:rsid w:val="00DD233D"/>
    <w:rsid w:val="00DD3ADB"/>
    <w:rsid w:val="00DD4346"/>
    <w:rsid w:val="00DE1644"/>
    <w:rsid w:val="00DE28B1"/>
    <w:rsid w:val="00DE616A"/>
    <w:rsid w:val="00DE68EB"/>
    <w:rsid w:val="00DF2F2F"/>
    <w:rsid w:val="00DF75EE"/>
    <w:rsid w:val="00E26D2D"/>
    <w:rsid w:val="00E31E70"/>
    <w:rsid w:val="00E32371"/>
    <w:rsid w:val="00E5563B"/>
    <w:rsid w:val="00E732E3"/>
    <w:rsid w:val="00E77F89"/>
    <w:rsid w:val="00E83BE3"/>
    <w:rsid w:val="00EA23BA"/>
    <w:rsid w:val="00EB3279"/>
    <w:rsid w:val="00EB5DFC"/>
    <w:rsid w:val="00ED14DE"/>
    <w:rsid w:val="00ED3885"/>
    <w:rsid w:val="00ED7E81"/>
    <w:rsid w:val="00EF1F1C"/>
    <w:rsid w:val="00EF2348"/>
    <w:rsid w:val="00EF4BD0"/>
    <w:rsid w:val="00F137FA"/>
    <w:rsid w:val="00F1413E"/>
    <w:rsid w:val="00F23D06"/>
    <w:rsid w:val="00F36A40"/>
    <w:rsid w:val="00F40356"/>
    <w:rsid w:val="00F4296C"/>
    <w:rsid w:val="00F51DF7"/>
    <w:rsid w:val="00F621A7"/>
    <w:rsid w:val="00F64DA4"/>
    <w:rsid w:val="00F726AC"/>
    <w:rsid w:val="00F83FD8"/>
    <w:rsid w:val="00F90FD0"/>
    <w:rsid w:val="00F941AA"/>
    <w:rsid w:val="00FA1619"/>
    <w:rsid w:val="00FA3657"/>
    <w:rsid w:val="00FC4275"/>
    <w:rsid w:val="00FD66CB"/>
    <w:rsid w:val="00FE3F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792C0D"/>
  <w15:docId w15:val="{A64F37F7-6429-40FD-A5C5-8DE227CBE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258F"/>
  </w:style>
  <w:style w:type="paragraph" w:styleId="Heading1">
    <w:name w:val="heading 1"/>
    <w:basedOn w:val="Normal1"/>
    <w:next w:val="Normal1"/>
    <w:rsid w:val="002F4910"/>
    <w:pPr>
      <w:keepNext/>
      <w:keepLines/>
      <w:spacing w:before="480" w:after="120"/>
      <w:outlineLvl w:val="0"/>
    </w:pPr>
    <w:rPr>
      <w:b/>
      <w:sz w:val="48"/>
      <w:szCs w:val="48"/>
    </w:rPr>
  </w:style>
  <w:style w:type="paragraph" w:styleId="Heading2">
    <w:name w:val="heading 2"/>
    <w:basedOn w:val="Normal1"/>
    <w:next w:val="Normal1"/>
    <w:rsid w:val="002F4910"/>
    <w:pPr>
      <w:keepNext/>
      <w:keepLines/>
      <w:spacing w:before="360" w:after="80"/>
      <w:outlineLvl w:val="1"/>
    </w:pPr>
    <w:rPr>
      <w:b/>
      <w:sz w:val="36"/>
      <w:szCs w:val="36"/>
    </w:rPr>
  </w:style>
  <w:style w:type="paragraph" w:styleId="Heading3">
    <w:name w:val="heading 3"/>
    <w:basedOn w:val="Normal1"/>
    <w:next w:val="Normal1"/>
    <w:rsid w:val="002F4910"/>
    <w:pPr>
      <w:keepNext/>
      <w:keepLines/>
      <w:spacing w:before="280" w:after="80"/>
      <w:outlineLvl w:val="2"/>
    </w:pPr>
    <w:rPr>
      <w:b/>
      <w:sz w:val="28"/>
      <w:szCs w:val="28"/>
    </w:rPr>
  </w:style>
  <w:style w:type="paragraph" w:styleId="Heading4">
    <w:name w:val="heading 4"/>
    <w:basedOn w:val="Normal1"/>
    <w:next w:val="Normal1"/>
    <w:rsid w:val="002F4910"/>
    <w:pPr>
      <w:keepNext/>
      <w:keepLines/>
      <w:spacing w:before="240" w:after="40"/>
      <w:outlineLvl w:val="3"/>
    </w:pPr>
    <w:rPr>
      <w:b/>
    </w:rPr>
  </w:style>
  <w:style w:type="paragraph" w:styleId="Heading5">
    <w:name w:val="heading 5"/>
    <w:basedOn w:val="Normal1"/>
    <w:next w:val="Normal1"/>
    <w:rsid w:val="002F4910"/>
    <w:pPr>
      <w:keepNext/>
      <w:keepLines/>
      <w:spacing w:before="220" w:after="40"/>
      <w:outlineLvl w:val="4"/>
    </w:pPr>
    <w:rPr>
      <w:b/>
      <w:sz w:val="22"/>
      <w:szCs w:val="22"/>
    </w:rPr>
  </w:style>
  <w:style w:type="paragraph" w:styleId="Heading6">
    <w:name w:val="heading 6"/>
    <w:basedOn w:val="Normal1"/>
    <w:next w:val="Normal1"/>
    <w:rsid w:val="002F491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F4910"/>
  </w:style>
  <w:style w:type="paragraph" w:styleId="Title">
    <w:name w:val="Title"/>
    <w:basedOn w:val="Normal"/>
    <w:link w:val="TitleChar"/>
    <w:qFormat/>
    <w:rsid w:val="008F3D44"/>
    <w:pPr>
      <w:spacing w:line="360" w:lineRule="auto"/>
      <w:ind w:left="2160"/>
      <w:jc w:val="center"/>
    </w:pPr>
    <w:rPr>
      <w:rFonts w:ascii="Dallak Time" w:hAnsi="Dallak Time"/>
      <w:b/>
      <w:bCs/>
      <w:lang w:val="en-US" w:eastAsia="en-US"/>
    </w:rPr>
  </w:style>
  <w:style w:type="paragraph" w:customStyle="1" w:styleId="1">
    <w:name w:val="Без интервала1"/>
    <w:qFormat/>
    <w:rsid w:val="009B258F"/>
    <w:rPr>
      <w:rFonts w:ascii="Calibri" w:eastAsia="Calibri" w:hAnsi="Calibri"/>
      <w:sz w:val="22"/>
      <w:szCs w:val="22"/>
      <w:lang w:eastAsia="en-US"/>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qFormat/>
    <w:rsid w:val="009A3D17"/>
    <w:pPr>
      <w:spacing w:before="100" w:beforeAutospacing="1" w:after="100" w:afterAutospacing="1"/>
    </w:p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uiPriority w:val="99"/>
    <w:rsid w:val="001C198A"/>
    <w:rPr>
      <w:rFonts w:ascii="Tahoma" w:hAnsi="Tahoma"/>
      <w:sz w:val="16"/>
      <w:szCs w:val="16"/>
    </w:rPr>
  </w:style>
  <w:style w:type="character" w:customStyle="1" w:styleId="BalloonTextChar">
    <w:name w:val="Balloon Text Char"/>
    <w:link w:val="BalloonText"/>
    <w:uiPriority w:val="99"/>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FontStyle36">
    <w:name w:val="Font Style36"/>
    <w:uiPriority w:val="99"/>
    <w:rsid w:val="009358D2"/>
    <w:rPr>
      <w:rFonts w:ascii="Tahoma" w:hAnsi="Tahoma" w:cs="Tahoma"/>
      <w:sz w:val="22"/>
      <w:szCs w:val="22"/>
    </w:rPr>
  </w:style>
  <w:style w:type="character" w:styleId="Emphasis">
    <w:name w:val="Emphasis"/>
    <w:basedOn w:val="DefaultParagraphFont"/>
    <w:uiPriority w:val="20"/>
    <w:qFormat/>
    <w:rsid w:val="00783D48"/>
    <w:rPr>
      <w:i/>
      <w:iCs/>
    </w:rPr>
  </w:style>
  <w:style w:type="character" w:customStyle="1" w:styleId="apple-converted-space">
    <w:name w:val="apple-converted-space"/>
    <w:basedOn w:val="DefaultParagraphFont"/>
    <w:rsid w:val="007D767A"/>
  </w:style>
  <w:style w:type="paragraph" w:styleId="BodyText">
    <w:name w:val="Body Text"/>
    <w:basedOn w:val="Normal"/>
    <w:link w:val="BodyTextChar"/>
    <w:rsid w:val="00C50FEE"/>
    <w:pPr>
      <w:spacing w:after="120"/>
    </w:pPr>
  </w:style>
  <w:style w:type="character" w:customStyle="1" w:styleId="BodyTextChar">
    <w:name w:val="Body Text Char"/>
    <w:basedOn w:val="DefaultParagraphFont"/>
    <w:link w:val="BodyText"/>
    <w:rsid w:val="00C50FEE"/>
    <w:rPr>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C50FEE"/>
    <w:rPr>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lp1"/>
    <w:basedOn w:val="Normal"/>
    <w:link w:val="ListParagraphChar"/>
    <w:uiPriority w:val="34"/>
    <w:qFormat/>
    <w:rsid w:val="00E97E6E"/>
    <w:pPr>
      <w:ind w:left="720"/>
      <w:contextualSpacing/>
    </w:pPr>
    <w:rPr>
      <w:lang w:val="en-US" w:eastAsia="en-US"/>
    </w:rPr>
  </w:style>
  <w:style w:type="paragraph" w:customStyle="1" w:styleId="mechtex">
    <w:name w:val="mechtex"/>
    <w:basedOn w:val="Normal"/>
    <w:link w:val="mechtexChar"/>
    <w:rsid w:val="00807A90"/>
    <w:pPr>
      <w:suppressAutoHyphens/>
      <w:jc w:val="center"/>
    </w:pPr>
    <w:rPr>
      <w:rFonts w:ascii="Arial Armenian" w:hAnsi="Arial Armenian"/>
      <w:sz w:val="22"/>
      <w:lang w:eastAsia="ar-SA"/>
    </w:rPr>
  </w:style>
  <w:style w:type="character" w:customStyle="1" w:styleId="mechtexChar">
    <w:name w:val="mechtex Char"/>
    <w:link w:val="mechtex"/>
    <w:rsid w:val="00807A90"/>
    <w:rPr>
      <w:rFonts w:ascii="Arial Armenian" w:hAnsi="Arial Armenian"/>
      <w:sz w:val="22"/>
      <w:szCs w:val="24"/>
      <w:lang w:eastAsia="ar-SA"/>
    </w:rPr>
  </w:style>
  <w:style w:type="paragraph" w:customStyle="1" w:styleId="Style8">
    <w:name w:val="Style8"/>
    <w:basedOn w:val="Normal"/>
    <w:uiPriority w:val="99"/>
    <w:rsid w:val="00542542"/>
    <w:pPr>
      <w:widowControl w:val="0"/>
      <w:autoSpaceDE w:val="0"/>
      <w:autoSpaceDN w:val="0"/>
      <w:adjustRightInd w:val="0"/>
      <w:jc w:val="both"/>
    </w:pPr>
    <w:rPr>
      <w:rFonts w:ascii="Sylfaen" w:eastAsiaTheme="minorEastAsia" w:hAnsi="Sylfaen" w:cstheme="minorBidi"/>
      <w:lang w:val="en-US" w:eastAsia="en-US"/>
    </w:rPr>
  </w:style>
  <w:style w:type="paragraph" w:customStyle="1" w:styleId="Style10">
    <w:name w:val="Style10"/>
    <w:basedOn w:val="Normal"/>
    <w:uiPriority w:val="99"/>
    <w:rsid w:val="00542542"/>
    <w:pPr>
      <w:widowControl w:val="0"/>
      <w:autoSpaceDE w:val="0"/>
      <w:autoSpaceDN w:val="0"/>
      <w:adjustRightInd w:val="0"/>
      <w:spacing w:line="313" w:lineRule="exact"/>
      <w:ind w:firstLine="288"/>
    </w:pPr>
    <w:rPr>
      <w:rFonts w:ascii="Sylfaen" w:eastAsiaTheme="minorEastAsia" w:hAnsi="Sylfaen" w:cstheme="minorBidi"/>
      <w:lang w:val="en-US" w:eastAsia="en-US"/>
    </w:rPr>
  </w:style>
  <w:style w:type="paragraph" w:customStyle="1" w:styleId="Style12">
    <w:name w:val="Style12"/>
    <w:basedOn w:val="Normal"/>
    <w:uiPriority w:val="99"/>
    <w:rsid w:val="00542542"/>
    <w:pPr>
      <w:widowControl w:val="0"/>
      <w:autoSpaceDE w:val="0"/>
      <w:autoSpaceDN w:val="0"/>
      <w:adjustRightInd w:val="0"/>
      <w:spacing w:line="315" w:lineRule="exact"/>
      <w:ind w:firstLine="274"/>
      <w:jc w:val="both"/>
    </w:pPr>
    <w:rPr>
      <w:rFonts w:ascii="Sylfaen" w:eastAsiaTheme="minorEastAsia" w:hAnsi="Sylfaen" w:cstheme="minorBidi"/>
      <w:lang w:val="en-US" w:eastAsia="en-US"/>
    </w:rPr>
  </w:style>
  <w:style w:type="paragraph" w:customStyle="1" w:styleId="Style13">
    <w:name w:val="Style13"/>
    <w:basedOn w:val="Normal"/>
    <w:uiPriority w:val="99"/>
    <w:rsid w:val="00542542"/>
    <w:pPr>
      <w:widowControl w:val="0"/>
      <w:autoSpaceDE w:val="0"/>
      <w:autoSpaceDN w:val="0"/>
      <w:adjustRightInd w:val="0"/>
      <w:spacing w:line="315" w:lineRule="exact"/>
      <w:ind w:firstLine="302"/>
      <w:jc w:val="both"/>
    </w:pPr>
    <w:rPr>
      <w:rFonts w:ascii="Sylfaen" w:eastAsiaTheme="minorEastAsia" w:hAnsi="Sylfaen" w:cstheme="minorBidi"/>
      <w:lang w:val="en-US" w:eastAsia="en-US"/>
    </w:rPr>
  </w:style>
  <w:style w:type="paragraph" w:customStyle="1" w:styleId="Style14">
    <w:name w:val="Style14"/>
    <w:basedOn w:val="Normal"/>
    <w:uiPriority w:val="99"/>
    <w:rsid w:val="00542542"/>
    <w:pPr>
      <w:widowControl w:val="0"/>
      <w:autoSpaceDE w:val="0"/>
      <w:autoSpaceDN w:val="0"/>
      <w:adjustRightInd w:val="0"/>
      <w:spacing w:line="317" w:lineRule="exact"/>
      <w:ind w:firstLine="288"/>
      <w:jc w:val="both"/>
    </w:pPr>
    <w:rPr>
      <w:rFonts w:ascii="Sylfaen" w:eastAsiaTheme="minorEastAsia" w:hAnsi="Sylfaen" w:cstheme="minorBidi"/>
      <w:lang w:val="en-US" w:eastAsia="en-US"/>
    </w:rPr>
  </w:style>
  <w:style w:type="character" w:customStyle="1" w:styleId="FontStyle21">
    <w:name w:val="Font Style21"/>
    <w:basedOn w:val="DefaultParagraphFont"/>
    <w:uiPriority w:val="99"/>
    <w:rsid w:val="00542542"/>
    <w:rPr>
      <w:rFonts w:ascii="Tahoma" w:hAnsi="Tahoma" w:cs="Tahoma"/>
      <w:sz w:val="20"/>
      <w:szCs w:val="20"/>
    </w:rPr>
  </w:style>
  <w:style w:type="character" w:customStyle="1" w:styleId="FontStyle22">
    <w:name w:val="Font Style22"/>
    <w:basedOn w:val="DefaultParagraphFont"/>
    <w:uiPriority w:val="99"/>
    <w:rsid w:val="00542542"/>
    <w:rPr>
      <w:rFonts w:ascii="Tahoma" w:hAnsi="Tahoma" w:cs="Tahoma"/>
      <w:b/>
      <w:bCs/>
      <w:i/>
      <w:iCs/>
      <w:sz w:val="20"/>
      <w:szCs w:val="20"/>
    </w:rPr>
  </w:style>
  <w:style w:type="character" w:customStyle="1" w:styleId="FontStyle25">
    <w:name w:val="Font Style25"/>
    <w:uiPriority w:val="99"/>
    <w:rsid w:val="001773B1"/>
    <w:rPr>
      <w:rFonts w:ascii="Tahoma" w:hAnsi="Tahoma" w:cs="Tahoma"/>
      <w:sz w:val="22"/>
      <w:szCs w:val="22"/>
    </w:rPr>
  </w:style>
  <w:style w:type="paragraph" w:customStyle="1" w:styleId="Style15">
    <w:name w:val="Style15"/>
    <w:basedOn w:val="Normal"/>
    <w:uiPriority w:val="99"/>
    <w:rsid w:val="001773B1"/>
    <w:pPr>
      <w:widowControl w:val="0"/>
      <w:autoSpaceDE w:val="0"/>
      <w:autoSpaceDN w:val="0"/>
      <w:adjustRightInd w:val="0"/>
      <w:spacing w:line="360" w:lineRule="exact"/>
      <w:ind w:firstLine="576"/>
      <w:jc w:val="both"/>
    </w:pPr>
    <w:rPr>
      <w:rFonts w:ascii="Tahoma" w:hAnsi="Tahoma" w:cs="Tahoma"/>
      <w:lang w:val="en-US" w:eastAsia="zh-CN"/>
    </w:rPr>
  </w:style>
  <w:style w:type="paragraph" w:styleId="FootnoteText">
    <w:name w:val="footnote text"/>
    <w:basedOn w:val="Normal"/>
    <w:link w:val="FootnoteTextChar"/>
    <w:uiPriority w:val="99"/>
    <w:unhideWhenUsed/>
    <w:rsid w:val="00947159"/>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947159"/>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947159"/>
    <w:rPr>
      <w:vertAlign w:val="superscript"/>
    </w:rPr>
  </w:style>
  <w:style w:type="character" w:styleId="Hyperlink">
    <w:name w:val="Hyperlink"/>
    <w:basedOn w:val="DefaultParagraphFont"/>
    <w:uiPriority w:val="99"/>
    <w:rsid w:val="0071134F"/>
    <w:rPr>
      <w:color w:val="0066CC"/>
      <w:u w:val="single"/>
    </w:rPr>
  </w:style>
  <w:style w:type="character" w:customStyle="1" w:styleId="4Exact">
    <w:name w:val="Основной текст (4) Exact"/>
    <w:basedOn w:val="DefaultParagraphFont"/>
    <w:link w:val="4"/>
    <w:rsid w:val="0071134F"/>
    <w:rPr>
      <w:rFonts w:ascii="Tahoma" w:eastAsia="Tahoma" w:hAnsi="Tahoma" w:cs="Tahoma"/>
      <w:b/>
      <w:bCs/>
      <w:spacing w:val="-2"/>
      <w:sz w:val="14"/>
      <w:szCs w:val="14"/>
      <w:shd w:val="clear" w:color="auto" w:fill="FFFFFF"/>
    </w:rPr>
  </w:style>
  <w:style w:type="character" w:customStyle="1" w:styleId="a0">
    <w:name w:val="Основной текст_"/>
    <w:basedOn w:val="DefaultParagraphFont"/>
    <w:link w:val="10"/>
    <w:rsid w:val="0071134F"/>
    <w:rPr>
      <w:rFonts w:ascii="Tahoma" w:eastAsia="Tahoma" w:hAnsi="Tahoma" w:cs="Tahoma"/>
      <w:spacing w:val="-10"/>
      <w:sz w:val="22"/>
      <w:szCs w:val="22"/>
      <w:shd w:val="clear" w:color="auto" w:fill="FFFFFF"/>
    </w:rPr>
  </w:style>
  <w:style w:type="paragraph" w:customStyle="1" w:styleId="4">
    <w:name w:val="Основной текст (4)"/>
    <w:basedOn w:val="Normal"/>
    <w:link w:val="4Exact"/>
    <w:rsid w:val="0071134F"/>
    <w:pPr>
      <w:widowControl w:val="0"/>
      <w:shd w:val="clear" w:color="auto" w:fill="FFFFFF"/>
      <w:spacing w:line="205" w:lineRule="exact"/>
      <w:ind w:hanging="80"/>
    </w:pPr>
    <w:rPr>
      <w:rFonts w:ascii="Tahoma" w:eastAsia="Tahoma" w:hAnsi="Tahoma" w:cs="Tahoma"/>
      <w:b/>
      <w:bCs/>
      <w:spacing w:val="-2"/>
      <w:sz w:val="14"/>
      <w:szCs w:val="14"/>
    </w:rPr>
  </w:style>
  <w:style w:type="paragraph" w:customStyle="1" w:styleId="10">
    <w:name w:val="Основной текст1"/>
    <w:basedOn w:val="Normal"/>
    <w:link w:val="a0"/>
    <w:rsid w:val="0071134F"/>
    <w:pPr>
      <w:widowControl w:val="0"/>
      <w:shd w:val="clear" w:color="auto" w:fill="FFFFFF"/>
      <w:spacing w:before="660" w:after="660" w:line="0" w:lineRule="atLeast"/>
      <w:jc w:val="both"/>
    </w:pPr>
    <w:rPr>
      <w:rFonts w:ascii="Tahoma" w:eastAsia="Tahoma" w:hAnsi="Tahoma" w:cs="Tahoma"/>
      <w:spacing w:val="-10"/>
      <w:sz w:val="22"/>
      <w:szCs w:val="22"/>
    </w:rPr>
  </w:style>
  <w:style w:type="paragraph" w:customStyle="1" w:styleId="Default">
    <w:name w:val="Default"/>
    <w:rsid w:val="008F55A6"/>
    <w:pPr>
      <w:widowControl w:val="0"/>
      <w:autoSpaceDE w:val="0"/>
      <w:autoSpaceDN w:val="0"/>
      <w:adjustRightInd w:val="0"/>
    </w:pPr>
    <w:rPr>
      <w:rFonts w:ascii="Times Armenian" w:hAnsi="Times Armenian" w:cs="Times Armenian"/>
      <w:color w:val="000000"/>
    </w:rPr>
  </w:style>
  <w:style w:type="paragraph" w:styleId="Header">
    <w:name w:val="header"/>
    <w:basedOn w:val="Normal"/>
    <w:link w:val="HeaderChar"/>
    <w:uiPriority w:val="99"/>
    <w:unhideWhenUsed/>
    <w:rsid w:val="008F55A6"/>
    <w:pPr>
      <w:tabs>
        <w:tab w:val="center" w:pos="4680"/>
        <w:tab w:val="right" w:pos="9360"/>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uiPriority w:val="99"/>
    <w:rsid w:val="008F55A6"/>
    <w:rPr>
      <w:rFonts w:ascii="Calibri" w:eastAsia="Calibri" w:hAnsi="Calibri"/>
      <w:sz w:val="22"/>
      <w:szCs w:val="22"/>
      <w:lang w:eastAsia="en-US"/>
    </w:rPr>
  </w:style>
  <w:style w:type="paragraph" w:styleId="Footer">
    <w:name w:val="footer"/>
    <w:basedOn w:val="Normal"/>
    <w:link w:val="FooterChar"/>
    <w:uiPriority w:val="99"/>
    <w:unhideWhenUsed/>
    <w:rsid w:val="008F55A6"/>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8F55A6"/>
    <w:rPr>
      <w:rFonts w:ascii="Calibri" w:eastAsia="Calibri" w:hAnsi="Calibri"/>
      <w:sz w:val="22"/>
      <w:szCs w:val="22"/>
      <w:lang w:eastAsia="en-US"/>
    </w:rPr>
  </w:style>
  <w:style w:type="character" w:styleId="FollowedHyperlink">
    <w:name w:val="FollowedHyperlink"/>
    <w:uiPriority w:val="99"/>
    <w:unhideWhenUsed/>
    <w:rsid w:val="008F55A6"/>
    <w:rPr>
      <w:color w:val="800080"/>
      <w:u w:val="single"/>
    </w:rPr>
  </w:style>
  <w:style w:type="character" w:customStyle="1" w:styleId="7">
    <w:name w:val="Основной текст (7)_"/>
    <w:basedOn w:val="DefaultParagraphFont"/>
    <w:link w:val="70"/>
    <w:rsid w:val="00622BD5"/>
    <w:rPr>
      <w:rFonts w:ascii="Tahoma" w:eastAsia="Tahoma" w:hAnsi="Tahoma" w:cs="Tahoma"/>
      <w:b/>
      <w:bCs/>
      <w:sz w:val="21"/>
      <w:szCs w:val="21"/>
      <w:shd w:val="clear" w:color="auto" w:fill="FFFFFF"/>
    </w:rPr>
  </w:style>
  <w:style w:type="paragraph" w:customStyle="1" w:styleId="70">
    <w:name w:val="Основной текст (7)"/>
    <w:basedOn w:val="Normal"/>
    <w:link w:val="7"/>
    <w:rsid w:val="00622BD5"/>
    <w:pPr>
      <w:widowControl w:val="0"/>
      <w:shd w:val="clear" w:color="auto" w:fill="FFFFFF"/>
      <w:spacing w:line="955" w:lineRule="exact"/>
      <w:jc w:val="both"/>
    </w:pPr>
    <w:rPr>
      <w:rFonts w:ascii="Tahoma" w:eastAsia="Tahoma" w:hAnsi="Tahoma" w:cs="Tahoma"/>
      <w:b/>
      <w:bCs/>
      <w:sz w:val="21"/>
      <w:szCs w:val="21"/>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E0244C"/>
    <w:rPr>
      <w:sz w:val="24"/>
      <w:szCs w:val="24"/>
      <w:lang w:val="en-US" w:eastAsia="en-US"/>
    </w:rPr>
  </w:style>
  <w:style w:type="character" w:customStyle="1" w:styleId="TitleChar">
    <w:name w:val="Title Char"/>
    <w:basedOn w:val="DefaultParagraphFont"/>
    <w:link w:val="Title"/>
    <w:rsid w:val="008F3D44"/>
    <w:rPr>
      <w:rFonts w:ascii="Dallak Time" w:hAnsi="Dallak Time"/>
      <w:b/>
      <w:bCs/>
      <w:sz w:val="24"/>
      <w:szCs w:val="24"/>
      <w:lang w:val="en-US" w:eastAsia="en-US"/>
    </w:rPr>
  </w:style>
  <w:style w:type="paragraph" w:styleId="Subtitle">
    <w:name w:val="Subtitle"/>
    <w:basedOn w:val="Normal"/>
    <w:next w:val="Normal"/>
    <w:rsid w:val="002F4910"/>
    <w:pPr>
      <w:keepNext/>
      <w:keepLines/>
      <w:spacing w:before="360" w:after="80"/>
    </w:pPr>
    <w:rPr>
      <w:rFonts w:ascii="Georgia" w:eastAsia="Georgia" w:hAnsi="Georgia" w:cs="Georgia"/>
      <w:i/>
      <w:color w:val="666666"/>
      <w:sz w:val="48"/>
      <w:szCs w:val="48"/>
    </w:rPr>
  </w:style>
  <w:style w:type="table" w:customStyle="1" w:styleId="a1">
    <w:basedOn w:val="TableNormal"/>
    <w:rsid w:val="002F4910"/>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82762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5Qc0/Pxi8b9eMnkrYY25fmyYowA==">AMUW2mXsYZ6kUPP04K7/dXBNPrr9qJMl3X457E9kuCZJr4wqgNnyVCww0V63S4fQIeSFT68mItacfNvDmTLBDhyWSEAgYxFvVSnxK5JbZUrh2ykHPdhK4g3OheMxlk4jRzQUvyvngJPntEyQQnuYebafrfLRNi1Nq7s8acaRsGfWoVytgYlI5gYsPsl+82akCvP2rpBb5rC59tG7O2dQKih57Qsy+FwGPG+lgt5YpDognXultbs+TPwsd5V8SycnKlWn20Yt/rPp+rkv8KBtgVSqlN6jKcy21CgwUv/InKvyGO9QqMBLiKXP8P4FkSAY/n/+tvzmDtQvEMNltxhs1e1y2TIaUHQUcpyOphr7W9zv7b6BPTR0+M23aQk+iniCyJjgqn3XfhAEsFILZ7ueamBM5aJmaAvwZCrFh3G/torfNdTJhpPaXK3wtyRA5kz++5/mNpr+m/5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06E2EF6-833F-49D4-9751-4B0700D03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56</Pages>
  <Words>14249</Words>
  <Characters>81223</Characters>
  <Application>Microsoft Office Word</Application>
  <DocSecurity>0</DocSecurity>
  <Lines>676</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dc:creator>
  <cp:keywords>https://mul2.gov.am/tasks/978734/oneclick/Ampopatert.docx?token=975f3748ebc181c855619e36da61f3cd</cp:keywords>
  <cp:lastModifiedBy>Neli Avetisyan</cp:lastModifiedBy>
  <cp:revision>3</cp:revision>
  <dcterms:created xsi:type="dcterms:W3CDTF">2024-05-22T04:05:00Z</dcterms:created>
  <dcterms:modified xsi:type="dcterms:W3CDTF">2024-05-22T04:12:00Z</dcterms:modified>
</cp:coreProperties>
</file>