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D0F" w:rsidRDefault="00023D0F" w:rsidP="00023D0F">
      <w:pPr>
        <w:spacing w:after="0" w:line="360" w:lineRule="auto"/>
        <w:rPr>
          <w:rFonts w:ascii="GHEA Grapalat" w:hAnsi="GHEA Grapalat"/>
          <w:b/>
          <w:bCs/>
          <w:sz w:val="24"/>
          <w:szCs w:val="24"/>
          <w:lang w:val="hy-AM"/>
        </w:rPr>
      </w:pPr>
    </w:p>
    <w:p w:rsidR="00023D0F" w:rsidRDefault="00023D0F" w:rsidP="000E597C">
      <w:pPr>
        <w:spacing w:after="0" w:line="360" w:lineRule="auto"/>
        <w:jc w:val="center"/>
        <w:rPr>
          <w:rFonts w:ascii="GHEA Grapalat" w:hAnsi="GHEA Grapalat"/>
          <w:b/>
          <w:bCs/>
          <w:sz w:val="24"/>
          <w:szCs w:val="24"/>
          <w:lang w:val="hy-AM"/>
        </w:rPr>
      </w:pPr>
    </w:p>
    <w:p w:rsidR="009F26EA" w:rsidRPr="001A5E1F" w:rsidRDefault="009F26EA" w:rsidP="000E597C">
      <w:pPr>
        <w:spacing w:after="0" w:line="360" w:lineRule="auto"/>
        <w:jc w:val="center"/>
        <w:rPr>
          <w:rFonts w:ascii="GHEA Grapalat" w:hAnsi="GHEA Grapalat"/>
          <w:b/>
          <w:bCs/>
          <w:sz w:val="24"/>
          <w:szCs w:val="24"/>
          <w:lang w:val="hy-AM"/>
        </w:rPr>
      </w:pPr>
      <w:r w:rsidRPr="001A5E1F">
        <w:rPr>
          <w:rFonts w:ascii="GHEA Grapalat" w:hAnsi="GHEA Grapalat"/>
          <w:b/>
          <w:bCs/>
          <w:sz w:val="24"/>
          <w:szCs w:val="24"/>
          <w:lang w:val="hy-AM"/>
        </w:rPr>
        <w:t>ԱՄՓՈՓԱԹԵՐԹ</w:t>
      </w:r>
    </w:p>
    <w:p w:rsidR="00555BEB" w:rsidRPr="001A5E1F" w:rsidRDefault="00134301" w:rsidP="000E597C">
      <w:pPr>
        <w:tabs>
          <w:tab w:val="left" w:pos="630"/>
          <w:tab w:val="left" w:pos="990"/>
          <w:tab w:val="left" w:pos="3420"/>
        </w:tabs>
        <w:spacing w:after="0"/>
        <w:jc w:val="center"/>
        <w:rPr>
          <w:rFonts w:ascii="GHEA Grapalat" w:hAnsi="GHEA Grapalat" w:cs="GHEA Grapalat"/>
          <w:b/>
          <w:sz w:val="24"/>
          <w:szCs w:val="24"/>
          <w:lang w:val="en-US"/>
        </w:rPr>
      </w:pPr>
      <w:r w:rsidRPr="001A5E1F">
        <w:rPr>
          <w:rFonts w:ascii="GHEA Grapalat" w:hAnsi="GHEA Grapalat" w:cs="GHEA Grapalat"/>
          <w:b/>
          <w:sz w:val="24"/>
          <w:szCs w:val="24"/>
          <w:lang w:val="en-US"/>
        </w:rPr>
        <w:t xml:space="preserve">««ՀԱՅԱՍՏԱՆԻ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N2323-Ն ՈՐՈՇՄԱՆ ՄԵՋ ՓՈՓՈԽՈՒԹՅՈՒՆ ՈՒ ԼՐԱՑՈՒՄ ԿԱՏԱՐԵԼՈՒ ՄԱՍԻՆ» ՀԱՅԱՍՏԱՆԻ ՀԱՆՐԱՊԵՏՈՒԹՅԱՆ ԿԱՌԱՎԱՐՈՒԹՅԱՆ ՈՐՈՇՄԱՆ ՆԱԽԱԳԾԻ </w:t>
      </w:r>
    </w:p>
    <w:tbl>
      <w:tblPr>
        <w:tblpPr w:leftFromText="180" w:rightFromText="180" w:vertAnchor="page" w:horzAnchor="margin" w:tblpY="4381"/>
        <w:tblW w:w="1448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885"/>
        <w:gridCol w:w="3597"/>
      </w:tblGrid>
      <w:tr w:rsidR="00157FC8" w:rsidRPr="001A5E1F" w:rsidTr="000E597C">
        <w:trPr>
          <w:trHeight w:val="153"/>
          <w:tblCellSpacing w:w="0" w:type="dxa"/>
        </w:trPr>
        <w:tc>
          <w:tcPr>
            <w:tcW w:w="10885" w:type="dxa"/>
            <w:vMerge w:val="restart"/>
            <w:shd w:val="clear" w:color="auto" w:fill="D9D9D9" w:themeFill="background1" w:themeFillShade="D9"/>
            <w:hideMark/>
          </w:tcPr>
          <w:p w:rsidR="00157FC8" w:rsidRPr="001A5E1F" w:rsidRDefault="0023797D" w:rsidP="00260013">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1A5E1F">
              <w:rPr>
                <w:rFonts w:ascii="GHEA Grapalat" w:eastAsia="Times New Roman" w:hAnsi="GHEA Grapalat" w:cs="Times New Roman"/>
                <w:color w:val="000000"/>
                <w:sz w:val="24"/>
                <w:szCs w:val="24"/>
                <w:lang w:val="hy-AM" w:eastAsia="ru-RU"/>
              </w:rPr>
              <w:t>ՀՀ տարածքային կառավարման և ենթակառուցվածքների նախարարություն</w:t>
            </w:r>
          </w:p>
        </w:tc>
        <w:tc>
          <w:tcPr>
            <w:tcW w:w="3597" w:type="dxa"/>
            <w:shd w:val="clear" w:color="auto" w:fill="D9D9D9" w:themeFill="background1" w:themeFillShade="D9"/>
          </w:tcPr>
          <w:p w:rsidR="00157FC8" w:rsidRPr="001A5E1F" w:rsidRDefault="0023797D" w:rsidP="00260013">
            <w:pPr>
              <w:spacing w:after="0"/>
              <w:ind w:left="132" w:right="214"/>
              <w:contextualSpacing/>
              <w:jc w:val="center"/>
              <w:rPr>
                <w:rFonts w:ascii="GHEA Grapalat" w:eastAsia="Times New Roman" w:hAnsi="GHEA Grapalat" w:cs="Times New Roman"/>
                <w:color w:val="000000"/>
                <w:sz w:val="24"/>
                <w:szCs w:val="24"/>
                <w:lang w:val="hy-AM" w:eastAsia="ru-RU"/>
              </w:rPr>
            </w:pPr>
            <w:r w:rsidRPr="001A5E1F">
              <w:rPr>
                <w:rFonts w:ascii="GHEA Grapalat" w:eastAsia="Times New Roman" w:hAnsi="GHEA Grapalat" w:cs="Times New Roman"/>
                <w:color w:val="000000"/>
                <w:sz w:val="24"/>
                <w:szCs w:val="24"/>
                <w:lang w:val="en-US" w:eastAsia="ru-RU"/>
              </w:rPr>
              <w:t>16</w:t>
            </w:r>
            <w:r w:rsidR="00157FC8" w:rsidRPr="001A5E1F">
              <w:rPr>
                <w:rFonts w:ascii="GHEA Grapalat" w:eastAsia="Times New Roman" w:hAnsi="GHEA Grapalat" w:cs="Times New Roman"/>
                <w:color w:val="000000"/>
                <w:sz w:val="24"/>
                <w:szCs w:val="24"/>
                <w:lang w:val="hy-AM" w:eastAsia="ru-RU"/>
              </w:rPr>
              <w:t>.</w:t>
            </w:r>
            <w:r w:rsidR="00157FC8" w:rsidRPr="001A5E1F">
              <w:rPr>
                <w:rFonts w:ascii="GHEA Grapalat" w:eastAsia="Times New Roman" w:hAnsi="GHEA Grapalat" w:cs="Times New Roman"/>
                <w:color w:val="000000"/>
                <w:sz w:val="24"/>
                <w:szCs w:val="24"/>
                <w:lang w:val="en-US" w:eastAsia="ru-RU"/>
              </w:rPr>
              <w:t>0</w:t>
            </w:r>
            <w:r w:rsidRPr="001A5E1F">
              <w:rPr>
                <w:rFonts w:ascii="GHEA Grapalat" w:eastAsia="Times New Roman" w:hAnsi="GHEA Grapalat" w:cs="Times New Roman"/>
                <w:color w:val="000000"/>
                <w:sz w:val="24"/>
                <w:szCs w:val="24"/>
                <w:lang w:val="en-US" w:eastAsia="ru-RU"/>
              </w:rPr>
              <w:t>5</w:t>
            </w:r>
            <w:r w:rsidR="00157FC8" w:rsidRPr="001A5E1F">
              <w:rPr>
                <w:rFonts w:ascii="GHEA Grapalat" w:eastAsia="Times New Roman" w:hAnsi="GHEA Grapalat" w:cs="Times New Roman"/>
                <w:color w:val="000000"/>
                <w:sz w:val="24"/>
                <w:szCs w:val="24"/>
                <w:lang w:val="hy-AM" w:eastAsia="ru-RU"/>
              </w:rPr>
              <w:t>.2024թ.</w:t>
            </w:r>
          </w:p>
        </w:tc>
      </w:tr>
      <w:tr w:rsidR="00157FC8" w:rsidRPr="001A5E1F" w:rsidTr="00023D0F">
        <w:trPr>
          <w:trHeight w:val="207"/>
          <w:tblCellSpacing w:w="0" w:type="dxa"/>
        </w:trPr>
        <w:tc>
          <w:tcPr>
            <w:tcW w:w="10885" w:type="dxa"/>
            <w:vMerge/>
            <w:shd w:val="clear" w:color="auto" w:fill="D9D9D9" w:themeFill="background1" w:themeFillShade="D9"/>
            <w:hideMark/>
          </w:tcPr>
          <w:p w:rsidR="00157FC8" w:rsidRPr="001A5E1F" w:rsidRDefault="00157FC8" w:rsidP="00260013">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597" w:type="dxa"/>
            <w:shd w:val="clear" w:color="auto" w:fill="D9D9D9" w:themeFill="background1" w:themeFillShade="D9"/>
          </w:tcPr>
          <w:p w:rsidR="00157FC8" w:rsidRPr="001A5E1F" w:rsidRDefault="0023797D" w:rsidP="00260013">
            <w:pPr>
              <w:spacing w:after="0"/>
              <w:ind w:left="132" w:right="214"/>
              <w:contextualSpacing/>
              <w:jc w:val="center"/>
              <w:rPr>
                <w:rFonts w:ascii="GHEA Grapalat" w:eastAsia="Times New Roman" w:hAnsi="GHEA Grapalat" w:cs="Times New Roman"/>
                <w:color w:val="000000"/>
                <w:sz w:val="24"/>
                <w:szCs w:val="24"/>
                <w:lang w:val="hy-AM" w:eastAsia="ru-RU"/>
              </w:rPr>
            </w:pPr>
            <w:r w:rsidRPr="001A5E1F">
              <w:rPr>
                <w:rFonts w:ascii="GHEA Grapalat" w:eastAsia="Times New Roman" w:hAnsi="GHEA Grapalat" w:cs="Times New Roman"/>
                <w:color w:val="000000"/>
                <w:sz w:val="24"/>
                <w:szCs w:val="24"/>
                <w:lang w:val="hy-AM" w:eastAsia="ru-RU"/>
              </w:rPr>
              <w:t>ԳՍ/23.1/15841-2024</w:t>
            </w:r>
          </w:p>
        </w:tc>
      </w:tr>
      <w:tr w:rsidR="00157FC8" w:rsidRPr="001A5E1F" w:rsidTr="000E597C">
        <w:trPr>
          <w:trHeight w:val="2607"/>
          <w:tblCellSpacing w:w="0" w:type="dxa"/>
        </w:trPr>
        <w:tc>
          <w:tcPr>
            <w:tcW w:w="10885" w:type="dxa"/>
            <w:shd w:val="clear" w:color="auto" w:fill="auto"/>
          </w:tcPr>
          <w:p w:rsidR="00157FC8" w:rsidRPr="001A5E1F" w:rsidRDefault="0023797D" w:rsidP="00260013">
            <w:pPr>
              <w:widowControl w:val="0"/>
              <w:shd w:val="clear" w:color="auto" w:fill="FFFFFF"/>
              <w:spacing w:after="100" w:afterAutospacing="1"/>
              <w:ind w:left="175"/>
              <w:contextualSpacing/>
              <w:rPr>
                <w:rFonts w:ascii="GHEA Grapalat" w:eastAsia="Times New Roman" w:hAnsi="GHEA Grapalat" w:cs="Times New Roman"/>
                <w:sz w:val="24"/>
                <w:szCs w:val="24"/>
                <w:lang w:val="hy-AM" w:eastAsia="ru-RU"/>
              </w:rPr>
            </w:pPr>
            <w:r w:rsidRPr="001A5E1F">
              <w:rPr>
                <w:rFonts w:ascii="GHEA Grapalat" w:eastAsia="Times New Roman" w:hAnsi="GHEA Grapalat" w:cs="Times New Roman"/>
                <w:sz w:val="24"/>
                <w:szCs w:val="24"/>
                <w:lang w:val="hy-AM" w:eastAsia="ru-RU"/>
              </w:rPr>
              <w:t>ՀՀ տարածքային կառավարման և ենթակառուցվածքների նախարարությունը ««Հայաստանի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 ու լրացում կատարելու և Հայաստանի Հանրապետության աշխատանքի և սոցիալական հարցերի նախարարությանը գումար հատկացնելու մասին» Հայաստանի Հանրապետության կառավարության որոշման նախագծի վերաբերյալ առաջարկություններ և դիտողություններ չունի։</w:t>
            </w:r>
          </w:p>
        </w:tc>
        <w:tc>
          <w:tcPr>
            <w:tcW w:w="3597" w:type="dxa"/>
            <w:shd w:val="clear" w:color="auto" w:fill="auto"/>
          </w:tcPr>
          <w:p w:rsidR="0023797D" w:rsidRPr="001A5E1F" w:rsidRDefault="0023797D" w:rsidP="00260013">
            <w:pPr>
              <w:spacing w:after="100" w:afterAutospacing="1"/>
              <w:ind w:left="132"/>
              <w:contextualSpacing/>
              <w:jc w:val="center"/>
              <w:rPr>
                <w:rFonts w:ascii="GHEA Grapalat" w:hAnsi="GHEA Grapalat"/>
                <w:sz w:val="24"/>
                <w:szCs w:val="24"/>
                <w:lang w:val="hy-AM"/>
              </w:rPr>
            </w:pPr>
          </w:p>
          <w:p w:rsidR="0023797D" w:rsidRPr="001A5E1F" w:rsidRDefault="0023797D" w:rsidP="00260013">
            <w:pPr>
              <w:spacing w:after="100" w:afterAutospacing="1"/>
              <w:ind w:left="132"/>
              <w:contextualSpacing/>
              <w:jc w:val="center"/>
              <w:rPr>
                <w:rFonts w:ascii="GHEA Grapalat" w:hAnsi="GHEA Grapalat"/>
                <w:sz w:val="24"/>
                <w:szCs w:val="24"/>
                <w:lang w:val="hy-AM"/>
              </w:rPr>
            </w:pPr>
          </w:p>
          <w:p w:rsidR="0023797D" w:rsidRPr="001A5E1F" w:rsidRDefault="0023797D" w:rsidP="00260013">
            <w:pPr>
              <w:spacing w:after="100" w:afterAutospacing="1"/>
              <w:ind w:left="132"/>
              <w:contextualSpacing/>
              <w:jc w:val="center"/>
              <w:rPr>
                <w:rFonts w:ascii="GHEA Grapalat" w:hAnsi="GHEA Grapalat"/>
                <w:sz w:val="24"/>
                <w:szCs w:val="24"/>
                <w:lang w:val="hy-AM"/>
              </w:rPr>
            </w:pPr>
          </w:p>
          <w:p w:rsidR="0023797D" w:rsidRPr="001A5E1F" w:rsidRDefault="0023797D" w:rsidP="00260013">
            <w:pPr>
              <w:spacing w:after="100" w:afterAutospacing="1"/>
              <w:ind w:left="132"/>
              <w:contextualSpacing/>
              <w:jc w:val="center"/>
              <w:rPr>
                <w:rFonts w:ascii="GHEA Grapalat" w:hAnsi="GHEA Grapalat"/>
                <w:sz w:val="24"/>
                <w:szCs w:val="24"/>
                <w:lang w:val="hy-AM"/>
              </w:rPr>
            </w:pPr>
          </w:p>
          <w:p w:rsidR="0023797D" w:rsidRPr="001A5E1F" w:rsidRDefault="0023797D" w:rsidP="00260013">
            <w:pPr>
              <w:spacing w:after="100" w:afterAutospacing="1"/>
              <w:ind w:left="132"/>
              <w:contextualSpacing/>
              <w:jc w:val="center"/>
              <w:rPr>
                <w:rFonts w:ascii="GHEA Grapalat" w:hAnsi="GHEA Grapalat"/>
                <w:sz w:val="24"/>
                <w:szCs w:val="24"/>
                <w:lang w:val="hy-AM"/>
              </w:rPr>
            </w:pPr>
          </w:p>
          <w:p w:rsidR="00157FC8" w:rsidRPr="001A5E1F" w:rsidRDefault="0023797D" w:rsidP="00260013">
            <w:pPr>
              <w:spacing w:after="100" w:afterAutospacing="1"/>
              <w:ind w:left="132"/>
              <w:contextualSpacing/>
              <w:rPr>
                <w:rFonts w:ascii="GHEA Grapalat" w:eastAsia="Times New Roman" w:hAnsi="GHEA Grapalat" w:cs="Times New Roman"/>
                <w:color w:val="000000"/>
                <w:sz w:val="24"/>
                <w:szCs w:val="24"/>
                <w:lang w:val="en-US" w:eastAsia="ru-RU"/>
              </w:rPr>
            </w:pPr>
            <w:r w:rsidRPr="001A5E1F">
              <w:rPr>
                <w:rFonts w:ascii="GHEA Grapalat" w:hAnsi="GHEA Grapalat"/>
                <w:sz w:val="24"/>
                <w:szCs w:val="24"/>
                <w:lang w:val="hy-AM"/>
              </w:rPr>
              <w:t>Ընդունվել է ի գիտություն:</w:t>
            </w:r>
          </w:p>
        </w:tc>
      </w:tr>
      <w:tr w:rsidR="00445794" w:rsidRPr="001A5E1F" w:rsidTr="000E597C">
        <w:trPr>
          <w:trHeight w:val="194"/>
          <w:tblCellSpacing w:w="0" w:type="dxa"/>
        </w:trPr>
        <w:tc>
          <w:tcPr>
            <w:tcW w:w="10885" w:type="dxa"/>
            <w:vMerge w:val="restart"/>
            <w:shd w:val="clear" w:color="auto" w:fill="D9D9D9" w:themeFill="background1" w:themeFillShade="D9"/>
          </w:tcPr>
          <w:p w:rsidR="00445794" w:rsidRPr="001A5E1F" w:rsidRDefault="00445794" w:rsidP="00260013">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1A5E1F">
              <w:rPr>
                <w:rFonts w:ascii="GHEA Grapalat" w:eastAsia="Times New Roman" w:hAnsi="GHEA Grapalat" w:cs="Times New Roman"/>
                <w:color w:val="000000"/>
                <w:sz w:val="24"/>
                <w:szCs w:val="24"/>
                <w:lang w:val="hy-AM" w:eastAsia="ru-RU"/>
              </w:rPr>
              <w:t>ՀՀ աշխատանքի և սոցիալական հարցերի նախարարություն</w:t>
            </w:r>
          </w:p>
          <w:p w:rsidR="00445794" w:rsidRPr="001A5E1F" w:rsidRDefault="00445794" w:rsidP="00260013">
            <w:pPr>
              <w:pStyle w:val="ListParagraph"/>
              <w:spacing w:after="0"/>
              <w:ind w:left="1620" w:right="214"/>
              <w:rPr>
                <w:rFonts w:ascii="GHEA Grapalat" w:eastAsia="Times New Roman" w:hAnsi="GHEA Grapalat" w:cs="Times New Roman"/>
                <w:color w:val="000000"/>
                <w:sz w:val="24"/>
                <w:szCs w:val="24"/>
                <w:lang w:val="hy-AM" w:eastAsia="ru-RU"/>
              </w:rPr>
            </w:pPr>
          </w:p>
        </w:tc>
        <w:tc>
          <w:tcPr>
            <w:tcW w:w="3597" w:type="dxa"/>
            <w:shd w:val="clear" w:color="auto" w:fill="D9D9D9" w:themeFill="background1" w:themeFillShade="D9"/>
          </w:tcPr>
          <w:p w:rsidR="00445794" w:rsidRPr="001A5E1F" w:rsidRDefault="00A93654" w:rsidP="00260013">
            <w:pPr>
              <w:spacing w:after="0"/>
              <w:ind w:left="132" w:right="214"/>
              <w:contextualSpacing/>
              <w:jc w:val="center"/>
              <w:rPr>
                <w:rFonts w:ascii="GHEA Grapalat" w:eastAsia="Times New Roman" w:hAnsi="GHEA Grapalat" w:cs="Times New Roman"/>
                <w:color w:val="000000"/>
                <w:sz w:val="24"/>
                <w:szCs w:val="24"/>
                <w:lang w:val="en-US" w:eastAsia="ru-RU"/>
              </w:rPr>
            </w:pPr>
            <w:r w:rsidRPr="001A5E1F">
              <w:rPr>
                <w:rFonts w:ascii="GHEA Grapalat" w:eastAsia="Times New Roman" w:hAnsi="GHEA Grapalat" w:cs="Times New Roman"/>
                <w:color w:val="000000"/>
                <w:sz w:val="24"/>
                <w:szCs w:val="24"/>
                <w:lang w:val="en-US" w:eastAsia="ru-RU"/>
              </w:rPr>
              <w:t>1</w:t>
            </w:r>
            <w:r w:rsidR="003F7A56" w:rsidRPr="001A5E1F">
              <w:rPr>
                <w:rFonts w:ascii="GHEA Grapalat" w:eastAsia="Times New Roman" w:hAnsi="GHEA Grapalat" w:cs="Times New Roman"/>
                <w:color w:val="000000"/>
                <w:sz w:val="24"/>
                <w:szCs w:val="24"/>
                <w:lang w:val="en-US" w:eastAsia="ru-RU"/>
              </w:rPr>
              <w:t>7</w:t>
            </w:r>
            <w:r w:rsidRPr="001A5E1F">
              <w:rPr>
                <w:rFonts w:ascii="GHEA Grapalat" w:eastAsia="Times New Roman" w:hAnsi="GHEA Grapalat" w:cs="Times New Roman"/>
                <w:color w:val="000000"/>
                <w:sz w:val="24"/>
                <w:szCs w:val="24"/>
                <w:lang w:val="en-US" w:eastAsia="ru-RU"/>
              </w:rPr>
              <w:t>.05.2024թ.</w:t>
            </w:r>
          </w:p>
        </w:tc>
      </w:tr>
      <w:tr w:rsidR="00445794" w:rsidRPr="001A5E1F" w:rsidTr="000E597C">
        <w:trPr>
          <w:trHeight w:val="281"/>
          <w:tblCellSpacing w:w="0" w:type="dxa"/>
        </w:trPr>
        <w:tc>
          <w:tcPr>
            <w:tcW w:w="10885" w:type="dxa"/>
            <w:vMerge/>
            <w:shd w:val="clear" w:color="auto" w:fill="D9D9D9" w:themeFill="background1" w:themeFillShade="D9"/>
          </w:tcPr>
          <w:p w:rsidR="00445794" w:rsidRPr="001A5E1F" w:rsidRDefault="00445794" w:rsidP="00260013">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p>
        </w:tc>
        <w:tc>
          <w:tcPr>
            <w:tcW w:w="3597" w:type="dxa"/>
            <w:shd w:val="clear" w:color="auto" w:fill="D9D9D9" w:themeFill="background1" w:themeFillShade="D9"/>
          </w:tcPr>
          <w:p w:rsidR="00445794" w:rsidRPr="001A5E1F" w:rsidRDefault="00A93654" w:rsidP="00260013">
            <w:pPr>
              <w:spacing w:after="0"/>
              <w:ind w:left="132" w:right="214"/>
              <w:contextualSpacing/>
              <w:jc w:val="center"/>
              <w:rPr>
                <w:rFonts w:ascii="GHEA Grapalat" w:eastAsia="Times New Roman" w:hAnsi="GHEA Grapalat" w:cs="Times New Roman"/>
                <w:color w:val="000000"/>
                <w:sz w:val="24"/>
                <w:szCs w:val="24"/>
                <w:lang w:val="en-US" w:eastAsia="ru-RU"/>
              </w:rPr>
            </w:pPr>
            <w:r w:rsidRPr="001A5E1F">
              <w:rPr>
                <w:rFonts w:ascii="GHEA Grapalat" w:eastAsia="Times New Roman" w:hAnsi="GHEA Grapalat" w:cs="Times New Roman"/>
                <w:color w:val="000000"/>
                <w:sz w:val="24"/>
                <w:szCs w:val="24"/>
                <w:lang w:val="en-US" w:eastAsia="ru-RU"/>
              </w:rPr>
              <w:t xml:space="preserve">   </w:t>
            </w:r>
            <w:r w:rsidR="00445794" w:rsidRPr="001A5E1F">
              <w:rPr>
                <w:rFonts w:ascii="GHEA Grapalat" w:eastAsia="Times New Roman" w:hAnsi="GHEA Grapalat" w:cs="Times New Roman"/>
                <w:color w:val="000000"/>
                <w:sz w:val="24"/>
                <w:szCs w:val="24"/>
                <w:lang w:val="en-US" w:eastAsia="ru-RU"/>
              </w:rPr>
              <w:t>ՆՄ/ԱՄ-2/16404-2024</w:t>
            </w:r>
          </w:p>
        </w:tc>
      </w:tr>
      <w:tr w:rsidR="00B150A7" w:rsidRPr="001A5E1F" w:rsidTr="00023D0F">
        <w:trPr>
          <w:trHeight w:val="172"/>
          <w:tblCellSpacing w:w="0" w:type="dxa"/>
        </w:trPr>
        <w:tc>
          <w:tcPr>
            <w:tcW w:w="10885" w:type="dxa"/>
            <w:shd w:val="clear" w:color="auto" w:fill="auto"/>
          </w:tcPr>
          <w:p w:rsidR="00F40C56" w:rsidRPr="005C13A2" w:rsidRDefault="00D07128" w:rsidP="00023D0F">
            <w:pPr>
              <w:widowControl w:val="0"/>
              <w:shd w:val="clear" w:color="auto" w:fill="FFFFFF"/>
              <w:spacing w:after="100" w:afterAutospacing="1"/>
              <w:ind w:left="175"/>
              <w:contextualSpacing/>
              <w:rPr>
                <w:rFonts w:ascii="GHEA Grapalat" w:eastAsia="Times New Roman" w:hAnsi="GHEA Grapalat" w:cs="Times New Roman"/>
                <w:sz w:val="24"/>
                <w:szCs w:val="24"/>
                <w:lang w:val="hy-AM" w:eastAsia="ru-RU"/>
              </w:rPr>
            </w:pPr>
            <w:r w:rsidRPr="001A5E1F">
              <w:rPr>
                <w:rFonts w:ascii="GHEA Grapalat" w:eastAsia="Times New Roman" w:hAnsi="GHEA Grapalat" w:cs="Times New Roman"/>
                <w:sz w:val="24"/>
                <w:szCs w:val="24"/>
                <w:lang w:val="hy-AM" w:eastAsia="ru-RU"/>
              </w:rPr>
              <w:t>««Հայաստանի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 2323-Ն որոշման մեջ փոփոխություն ու լրացում կատարելու և Հայաստանի Հանրապետության աշխատանքի և սոցիալական հարցերի նախարարությանը գումար հատկացնելու մասին» Հայաստանի Հանրապետության կառավարության որոշման նախագծի վերաբերյալ առաջարկություններ և դիտողություններ չունի։</w:t>
            </w:r>
          </w:p>
        </w:tc>
        <w:tc>
          <w:tcPr>
            <w:tcW w:w="3597" w:type="dxa"/>
            <w:shd w:val="clear" w:color="auto" w:fill="auto"/>
          </w:tcPr>
          <w:p w:rsidR="00D07128" w:rsidRDefault="00D07128" w:rsidP="00260013">
            <w:pPr>
              <w:spacing w:after="100" w:afterAutospacing="1"/>
              <w:ind w:left="132"/>
              <w:contextualSpacing/>
              <w:rPr>
                <w:rFonts w:ascii="GHEA Grapalat" w:hAnsi="GHEA Grapalat"/>
                <w:sz w:val="24"/>
                <w:szCs w:val="24"/>
                <w:lang w:val="hy-AM"/>
              </w:rPr>
            </w:pPr>
          </w:p>
          <w:p w:rsidR="00023D0F" w:rsidRDefault="00023D0F" w:rsidP="00260013">
            <w:pPr>
              <w:spacing w:after="100" w:afterAutospacing="1"/>
              <w:ind w:left="132"/>
              <w:contextualSpacing/>
              <w:rPr>
                <w:rFonts w:ascii="GHEA Grapalat" w:hAnsi="GHEA Grapalat"/>
                <w:sz w:val="24"/>
                <w:szCs w:val="24"/>
                <w:lang w:val="hy-AM"/>
              </w:rPr>
            </w:pPr>
          </w:p>
          <w:p w:rsidR="00023D0F" w:rsidRPr="00260013" w:rsidRDefault="00023D0F" w:rsidP="00260013">
            <w:pPr>
              <w:spacing w:after="100" w:afterAutospacing="1"/>
              <w:ind w:left="132"/>
              <w:contextualSpacing/>
              <w:rPr>
                <w:rFonts w:ascii="GHEA Grapalat" w:hAnsi="GHEA Grapalat"/>
                <w:sz w:val="24"/>
                <w:szCs w:val="24"/>
                <w:lang w:val="hy-AM"/>
              </w:rPr>
            </w:pPr>
          </w:p>
          <w:p w:rsidR="00B150A7" w:rsidRPr="001A5E1F" w:rsidRDefault="00D07128" w:rsidP="00260013">
            <w:pPr>
              <w:spacing w:after="100" w:afterAutospacing="1"/>
              <w:ind w:left="132"/>
              <w:contextualSpacing/>
              <w:rPr>
                <w:rFonts w:ascii="GHEA Grapalat" w:eastAsia="Times New Roman" w:hAnsi="GHEA Grapalat" w:cs="Times New Roman"/>
                <w:color w:val="000000"/>
                <w:sz w:val="24"/>
                <w:szCs w:val="24"/>
                <w:lang w:val="en-US" w:eastAsia="ru-RU"/>
              </w:rPr>
            </w:pPr>
            <w:r w:rsidRPr="00260013">
              <w:rPr>
                <w:rFonts w:ascii="GHEA Grapalat" w:hAnsi="GHEA Grapalat"/>
                <w:sz w:val="24"/>
                <w:szCs w:val="24"/>
                <w:lang w:val="hy-AM"/>
              </w:rPr>
              <w:t>Ընդունվել է ի գիտություն:</w:t>
            </w:r>
          </w:p>
        </w:tc>
      </w:tr>
      <w:tr w:rsidR="005C13A2" w:rsidRPr="001A5E1F" w:rsidTr="000E597C">
        <w:trPr>
          <w:trHeight w:val="293"/>
          <w:tblCellSpacing w:w="0" w:type="dxa"/>
        </w:trPr>
        <w:tc>
          <w:tcPr>
            <w:tcW w:w="10885" w:type="dxa"/>
            <w:vMerge w:val="restart"/>
            <w:shd w:val="clear" w:color="auto" w:fill="D9D9D9" w:themeFill="background1" w:themeFillShade="D9"/>
          </w:tcPr>
          <w:p w:rsidR="005C13A2" w:rsidRPr="005C13A2" w:rsidRDefault="005C13A2" w:rsidP="00260013">
            <w:pPr>
              <w:pStyle w:val="ListParagraph"/>
              <w:numPr>
                <w:ilvl w:val="0"/>
                <w:numId w:val="12"/>
              </w:numPr>
              <w:tabs>
                <w:tab w:val="center" w:pos="-6480"/>
                <w:tab w:val="left" w:pos="1560"/>
                <w:tab w:val="right" w:pos="5387"/>
              </w:tabs>
              <w:suppressAutoHyphens/>
              <w:spacing w:after="0" w:line="360" w:lineRule="auto"/>
              <w:jc w:val="both"/>
              <w:rPr>
                <w:rFonts w:ascii="GHEA Grapalat" w:eastAsia="Times New Roman" w:hAnsi="GHEA Grapalat" w:cs="Times New Roman"/>
                <w:sz w:val="24"/>
                <w:szCs w:val="24"/>
                <w:lang w:val="en-US" w:eastAsia="ru-RU"/>
              </w:rPr>
            </w:pPr>
            <w:r>
              <w:rPr>
                <w:rFonts w:ascii="GHEA Grapalat" w:eastAsia="Times New Roman" w:hAnsi="GHEA Grapalat" w:cs="Times New Roman"/>
                <w:sz w:val="24"/>
                <w:szCs w:val="24"/>
                <w:lang w:val="en-US" w:eastAsia="ru-RU"/>
              </w:rPr>
              <w:lastRenderedPageBreak/>
              <w:t>ՀՀ ֆինանսների նախարարություն</w:t>
            </w:r>
            <w:r w:rsidR="001F7D2C">
              <w:rPr>
                <w:rFonts w:ascii="GHEA Grapalat" w:eastAsia="Times New Roman" w:hAnsi="GHEA Grapalat" w:cs="Times New Roman"/>
                <w:sz w:val="24"/>
                <w:szCs w:val="24"/>
                <w:lang w:val="en-US" w:eastAsia="ru-RU"/>
              </w:rPr>
              <w:t xml:space="preserve"> _1</w:t>
            </w:r>
          </w:p>
        </w:tc>
        <w:tc>
          <w:tcPr>
            <w:tcW w:w="3597" w:type="dxa"/>
            <w:shd w:val="clear" w:color="auto" w:fill="D9D9D9" w:themeFill="background1" w:themeFillShade="D9"/>
          </w:tcPr>
          <w:p w:rsidR="005C13A2" w:rsidRPr="001A5E1F" w:rsidRDefault="005C13A2" w:rsidP="00260013">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21</w:t>
            </w:r>
            <w:r w:rsidRPr="001A5E1F">
              <w:rPr>
                <w:rFonts w:ascii="GHEA Grapalat" w:eastAsia="Times New Roman" w:hAnsi="GHEA Grapalat" w:cs="Times New Roman"/>
                <w:color w:val="000000"/>
                <w:sz w:val="24"/>
                <w:szCs w:val="24"/>
                <w:lang w:val="en-US" w:eastAsia="ru-RU"/>
              </w:rPr>
              <w:t>.05.2024թ.</w:t>
            </w:r>
          </w:p>
        </w:tc>
      </w:tr>
      <w:tr w:rsidR="005C13A2" w:rsidRPr="001A5E1F" w:rsidTr="00023D0F">
        <w:trPr>
          <w:trHeight w:val="181"/>
          <w:tblCellSpacing w:w="0" w:type="dxa"/>
        </w:trPr>
        <w:tc>
          <w:tcPr>
            <w:tcW w:w="10885" w:type="dxa"/>
            <w:vMerge/>
            <w:shd w:val="clear" w:color="auto" w:fill="D9D9D9" w:themeFill="background1" w:themeFillShade="D9"/>
          </w:tcPr>
          <w:p w:rsidR="005C13A2" w:rsidRPr="001A5E1F" w:rsidRDefault="005C13A2" w:rsidP="00260013">
            <w:pPr>
              <w:tabs>
                <w:tab w:val="center" w:pos="-6480"/>
                <w:tab w:val="left" w:pos="1560"/>
                <w:tab w:val="right" w:pos="5387"/>
              </w:tabs>
              <w:suppressAutoHyphens/>
              <w:spacing w:after="0" w:line="360" w:lineRule="auto"/>
              <w:jc w:val="both"/>
              <w:rPr>
                <w:rFonts w:ascii="GHEA Grapalat" w:eastAsia="Times New Roman" w:hAnsi="GHEA Grapalat" w:cs="Times New Roman"/>
                <w:sz w:val="24"/>
                <w:szCs w:val="24"/>
                <w:lang w:val="hy-AM" w:eastAsia="ru-RU"/>
              </w:rPr>
            </w:pPr>
          </w:p>
        </w:tc>
        <w:tc>
          <w:tcPr>
            <w:tcW w:w="3597" w:type="dxa"/>
            <w:shd w:val="clear" w:color="auto" w:fill="D9D9D9" w:themeFill="background1" w:themeFillShade="D9"/>
          </w:tcPr>
          <w:p w:rsidR="005C13A2" w:rsidRPr="001A5E1F" w:rsidRDefault="005C13A2" w:rsidP="00260013">
            <w:pPr>
              <w:spacing w:after="0"/>
              <w:ind w:left="132" w:right="214"/>
              <w:contextualSpacing/>
              <w:jc w:val="center"/>
              <w:rPr>
                <w:rFonts w:ascii="GHEA Grapalat" w:eastAsia="Times New Roman" w:hAnsi="GHEA Grapalat" w:cs="Times New Roman"/>
                <w:color w:val="000000"/>
                <w:sz w:val="24"/>
                <w:szCs w:val="24"/>
                <w:lang w:val="en-US" w:eastAsia="ru-RU"/>
              </w:rPr>
            </w:pPr>
            <w:r w:rsidRPr="005C13A2">
              <w:rPr>
                <w:rFonts w:ascii="GHEA Grapalat" w:eastAsia="Times New Roman" w:hAnsi="GHEA Grapalat" w:cs="Times New Roman"/>
                <w:color w:val="000000"/>
                <w:sz w:val="24"/>
                <w:szCs w:val="24"/>
                <w:lang w:val="en-US" w:eastAsia="ru-RU"/>
              </w:rPr>
              <w:t>01/34-2/10587-2024</w:t>
            </w:r>
          </w:p>
        </w:tc>
      </w:tr>
      <w:tr w:rsidR="005C13A2" w:rsidRPr="001A5E1F" w:rsidTr="00023D0F">
        <w:trPr>
          <w:trHeight w:val="4186"/>
          <w:tblCellSpacing w:w="0" w:type="dxa"/>
        </w:trPr>
        <w:tc>
          <w:tcPr>
            <w:tcW w:w="10885" w:type="dxa"/>
            <w:shd w:val="clear" w:color="auto" w:fill="auto"/>
          </w:tcPr>
          <w:p w:rsidR="005C13A2" w:rsidRPr="00260013" w:rsidRDefault="005C13A2"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 xml:space="preserve">Նախագծի կապակցությամբ հայտնում ենք, որ ՀՀ քաղաքաշինության կոմիտեի կողմից մշակվել և կիրառության մեջ է գտնվում մատչելի արժեքով անհատական բնակելի տների բազմակի օգտագործման օրինակելի նախագծերը՝ տարբեր չափերի, կառուցվածքների և տիպերի, ինչպես նաև կառուցապատման էներգաարդյունավետ օբյեկտների օրինակելի նախագծերի կատալոգներ: </w:t>
            </w:r>
          </w:p>
          <w:p w:rsidR="005C13A2" w:rsidRPr="00260013" w:rsidRDefault="005C13A2"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ՀՀ քաղաքաշինության նախարարի 15.02.2008թ-ի N 19 հրամանով հաստատված կարգի համաձայն՝ բազմակի կիրառման նախագծերի տեղակապման արժեքը սահմանվում է, հաշվի առնելով նրանց կատարումը մեկ փուլով, առանց շենքի վերգետնյա մասի վերամշակման նախագծային աշխատանքների արժեքից 20%-ային հարաբերությամբ:</w:t>
            </w:r>
          </w:p>
          <w:p w:rsidR="005C13A2" w:rsidRPr="00260013" w:rsidRDefault="005C13A2" w:rsidP="00023D0F">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Հաշվի առնելով վերը նշվածը, առաջարկում ենք կիրառել արդեն իսկ մշակված նախագծերը տեղակապելով համապատասխան վայրում:</w:t>
            </w:r>
          </w:p>
        </w:tc>
        <w:tc>
          <w:tcPr>
            <w:tcW w:w="3597" w:type="dxa"/>
            <w:shd w:val="clear" w:color="auto" w:fill="auto"/>
          </w:tcPr>
          <w:p w:rsidR="001C6A2B" w:rsidRPr="00260013" w:rsidRDefault="001C6A2B"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Չի ընդունվել:</w:t>
            </w:r>
          </w:p>
          <w:p w:rsidR="001C6A2B" w:rsidRPr="00260013" w:rsidRDefault="001C6A2B" w:rsidP="00260013">
            <w:pPr>
              <w:spacing w:after="100" w:afterAutospacing="1"/>
              <w:ind w:left="132"/>
              <w:rPr>
                <w:rFonts w:ascii="GHEA Grapalat" w:hAnsi="GHEA Grapalat"/>
                <w:sz w:val="24"/>
                <w:szCs w:val="24"/>
                <w:lang w:val="hy-AM"/>
              </w:rPr>
            </w:pPr>
            <w:r w:rsidRPr="00260013">
              <w:rPr>
                <w:rFonts w:ascii="GHEA Grapalat" w:hAnsi="GHEA Grapalat"/>
                <w:sz w:val="24"/>
                <w:szCs w:val="24"/>
                <w:lang w:val="hy-AM"/>
              </w:rPr>
              <w:t>Նշված օրինակելի նախագծերի մշակումը բխում է Կառավարության 2024 թվականի մայիսի 16-ի N 710-Լ որոշման 3-րդ կետի 1-ին ենթակետի հանձնարարականի պահանջներից:</w:t>
            </w:r>
          </w:p>
          <w:p w:rsidR="005C13A2" w:rsidRPr="00260013" w:rsidRDefault="005C13A2" w:rsidP="00260013">
            <w:pPr>
              <w:spacing w:after="100" w:afterAutospacing="1"/>
              <w:ind w:left="132"/>
              <w:contextualSpacing/>
              <w:rPr>
                <w:rFonts w:ascii="GHEA Grapalat" w:hAnsi="GHEA Grapalat"/>
                <w:sz w:val="24"/>
                <w:szCs w:val="24"/>
                <w:lang w:val="hy-AM"/>
              </w:rPr>
            </w:pPr>
          </w:p>
        </w:tc>
      </w:tr>
      <w:tr w:rsidR="000253B4" w:rsidRPr="001A5E1F" w:rsidTr="000E597C">
        <w:trPr>
          <w:trHeight w:val="553"/>
          <w:tblCellSpacing w:w="0" w:type="dxa"/>
        </w:trPr>
        <w:tc>
          <w:tcPr>
            <w:tcW w:w="10885" w:type="dxa"/>
            <w:shd w:val="clear" w:color="auto" w:fill="auto"/>
          </w:tcPr>
          <w:p w:rsidR="000253B4" w:rsidRPr="00260013" w:rsidRDefault="000253B4" w:rsidP="000253B4">
            <w:pPr>
              <w:spacing w:after="100" w:afterAutospacing="1"/>
              <w:ind w:left="132"/>
              <w:contextualSpacing/>
              <w:rPr>
                <w:rFonts w:ascii="GHEA Grapalat" w:hAnsi="GHEA Grapalat"/>
                <w:sz w:val="24"/>
                <w:szCs w:val="24"/>
                <w:lang w:val="hy-AM"/>
              </w:rPr>
            </w:pPr>
            <w:r w:rsidRPr="000253B4">
              <w:rPr>
                <w:rFonts w:ascii="GHEA Grapalat" w:hAnsi="GHEA Grapalat"/>
                <w:sz w:val="24"/>
                <w:szCs w:val="24"/>
                <w:lang w:val="hy-AM"/>
              </w:rPr>
              <w:t>Միաժամանակ, հաշվի առնելով, որ նախագծի 2-րդ կետով սահմանվող կարգավորումը ներառվել է ՀՀ կառավարության 16.05.2024թ. նիստում ընդունված՝ օրակարգի 38-րդ կետով ներկայացված ՀՀ կառավարության որոշման նախագծում՝ առաջարկում ենք որպես ավելորդ դրույթ հանել նախագծի 2-րդ ենթակետը:</w:t>
            </w:r>
          </w:p>
        </w:tc>
        <w:tc>
          <w:tcPr>
            <w:tcW w:w="3597" w:type="dxa"/>
            <w:shd w:val="clear" w:color="auto" w:fill="auto"/>
          </w:tcPr>
          <w:p w:rsidR="000253B4" w:rsidRPr="00260013" w:rsidRDefault="000253B4" w:rsidP="00260013">
            <w:pPr>
              <w:spacing w:after="100" w:afterAutospacing="1"/>
              <w:ind w:left="132"/>
              <w:contextualSpacing/>
              <w:rPr>
                <w:rFonts w:ascii="GHEA Grapalat" w:hAnsi="GHEA Grapalat"/>
                <w:sz w:val="24"/>
                <w:szCs w:val="24"/>
                <w:lang w:val="hy-AM"/>
              </w:rPr>
            </w:pPr>
            <w:r w:rsidRPr="000253B4">
              <w:rPr>
                <w:rFonts w:ascii="GHEA Grapalat" w:hAnsi="GHEA Grapalat"/>
                <w:sz w:val="24"/>
                <w:szCs w:val="24"/>
                <w:lang w:val="hy-AM"/>
              </w:rPr>
              <w:t>Նախագծում կատարվել են համապատասխան փոփոխությունները:</w:t>
            </w:r>
          </w:p>
        </w:tc>
      </w:tr>
      <w:tr w:rsidR="005C13A2" w:rsidRPr="001A5E1F" w:rsidTr="000E597C">
        <w:trPr>
          <w:trHeight w:val="553"/>
          <w:tblCellSpacing w:w="0" w:type="dxa"/>
        </w:trPr>
        <w:tc>
          <w:tcPr>
            <w:tcW w:w="10885" w:type="dxa"/>
            <w:shd w:val="clear" w:color="auto" w:fill="auto"/>
          </w:tcPr>
          <w:p w:rsidR="005C13A2" w:rsidRDefault="005C13A2"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Ինչ վերաբերում է Նախագծի խմբագրական բնույթի վրիպակներին, ապա նշենք, որ անհրաժեշտ է Նախագիծը լրացնել նոր՝ ՀՀ կառավարության 28.12.2023թ-ի N 2323-Ն որոշման N  5 հավելվածի N 2 աղյուսակում լրացումն արտացոլող հավելվածով, ինչպես նաև առաջարկում ենք կից ներկայացված N 4 հավելվածում ներառված «Պահուստային միջոցներ» հոդվածը փոխարինել «Շենքերի և շինությունների շինարարություն» հոդվածով՝ միաժամանակ փոփոխելով ընթացիկ ծախսերի դասակարգման տարրերի անվանումները ոչ ֆինանսական ակտիվների գծով ծախսերի անվանումներով:</w:t>
            </w:r>
          </w:p>
          <w:p w:rsidR="00021E1F" w:rsidRPr="00021E1F" w:rsidRDefault="00021E1F" w:rsidP="00260013">
            <w:pPr>
              <w:spacing w:after="100" w:afterAutospacing="1"/>
              <w:ind w:left="132"/>
              <w:contextualSpacing/>
              <w:rPr>
                <w:rFonts w:ascii="GHEA Grapalat" w:hAnsi="GHEA Grapalat"/>
                <w:sz w:val="6"/>
                <w:szCs w:val="6"/>
                <w:lang w:val="hy-AM"/>
              </w:rPr>
            </w:pPr>
          </w:p>
          <w:p w:rsidR="005C13A2" w:rsidRDefault="005C13A2"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 xml:space="preserve">Հարկ ենք համարում նշել, որ ՀՀ կառավարության 28.12.2023թ-ի N 2323-Ն որոշմամբ հաստատված կարգի (հավելված N 12) 3-րդ կետի սահմանված պահանջի համաձայն՝ Նախագիծը ՀՀ կառավարության քննարկման պետք է ներկայացվի ծրագիրը իրականացնող </w:t>
            </w:r>
            <w:r w:rsidRPr="00260013">
              <w:rPr>
                <w:rFonts w:ascii="GHEA Grapalat" w:hAnsi="GHEA Grapalat"/>
                <w:sz w:val="24"/>
                <w:szCs w:val="24"/>
                <w:lang w:val="hy-AM"/>
              </w:rPr>
              <w:lastRenderedPageBreak/>
              <w:t>բյուջետային գլխավոր կարգադրիչ հանդիսացող ՀՀ աշխատանքի և սոցիալական հարցերի նախարարության կողմից:</w:t>
            </w:r>
          </w:p>
          <w:p w:rsidR="00021E1F" w:rsidRPr="00021E1F" w:rsidRDefault="00021E1F" w:rsidP="00260013">
            <w:pPr>
              <w:spacing w:after="100" w:afterAutospacing="1"/>
              <w:ind w:left="132"/>
              <w:contextualSpacing/>
              <w:rPr>
                <w:rFonts w:ascii="GHEA Grapalat" w:hAnsi="GHEA Grapalat"/>
                <w:sz w:val="6"/>
                <w:szCs w:val="6"/>
                <w:lang w:val="hy-AM"/>
              </w:rPr>
            </w:pPr>
          </w:p>
          <w:p w:rsidR="005C13A2" w:rsidRPr="00260013" w:rsidRDefault="005C13A2"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t>Միաժամանակ, առաջարկում ենք քննարկել ՀՀ աշխատանքի և սոցիալական հարցերի նախարարության հետ և նշված ծառայու</w:t>
            </w:r>
            <w:r w:rsidRPr="00260013">
              <w:rPr>
                <w:rFonts w:ascii="GHEA Grapalat" w:hAnsi="GHEA Grapalat"/>
                <w:sz w:val="24"/>
                <w:szCs w:val="24"/>
                <w:lang w:val="hy-AM"/>
              </w:rPr>
              <w:softHyphen/>
              <w:t xml:space="preserve">թյունների ձեռքբերման համար անհրաժեշտ միջոցների ֆինանսավորման աղբյուրը, ՀՀ 2024թ. պետական բյուջեով նախատեսված ՀՀ կառավարության պահուստային ֆոնդի փոխարեն, դիտարկել 2024թ.-ի պետական բյուջեով սոցիալական ոլորտում վերջինիս հատկացված միջոցները: </w:t>
            </w:r>
          </w:p>
        </w:tc>
        <w:tc>
          <w:tcPr>
            <w:tcW w:w="3597" w:type="dxa"/>
            <w:shd w:val="clear" w:color="auto" w:fill="auto"/>
          </w:tcPr>
          <w:p w:rsidR="005C13A2" w:rsidRPr="00260013" w:rsidRDefault="003D3391" w:rsidP="00260013">
            <w:pPr>
              <w:spacing w:after="100" w:afterAutospacing="1"/>
              <w:ind w:left="132"/>
              <w:contextualSpacing/>
              <w:rPr>
                <w:rFonts w:ascii="GHEA Grapalat" w:hAnsi="GHEA Grapalat"/>
                <w:sz w:val="24"/>
                <w:szCs w:val="24"/>
                <w:lang w:val="hy-AM"/>
              </w:rPr>
            </w:pPr>
            <w:r w:rsidRPr="00260013">
              <w:rPr>
                <w:rFonts w:ascii="GHEA Grapalat" w:hAnsi="GHEA Grapalat"/>
                <w:sz w:val="24"/>
                <w:szCs w:val="24"/>
                <w:lang w:val="hy-AM"/>
              </w:rPr>
              <w:lastRenderedPageBreak/>
              <w:t xml:space="preserve">Նախագծում կատարվել </w:t>
            </w:r>
            <w:r w:rsidR="00260013">
              <w:rPr>
                <w:rFonts w:ascii="GHEA Grapalat" w:hAnsi="GHEA Grapalat"/>
                <w:sz w:val="24"/>
                <w:szCs w:val="24"/>
                <w:lang w:val="en-US"/>
              </w:rPr>
              <w:t>են</w:t>
            </w:r>
            <w:r w:rsidRPr="00260013">
              <w:rPr>
                <w:rFonts w:ascii="GHEA Grapalat" w:hAnsi="GHEA Grapalat"/>
                <w:sz w:val="24"/>
                <w:szCs w:val="24"/>
                <w:lang w:val="hy-AM"/>
              </w:rPr>
              <w:t xml:space="preserve"> համապատասխան փոփոխությունները:</w:t>
            </w:r>
          </w:p>
        </w:tc>
      </w:tr>
      <w:tr w:rsidR="001F7D2C" w:rsidRPr="001A5E1F" w:rsidTr="004B6CA9">
        <w:trPr>
          <w:trHeight w:val="293"/>
          <w:tblCellSpacing w:w="0" w:type="dxa"/>
        </w:trPr>
        <w:tc>
          <w:tcPr>
            <w:tcW w:w="10885" w:type="dxa"/>
            <w:vMerge w:val="restart"/>
            <w:shd w:val="clear" w:color="auto" w:fill="D9D9D9" w:themeFill="background1" w:themeFillShade="D9"/>
          </w:tcPr>
          <w:p w:rsidR="001F7D2C" w:rsidRPr="005C13A2" w:rsidRDefault="001F7D2C" w:rsidP="001F7D2C">
            <w:pPr>
              <w:pStyle w:val="ListParagraph"/>
              <w:numPr>
                <w:ilvl w:val="0"/>
                <w:numId w:val="18"/>
              </w:numPr>
              <w:tabs>
                <w:tab w:val="center" w:pos="-6480"/>
                <w:tab w:val="left" w:pos="1560"/>
                <w:tab w:val="right" w:pos="5387"/>
              </w:tabs>
              <w:suppressAutoHyphens/>
              <w:spacing w:after="0" w:line="360" w:lineRule="auto"/>
              <w:jc w:val="both"/>
              <w:rPr>
                <w:rFonts w:ascii="GHEA Grapalat" w:eastAsia="Times New Roman" w:hAnsi="GHEA Grapalat" w:cs="Times New Roman"/>
                <w:sz w:val="24"/>
                <w:szCs w:val="24"/>
                <w:lang w:val="en-US" w:eastAsia="ru-RU"/>
              </w:rPr>
            </w:pPr>
            <w:r>
              <w:rPr>
                <w:rFonts w:ascii="GHEA Grapalat" w:eastAsia="Times New Roman" w:hAnsi="GHEA Grapalat" w:cs="Times New Roman"/>
                <w:sz w:val="24"/>
                <w:szCs w:val="24"/>
                <w:lang w:val="en-US" w:eastAsia="ru-RU"/>
              </w:rPr>
              <w:lastRenderedPageBreak/>
              <w:t>ՀՀ ֆինանսների նախարարություն</w:t>
            </w:r>
            <w:r>
              <w:rPr>
                <w:rFonts w:ascii="GHEA Grapalat" w:eastAsia="Times New Roman" w:hAnsi="GHEA Grapalat" w:cs="Times New Roman"/>
                <w:sz w:val="24"/>
                <w:szCs w:val="24"/>
                <w:lang w:val="en-US" w:eastAsia="ru-RU"/>
              </w:rPr>
              <w:t>_2</w:t>
            </w:r>
          </w:p>
        </w:tc>
        <w:tc>
          <w:tcPr>
            <w:tcW w:w="3597" w:type="dxa"/>
            <w:shd w:val="clear" w:color="auto" w:fill="D9D9D9" w:themeFill="background1" w:themeFillShade="D9"/>
          </w:tcPr>
          <w:p w:rsidR="001F7D2C" w:rsidRPr="001A5E1F" w:rsidRDefault="001F7D2C" w:rsidP="001F7D2C">
            <w:pPr>
              <w:spacing w:after="0"/>
              <w:ind w:left="132" w:right="214"/>
              <w:contextualSpacing/>
              <w:jc w:val="center"/>
              <w:rPr>
                <w:rFonts w:ascii="GHEA Grapalat" w:eastAsia="Times New Roman" w:hAnsi="GHEA Grapalat" w:cs="Times New Roman"/>
                <w:color w:val="000000"/>
                <w:sz w:val="24"/>
                <w:szCs w:val="24"/>
                <w:lang w:val="en-US" w:eastAsia="ru-RU"/>
              </w:rPr>
            </w:pPr>
          </w:p>
        </w:tc>
      </w:tr>
      <w:tr w:rsidR="001F7D2C" w:rsidRPr="001A5E1F" w:rsidTr="004B6CA9">
        <w:trPr>
          <w:trHeight w:val="181"/>
          <w:tblCellSpacing w:w="0" w:type="dxa"/>
        </w:trPr>
        <w:tc>
          <w:tcPr>
            <w:tcW w:w="10885" w:type="dxa"/>
            <w:vMerge/>
            <w:shd w:val="clear" w:color="auto" w:fill="D9D9D9" w:themeFill="background1" w:themeFillShade="D9"/>
          </w:tcPr>
          <w:p w:rsidR="001F7D2C" w:rsidRPr="001A5E1F" w:rsidRDefault="001F7D2C" w:rsidP="001F7D2C">
            <w:pPr>
              <w:tabs>
                <w:tab w:val="center" w:pos="-6480"/>
                <w:tab w:val="left" w:pos="1560"/>
                <w:tab w:val="right" w:pos="5387"/>
              </w:tabs>
              <w:suppressAutoHyphens/>
              <w:spacing w:after="0" w:line="360" w:lineRule="auto"/>
              <w:jc w:val="both"/>
              <w:rPr>
                <w:rFonts w:ascii="GHEA Grapalat" w:eastAsia="Times New Roman" w:hAnsi="GHEA Grapalat" w:cs="Times New Roman"/>
                <w:sz w:val="24"/>
                <w:szCs w:val="24"/>
                <w:lang w:val="hy-AM" w:eastAsia="ru-RU"/>
              </w:rPr>
            </w:pPr>
          </w:p>
        </w:tc>
        <w:tc>
          <w:tcPr>
            <w:tcW w:w="3597" w:type="dxa"/>
            <w:shd w:val="clear" w:color="auto" w:fill="D9D9D9" w:themeFill="background1" w:themeFillShade="D9"/>
          </w:tcPr>
          <w:p w:rsidR="001F7D2C" w:rsidRPr="001A5E1F" w:rsidRDefault="001F7D2C" w:rsidP="001F7D2C">
            <w:pPr>
              <w:spacing w:after="0"/>
              <w:ind w:left="132" w:right="214"/>
              <w:contextualSpacing/>
              <w:jc w:val="center"/>
              <w:rPr>
                <w:rFonts w:ascii="GHEA Grapalat" w:eastAsia="Times New Roman" w:hAnsi="GHEA Grapalat" w:cs="Times New Roman"/>
                <w:color w:val="000000"/>
                <w:sz w:val="24"/>
                <w:szCs w:val="24"/>
                <w:lang w:val="en-US" w:eastAsia="ru-RU"/>
              </w:rPr>
            </w:pPr>
          </w:p>
        </w:tc>
      </w:tr>
      <w:tr w:rsidR="001F7D2C" w:rsidRPr="001A5E1F" w:rsidTr="000E597C">
        <w:trPr>
          <w:trHeight w:val="553"/>
          <w:tblCellSpacing w:w="0" w:type="dxa"/>
        </w:trPr>
        <w:tc>
          <w:tcPr>
            <w:tcW w:w="10885" w:type="dxa"/>
            <w:shd w:val="clear" w:color="auto" w:fill="auto"/>
          </w:tcPr>
          <w:p w:rsidR="001F7D2C" w:rsidRPr="001F7D2C" w:rsidRDefault="001F7D2C" w:rsidP="00260013">
            <w:pPr>
              <w:spacing w:after="100" w:afterAutospacing="1"/>
              <w:ind w:left="132"/>
              <w:contextualSpacing/>
              <w:rPr>
                <w:rFonts w:ascii="GHEA Grapalat" w:hAnsi="GHEA Grapalat"/>
                <w:sz w:val="24"/>
                <w:szCs w:val="24"/>
                <w:lang w:val="en-US"/>
              </w:rPr>
            </w:pPr>
            <w:r>
              <w:rPr>
                <w:rFonts w:ascii="GHEA Grapalat" w:hAnsi="GHEA Grapalat"/>
                <w:sz w:val="24"/>
                <w:szCs w:val="24"/>
                <w:lang w:val="en-US"/>
              </w:rPr>
              <w:t xml:space="preserve"> </w:t>
            </w:r>
            <w:r>
              <w:rPr>
                <w:rFonts w:ascii="GHEA Grapalat" w:hAnsi="GHEA Grapalat"/>
                <w:sz w:val="18"/>
                <w:szCs w:val="18"/>
                <w:lang w:val="en-US"/>
              </w:rPr>
              <w:t xml:space="preserve"> </w:t>
            </w:r>
            <w:r w:rsidRPr="001F7D2C">
              <w:rPr>
                <w:rFonts w:ascii="GHEA Grapalat" w:hAnsi="GHEA Grapalat"/>
                <w:sz w:val="24"/>
                <w:szCs w:val="24"/>
                <w:lang w:val="hy-AM"/>
              </w:rPr>
              <w:t>ՀՀ վարչապետի 2024 թվականի մայիսի 20-ի N 02/16.12/17850-2024 հանձնարարականով սահմանաված ժամկետում</w:t>
            </w:r>
            <w:r w:rsidRPr="001F7D2C">
              <w:rPr>
                <w:rFonts w:ascii="GHEA Grapalat" w:hAnsi="GHEA Grapalat"/>
                <w:sz w:val="24"/>
                <w:szCs w:val="24"/>
                <w:lang w:val="hy-AM"/>
              </w:rPr>
              <w:t xml:space="preserve"> Նախա</w:t>
            </w:r>
            <w:bookmarkStart w:id="0" w:name="_GoBack"/>
            <w:bookmarkEnd w:id="0"/>
            <w:r w:rsidRPr="001F7D2C">
              <w:rPr>
                <w:rFonts w:ascii="GHEA Grapalat" w:hAnsi="GHEA Grapalat"/>
                <w:sz w:val="24"/>
                <w:szCs w:val="24"/>
                <w:lang w:val="hy-AM"/>
              </w:rPr>
              <w:t>գծի լրամշակված տարբերակի վերաբերյալ դիրքորոշումը չի ստացվել</w:t>
            </w:r>
          </w:p>
        </w:tc>
        <w:tc>
          <w:tcPr>
            <w:tcW w:w="3597" w:type="dxa"/>
            <w:shd w:val="clear" w:color="auto" w:fill="auto"/>
          </w:tcPr>
          <w:p w:rsidR="001F7D2C" w:rsidRPr="006C0FCA" w:rsidRDefault="001F7D2C" w:rsidP="001F7D2C">
            <w:pPr>
              <w:ind w:left="255"/>
              <w:contextualSpacing/>
              <w:rPr>
                <w:rFonts w:ascii="GHEA Grapalat" w:hAnsi="GHEA Grapalat"/>
                <w:sz w:val="18"/>
                <w:szCs w:val="18"/>
                <w:lang w:val="en-US"/>
              </w:rPr>
            </w:pPr>
            <w:r>
              <w:rPr>
                <w:rFonts w:ascii="GHEA Grapalat" w:hAnsi="GHEA Grapalat"/>
                <w:sz w:val="18"/>
                <w:szCs w:val="18"/>
                <w:lang w:val="en-US"/>
              </w:rPr>
              <w:t xml:space="preserve"> </w:t>
            </w:r>
          </w:p>
          <w:p w:rsidR="001F7D2C" w:rsidRPr="00260013" w:rsidRDefault="001F7D2C" w:rsidP="00260013">
            <w:pPr>
              <w:spacing w:after="100" w:afterAutospacing="1"/>
              <w:ind w:left="132"/>
              <w:contextualSpacing/>
              <w:rPr>
                <w:rFonts w:ascii="GHEA Grapalat" w:hAnsi="GHEA Grapalat"/>
                <w:sz w:val="24"/>
                <w:szCs w:val="24"/>
                <w:lang w:val="hy-AM"/>
              </w:rPr>
            </w:pPr>
          </w:p>
        </w:tc>
      </w:tr>
    </w:tbl>
    <w:p w:rsidR="00F85C0C" w:rsidRPr="001A5E1F" w:rsidRDefault="00F85C0C" w:rsidP="005C13A2">
      <w:pPr>
        <w:rPr>
          <w:sz w:val="24"/>
          <w:szCs w:val="24"/>
          <w:lang w:val="hy-AM"/>
        </w:rPr>
      </w:pPr>
    </w:p>
    <w:sectPr w:rsidR="00F85C0C" w:rsidRPr="001A5E1F" w:rsidSect="00023D0F">
      <w:pgSz w:w="16838" w:h="11906" w:orient="landscape" w:code="9"/>
      <w:pgMar w:top="540" w:right="1138" w:bottom="90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06AD" w:rsidRDefault="00CD06AD" w:rsidP="009F26EA">
      <w:pPr>
        <w:spacing w:after="0" w:line="240" w:lineRule="auto"/>
      </w:pPr>
      <w:r>
        <w:separator/>
      </w:r>
    </w:p>
  </w:endnote>
  <w:endnote w:type="continuationSeparator" w:id="0">
    <w:p w:rsidR="00CD06AD" w:rsidRDefault="00CD06A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06AD" w:rsidRDefault="00CD06AD" w:rsidP="009F26EA">
      <w:pPr>
        <w:spacing w:after="0" w:line="240" w:lineRule="auto"/>
      </w:pPr>
      <w:r>
        <w:separator/>
      </w:r>
    </w:p>
  </w:footnote>
  <w:footnote w:type="continuationSeparator" w:id="0">
    <w:p w:rsidR="00CD06AD" w:rsidRDefault="00CD06A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1620" w:hanging="360"/>
      </w:pPr>
      <w:rPr>
        <w:rFonts w:eastAsia="SimSun" w:cs="GHEA Grapalat"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4" w15:restartNumberingAfterBreak="0">
    <w:nsid w:val="1E1E16A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2" w15:restartNumberingAfterBreak="0">
    <w:nsid w:val="51B12ED2"/>
    <w:multiLevelType w:val="hybridMultilevel"/>
    <w:tmpl w:val="F75AF9B0"/>
    <w:lvl w:ilvl="0" w:tplc="4F88647A">
      <w:start w:val="1"/>
      <w:numFmt w:val="decimal"/>
      <w:lvlText w:val="%1."/>
      <w:lvlJc w:val="left"/>
      <w:pPr>
        <w:ind w:left="1620" w:hanging="360"/>
      </w:pPr>
      <w:rPr>
        <w:rFonts w:eastAsia="SimSun" w:cs="GHEA Grapalat"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1"/>
  </w:num>
  <w:num w:numId="3">
    <w:abstractNumId w:val="17"/>
  </w:num>
  <w:num w:numId="4">
    <w:abstractNumId w:val="15"/>
  </w:num>
  <w:num w:numId="5">
    <w:abstractNumId w:val="16"/>
  </w:num>
  <w:num w:numId="6">
    <w:abstractNumId w:val="5"/>
  </w:num>
  <w:num w:numId="7">
    <w:abstractNumId w:val="14"/>
  </w:num>
  <w:num w:numId="8">
    <w:abstractNumId w:val="13"/>
  </w:num>
  <w:num w:numId="9">
    <w:abstractNumId w:val="8"/>
  </w:num>
  <w:num w:numId="10">
    <w:abstractNumId w:val="9"/>
  </w:num>
  <w:num w:numId="11">
    <w:abstractNumId w:val="2"/>
  </w:num>
  <w:num w:numId="12">
    <w:abstractNumId w:val="1"/>
  </w:num>
  <w:num w:numId="13">
    <w:abstractNumId w:val="0"/>
  </w:num>
  <w:num w:numId="14">
    <w:abstractNumId w:val="7"/>
  </w:num>
  <w:num w:numId="15">
    <w:abstractNumId w:val="10"/>
  </w:num>
  <w:num w:numId="16">
    <w:abstractNumId w:val="3"/>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21E1F"/>
    <w:rsid w:val="00022A49"/>
    <w:rsid w:val="00023D0F"/>
    <w:rsid w:val="000253B4"/>
    <w:rsid w:val="00034DB2"/>
    <w:rsid w:val="00037006"/>
    <w:rsid w:val="00043135"/>
    <w:rsid w:val="00053347"/>
    <w:rsid w:val="00056F54"/>
    <w:rsid w:val="000645D6"/>
    <w:rsid w:val="00065A73"/>
    <w:rsid w:val="00071F76"/>
    <w:rsid w:val="00072453"/>
    <w:rsid w:val="00085076"/>
    <w:rsid w:val="0008793D"/>
    <w:rsid w:val="00091A12"/>
    <w:rsid w:val="00091A79"/>
    <w:rsid w:val="000A0E77"/>
    <w:rsid w:val="000A43DC"/>
    <w:rsid w:val="000A50D9"/>
    <w:rsid w:val="000C0223"/>
    <w:rsid w:val="000C2447"/>
    <w:rsid w:val="000C283E"/>
    <w:rsid w:val="000D270C"/>
    <w:rsid w:val="000D7E42"/>
    <w:rsid w:val="000E597C"/>
    <w:rsid w:val="00102B3D"/>
    <w:rsid w:val="00103D63"/>
    <w:rsid w:val="001052D7"/>
    <w:rsid w:val="00111320"/>
    <w:rsid w:val="00112C2F"/>
    <w:rsid w:val="001149B7"/>
    <w:rsid w:val="001163C2"/>
    <w:rsid w:val="00116B68"/>
    <w:rsid w:val="001208DA"/>
    <w:rsid w:val="00131CBF"/>
    <w:rsid w:val="00134301"/>
    <w:rsid w:val="001374E5"/>
    <w:rsid w:val="00143498"/>
    <w:rsid w:val="00157FC8"/>
    <w:rsid w:val="0016316B"/>
    <w:rsid w:val="001675D6"/>
    <w:rsid w:val="00170F0C"/>
    <w:rsid w:val="00175B11"/>
    <w:rsid w:val="00194CC5"/>
    <w:rsid w:val="001972C7"/>
    <w:rsid w:val="001A0870"/>
    <w:rsid w:val="001A471F"/>
    <w:rsid w:val="001A5E1F"/>
    <w:rsid w:val="001B1C2E"/>
    <w:rsid w:val="001C6A2B"/>
    <w:rsid w:val="001C7342"/>
    <w:rsid w:val="001E0D02"/>
    <w:rsid w:val="001E256A"/>
    <w:rsid w:val="001F4D1D"/>
    <w:rsid w:val="001F7D2C"/>
    <w:rsid w:val="00201E73"/>
    <w:rsid w:val="002022F9"/>
    <w:rsid w:val="00202481"/>
    <w:rsid w:val="00205CF6"/>
    <w:rsid w:val="0021092A"/>
    <w:rsid w:val="00213282"/>
    <w:rsid w:val="0021352C"/>
    <w:rsid w:val="002319B8"/>
    <w:rsid w:val="00231DA1"/>
    <w:rsid w:val="00232271"/>
    <w:rsid w:val="002330F3"/>
    <w:rsid w:val="002333D5"/>
    <w:rsid w:val="0023797D"/>
    <w:rsid w:val="0025735C"/>
    <w:rsid w:val="00260013"/>
    <w:rsid w:val="002621D5"/>
    <w:rsid w:val="00263E92"/>
    <w:rsid w:val="00273450"/>
    <w:rsid w:val="00275EF2"/>
    <w:rsid w:val="002772D1"/>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22AD"/>
    <w:rsid w:val="002F4EF6"/>
    <w:rsid w:val="00300D77"/>
    <w:rsid w:val="00300FD9"/>
    <w:rsid w:val="00305199"/>
    <w:rsid w:val="003131E8"/>
    <w:rsid w:val="00321B8F"/>
    <w:rsid w:val="00322D19"/>
    <w:rsid w:val="00325496"/>
    <w:rsid w:val="00330648"/>
    <w:rsid w:val="003378CA"/>
    <w:rsid w:val="0034622C"/>
    <w:rsid w:val="003472BE"/>
    <w:rsid w:val="00350CB5"/>
    <w:rsid w:val="00352BDD"/>
    <w:rsid w:val="00354039"/>
    <w:rsid w:val="00365A91"/>
    <w:rsid w:val="00373392"/>
    <w:rsid w:val="00382F17"/>
    <w:rsid w:val="00396A22"/>
    <w:rsid w:val="003A01BB"/>
    <w:rsid w:val="003A1497"/>
    <w:rsid w:val="003A6EC5"/>
    <w:rsid w:val="003B0402"/>
    <w:rsid w:val="003B16F0"/>
    <w:rsid w:val="003B1A58"/>
    <w:rsid w:val="003C18D2"/>
    <w:rsid w:val="003C3470"/>
    <w:rsid w:val="003C5E73"/>
    <w:rsid w:val="003D2E0F"/>
    <w:rsid w:val="003D3391"/>
    <w:rsid w:val="003D79BF"/>
    <w:rsid w:val="003E2822"/>
    <w:rsid w:val="003F7A56"/>
    <w:rsid w:val="00404C83"/>
    <w:rsid w:val="00420338"/>
    <w:rsid w:val="00422CC8"/>
    <w:rsid w:val="00437ED2"/>
    <w:rsid w:val="00445794"/>
    <w:rsid w:val="0045226C"/>
    <w:rsid w:val="004605CE"/>
    <w:rsid w:val="0047335D"/>
    <w:rsid w:val="0048183D"/>
    <w:rsid w:val="00482645"/>
    <w:rsid w:val="0048496A"/>
    <w:rsid w:val="004A20BA"/>
    <w:rsid w:val="004A3C0D"/>
    <w:rsid w:val="004A4D0F"/>
    <w:rsid w:val="004A6C04"/>
    <w:rsid w:val="004B1F4B"/>
    <w:rsid w:val="004D4F85"/>
    <w:rsid w:val="004E109B"/>
    <w:rsid w:val="004E6544"/>
    <w:rsid w:val="004F066E"/>
    <w:rsid w:val="004F77E1"/>
    <w:rsid w:val="00502000"/>
    <w:rsid w:val="005102BA"/>
    <w:rsid w:val="005108AA"/>
    <w:rsid w:val="00512110"/>
    <w:rsid w:val="0051541C"/>
    <w:rsid w:val="00520550"/>
    <w:rsid w:val="00522C9D"/>
    <w:rsid w:val="00532780"/>
    <w:rsid w:val="00533298"/>
    <w:rsid w:val="005332CC"/>
    <w:rsid w:val="00537EA7"/>
    <w:rsid w:val="00550E30"/>
    <w:rsid w:val="0055469D"/>
    <w:rsid w:val="00555BEB"/>
    <w:rsid w:val="00561430"/>
    <w:rsid w:val="00574E58"/>
    <w:rsid w:val="00577B0B"/>
    <w:rsid w:val="00591C88"/>
    <w:rsid w:val="00592CC9"/>
    <w:rsid w:val="005A135D"/>
    <w:rsid w:val="005A1C94"/>
    <w:rsid w:val="005B4DAF"/>
    <w:rsid w:val="005C0260"/>
    <w:rsid w:val="005C13A2"/>
    <w:rsid w:val="005D01DC"/>
    <w:rsid w:val="005F68D9"/>
    <w:rsid w:val="006003AC"/>
    <w:rsid w:val="006119A5"/>
    <w:rsid w:val="0062482A"/>
    <w:rsid w:val="006260F0"/>
    <w:rsid w:val="00630BE7"/>
    <w:rsid w:val="00634F29"/>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724D"/>
    <w:rsid w:val="006C2771"/>
    <w:rsid w:val="006D5C8F"/>
    <w:rsid w:val="006E4F40"/>
    <w:rsid w:val="006E64C9"/>
    <w:rsid w:val="006F0083"/>
    <w:rsid w:val="006F5F9D"/>
    <w:rsid w:val="00700A17"/>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6FC3"/>
    <w:rsid w:val="0074764C"/>
    <w:rsid w:val="007543D7"/>
    <w:rsid w:val="00766C2B"/>
    <w:rsid w:val="007A3ADB"/>
    <w:rsid w:val="007A6CC1"/>
    <w:rsid w:val="007B10D7"/>
    <w:rsid w:val="007B5E7B"/>
    <w:rsid w:val="007D5437"/>
    <w:rsid w:val="007E30D1"/>
    <w:rsid w:val="007E549A"/>
    <w:rsid w:val="007E7424"/>
    <w:rsid w:val="00807831"/>
    <w:rsid w:val="008272C5"/>
    <w:rsid w:val="008308D1"/>
    <w:rsid w:val="00832F19"/>
    <w:rsid w:val="00833CC9"/>
    <w:rsid w:val="00850AF0"/>
    <w:rsid w:val="008518F2"/>
    <w:rsid w:val="008539AA"/>
    <w:rsid w:val="00861968"/>
    <w:rsid w:val="00862B3E"/>
    <w:rsid w:val="008632BE"/>
    <w:rsid w:val="00867B88"/>
    <w:rsid w:val="00873135"/>
    <w:rsid w:val="00882FBB"/>
    <w:rsid w:val="00891097"/>
    <w:rsid w:val="00893A22"/>
    <w:rsid w:val="0089713D"/>
    <w:rsid w:val="0089798F"/>
    <w:rsid w:val="008A41BB"/>
    <w:rsid w:val="008A68A2"/>
    <w:rsid w:val="008A7755"/>
    <w:rsid w:val="008B6FCC"/>
    <w:rsid w:val="008B7455"/>
    <w:rsid w:val="008C0748"/>
    <w:rsid w:val="008C393B"/>
    <w:rsid w:val="008D7F19"/>
    <w:rsid w:val="008E3367"/>
    <w:rsid w:val="008F295F"/>
    <w:rsid w:val="00910953"/>
    <w:rsid w:val="00920CF9"/>
    <w:rsid w:val="00924509"/>
    <w:rsid w:val="00944B38"/>
    <w:rsid w:val="0094652E"/>
    <w:rsid w:val="00947733"/>
    <w:rsid w:val="00957CF1"/>
    <w:rsid w:val="009646B5"/>
    <w:rsid w:val="0096588D"/>
    <w:rsid w:val="009823C2"/>
    <w:rsid w:val="00982B7B"/>
    <w:rsid w:val="00983231"/>
    <w:rsid w:val="00987901"/>
    <w:rsid w:val="00991294"/>
    <w:rsid w:val="009A40C5"/>
    <w:rsid w:val="009B21C9"/>
    <w:rsid w:val="009B29AA"/>
    <w:rsid w:val="009B5C4E"/>
    <w:rsid w:val="009C220A"/>
    <w:rsid w:val="009D0124"/>
    <w:rsid w:val="009D1F3C"/>
    <w:rsid w:val="009E2FA2"/>
    <w:rsid w:val="009E40A8"/>
    <w:rsid w:val="009E60C2"/>
    <w:rsid w:val="009F12FC"/>
    <w:rsid w:val="009F263D"/>
    <w:rsid w:val="009F26EA"/>
    <w:rsid w:val="009F47A9"/>
    <w:rsid w:val="00A153E0"/>
    <w:rsid w:val="00A24E26"/>
    <w:rsid w:val="00A27F5C"/>
    <w:rsid w:val="00A53F15"/>
    <w:rsid w:val="00A60547"/>
    <w:rsid w:val="00A63C36"/>
    <w:rsid w:val="00A67DA4"/>
    <w:rsid w:val="00A75DD1"/>
    <w:rsid w:val="00A83447"/>
    <w:rsid w:val="00A86320"/>
    <w:rsid w:val="00A93654"/>
    <w:rsid w:val="00A93911"/>
    <w:rsid w:val="00A93D61"/>
    <w:rsid w:val="00AA26BC"/>
    <w:rsid w:val="00AA395C"/>
    <w:rsid w:val="00AA417E"/>
    <w:rsid w:val="00AA54BA"/>
    <w:rsid w:val="00AA77CB"/>
    <w:rsid w:val="00AC30EC"/>
    <w:rsid w:val="00AD28DE"/>
    <w:rsid w:val="00AD63A4"/>
    <w:rsid w:val="00AD797F"/>
    <w:rsid w:val="00AD7BB6"/>
    <w:rsid w:val="00AE1B8C"/>
    <w:rsid w:val="00AE4248"/>
    <w:rsid w:val="00AE5CF6"/>
    <w:rsid w:val="00AF1287"/>
    <w:rsid w:val="00AF204A"/>
    <w:rsid w:val="00AF2323"/>
    <w:rsid w:val="00AF29BB"/>
    <w:rsid w:val="00B03DAC"/>
    <w:rsid w:val="00B06DA3"/>
    <w:rsid w:val="00B150A7"/>
    <w:rsid w:val="00B15425"/>
    <w:rsid w:val="00B20406"/>
    <w:rsid w:val="00B2166B"/>
    <w:rsid w:val="00B304B1"/>
    <w:rsid w:val="00B33CED"/>
    <w:rsid w:val="00B33FAB"/>
    <w:rsid w:val="00B37304"/>
    <w:rsid w:val="00B522B5"/>
    <w:rsid w:val="00B548B9"/>
    <w:rsid w:val="00B57540"/>
    <w:rsid w:val="00B64BAC"/>
    <w:rsid w:val="00B65815"/>
    <w:rsid w:val="00B6758F"/>
    <w:rsid w:val="00B67876"/>
    <w:rsid w:val="00B67916"/>
    <w:rsid w:val="00B7001A"/>
    <w:rsid w:val="00B75CEA"/>
    <w:rsid w:val="00B8724E"/>
    <w:rsid w:val="00B91EC7"/>
    <w:rsid w:val="00B92DDE"/>
    <w:rsid w:val="00B96BC4"/>
    <w:rsid w:val="00B96DC4"/>
    <w:rsid w:val="00B97D00"/>
    <w:rsid w:val="00BA0D66"/>
    <w:rsid w:val="00BA1C02"/>
    <w:rsid w:val="00BB0C8C"/>
    <w:rsid w:val="00BB28F4"/>
    <w:rsid w:val="00BB3751"/>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24F38"/>
    <w:rsid w:val="00C3516C"/>
    <w:rsid w:val="00C375B0"/>
    <w:rsid w:val="00C43260"/>
    <w:rsid w:val="00C57344"/>
    <w:rsid w:val="00C70BFF"/>
    <w:rsid w:val="00C80A4A"/>
    <w:rsid w:val="00C81BB7"/>
    <w:rsid w:val="00C82E20"/>
    <w:rsid w:val="00C94CB1"/>
    <w:rsid w:val="00C96C49"/>
    <w:rsid w:val="00C97D41"/>
    <w:rsid w:val="00CA666B"/>
    <w:rsid w:val="00CB35BE"/>
    <w:rsid w:val="00CB4574"/>
    <w:rsid w:val="00CC7FF0"/>
    <w:rsid w:val="00CD06AD"/>
    <w:rsid w:val="00CD27BD"/>
    <w:rsid w:val="00CD487A"/>
    <w:rsid w:val="00CD7ADA"/>
    <w:rsid w:val="00CE1404"/>
    <w:rsid w:val="00CE2937"/>
    <w:rsid w:val="00CE42BF"/>
    <w:rsid w:val="00CE5E37"/>
    <w:rsid w:val="00D02CAC"/>
    <w:rsid w:val="00D07128"/>
    <w:rsid w:val="00D12629"/>
    <w:rsid w:val="00D145F6"/>
    <w:rsid w:val="00D22B01"/>
    <w:rsid w:val="00D25936"/>
    <w:rsid w:val="00D277D9"/>
    <w:rsid w:val="00D42F4D"/>
    <w:rsid w:val="00D44F0D"/>
    <w:rsid w:val="00D4533C"/>
    <w:rsid w:val="00D45985"/>
    <w:rsid w:val="00D53441"/>
    <w:rsid w:val="00D5418E"/>
    <w:rsid w:val="00D5419C"/>
    <w:rsid w:val="00D570B0"/>
    <w:rsid w:val="00D717C1"/>
    <w:rsid w:val="00D814BB"/>
    <w:rsid w:val="00D82DD4"/>
    <w:rsid w:val="00D93C8B"/>
    <w:rsid w:val="00D93D33"/>
    <w:rsid w:val="00D96E80"/>
    <w:rsid w:val="00DA5456"/>
    <w:rsid w:val="00DA6239"/>
    <w:rsid w:val="00DB0BAA"/>
    <w:rsid w:val="00DB498B"/>
    <w:rsid w:val="00DB5E2E"/>
    <w:rsid w:val="00DB6521"/>
    <w:rsid w:val="00DC2364"/>
    <w:rsid w:val="00DC4FF5"/>
    <w:rsid w:val="00DC7F2D"/>
    <w:rsid w:val="00DE31E1"/>
    <w:rsid w:val="00DE412C"/>
    <w:rsid w:val="00DE4793"/>
    <w:rsid w:val="00DE7A35"/>
    <w:rsid w:val="00DF521D"/>
    <w:rsid w:val="00DF66BD"/>
    <w:rsid w:val="00E05E79"/>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7638F"/>
    <w:rsid w:val="00E92F8C"/>
    <w:rsid w:val="00EA5A45"/>
    <w:rsid w:val="00EA62F1"/>
    <w:rsid w:val="00EB0E32"/>
    <w:rsid w:val="00EB6B38"/>
    <w:rsid w:val="00EC25D1"/>
    <w:rsid w:val="00EC3272"/>
    <w:rsid w:val="00ED2E2E"/>
    <w:rsid w:val="00ED7D83"/>
    <w:rsid w:val="00EE304A"/>
    <w:rsid w:val="00F024FD"/>
    <w:rsid w:val="00F045D4"/>
    <w:rsid w:val="00F04EA0"/>
    <w:rsid w:val="00F076C6"/>
    <w:rsid w:val="00F159AC"/>
    <w:rsid w:val="00F217C3"/>
    <w:rsid w:val="00F26DF2"/>
    <w:rsid w:val="00F3465A"/>
    <w:rsid w:val="00F36ED5"/>
    <w:rsid w:val="00F40C56"/>
    <w:rsid w:val="00F425CB"/>
    <w:rsid w:val="00F52020"/>
    <w:rsid w:val="00F56CC5"/>
    <w:rsid w:val="00F6074C"/>
    <w:rsid w:val="00F6106D"/>
    <w:rsid w:val="00F6667F"/>
    <w:rsid w:val="00F75DD5"/>
    <w:rsid w:val="00F85C0C"/>
    <w:rsid w:val="00F945F1"/>
    <w:rsid w:val="00F954EC"/>
    <w:rsid w:val="00F96479"/>
    <w:rsid w:val="00F96BFC"/>
    <w:rsid w:val="00FA21CF"/>
    <w:rsid w:val="00FA260A"/>
    <w:rsid w:val="00FB1372"/>
    <w:rsid w:val="00FB468D"/>
    <w:rsid w:val="00FC09DD"/>
    <w:rsid w:val="00FC188D"/>
    <w:rsid w:val="00FC3BFD"/>
    <w:rsid w:val="00FD26F8"/>
    <w:rsid w:val="00FE0887"/>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8BAFC"/>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D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Обычный (Web)1"/>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C13A2"/>
    <w:rPr>
      <w:rFonts w:ascii="Times New Roman" w:eastAsia="Times New Roman" w:hAnsi="Times New Roman" w:cs="Times New Roman"/>
      <w:sz w:val="24"/>
      <w:szCs w:val="24"/>
      <w:lang w:eastAsia="ru-RU"/>
    </w:rPr>
  </w:style>
  <w:style w:type="paragraph" w:styleId="BodyText">
    <w:name w:val="Body Text"/>
    <w:basedOn w:val="Normal"/>
    <w:link w:val="BodyTextChar"/>
    <w:rsid w:val="005C13A2"/>
    <w:pPr>
      <w:suppressAutoHyphens/>
      <w:spacing w:after="140"/>
    </w:pPr>
    <w:rPr>
      <w:rFonts w:ascii="Calibri" w:eastAsia="Calibri" w:hAnsi="Calibri"/>
      <w:color w:val="00000A"/>
      <w:lang w:val="en-US"/>
    </w:rPr>
  </w:style>
  <w:style w:type="character" w:customStyle="1" w:styleId="BodyTextChar">
    <w:name w:val="Body Text Char"/>
    <w:basedOn w:val="DefaultParagraphFont"/>
    <w:link w:val="BodyText"/>
    <w:rsid w:val="005C13A2"/>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213852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3DC241-AEB8-4C72-928E-1A3075191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478</Words>
  <Characters>3662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https://mul2-mud.gov.am/tasks/688673/oneclick/4a0151f7456db4d4b5fa01fe5756db333772aaa36819c6c410b873fc8b0e3b9f.docx?token=bb61b1b13461ab11d9ca3915dd42faf9</cp:keywords>
  <cp:lastModifiedBy>Gayane Mesropyan</cp:lastModifiedBy>
  <cp:revision>18</cp:revision>
  <cp:lastPrinted>2024-02-27T13:57:00Z</cp:lastPrinted>
  <dcterms:created xsi:type="dcterms:W3CDTF">2024-05-21T13:13:00Z</dcterms:created>
  <dcterms:modified xsi:type="dcterms:W3CDTF">2024-05-22T11:40:00Z</dcterms:modified>
</cp:coreProperties>
</file>