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12EB3" w:rsidRPr="00D12EB3" w:rsidRDefault="00350FB7" w:rsidP="00D12EB3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/>
        <w:jc w:val="center"/>
        <w:rPr>
          <w:rFonts w:ascii="GHEA Mariam" w:hAnsi="GHEA Mariam"/>
          <w:noProof/>
          <w:color w:val="000000"/>
        </w:rPr>
      </w:pPr>
      <w:r w:rsidRPr="00350FB7">
        <w:rPr>
          <w:rFonts w:ascii="GHEA Mariam" w:hAnsi="GHEA Mariam"/>
          <w:lang w:val="hy-AM"/>
        </w:rPr>
        <w:t>23</w:t>
      </w:r>
      <w:r w:rsidR="00923B72" w:rsidRPr="00923B72">
        <w:rPr>
          <w:rFonts w:ascii="GHEA Mariam" w:hAnsi="GHEA Mariam"/>
          <w:lang w:val="hy-AM"/>
        </w:rPr>
        <w:t xml:space="preserve"> մայիսի </w:t>
      </w:r>
      <w:r w:rsidR="00092598" w:rsidRPr="00092598">
        <w:rPr>
          <w:rFonts w:ascii="GHEA Mariam" w:hAnsi="GHEA Mariam"/>
          <w:lang w:val="hy-AM"/>
        </w:rPr>
        <w:t xml:space="preserve">2024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N </w:t>
      </w:r>
      <w:r w:rsidR="00296E5B">
        <w:rPr>
          <w:rFonts w:ascii="GHEA Mariam" w:hAnsi="GHEA Mariam"/>
          <w:lang w:val="hy-AM"/>
        </w:rPr>
        <w:t xml:space="preserve">         </w:t>
      </w:r>
      <w:r w:rsidR="00D12EB3" w:rsidRPr="00D12EB3">
        <w:rPr>
          <w:rFonts w:ascii="GHEA Mariam" w:hAnsi="GHEA Mariam"/>
          <w:noProof/>
          <w:color w:val="000000"/>
        </w:rPr>
        <w:t>-</w:t>
      </w:r>
      <w:r w:rsidR="00A2046B">
        <w:rPr>
          <w:rFonts w:ascii="GHEA Mariam" w:hAnsi="GHEA Mariam"/>
          <w:noProof/>
          <w:color w:val="000000"/>
          <w:lang w:val="hy-AM"/>
        </w:rPr>
        <w:t xml:space="preserve"> </w:t>
      </w:r>
      <w:r w:rsidR="00D12EB3" w:rsidRPr="00D12EB3">
        <w:rPr>
          <w:rFonts w:ascii="GHEA Mariam" w:hAnsi="GHEA Mariam" w:cs="Sylfaen"/>
          <w:noProof/>
          <w:color w:val="000000"/>
        </w:rPr>
        <w:t>Ն</w:t>
      </w:r>
    </w:p>
    <w:p w:rsidR="00D12EB3" w:rsidRDefault="00D12EB3" w:rsidP="00D12EB3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/>
        <w:ind w:firstLine="375"/>
        <w:jc w:val="center"/>
        <w:rPr>
          <w:rFonts w:ascii="GHEA Mariam" w:hAnsi="GHEA Mariam"/>
          <w:noProof/>
          <w:color w:val="000000"/>
        </w:rPr>
      </w:pPr>
    </w:p>
    <w:p w:rsidR="00D12EB3" w:rsidRPr="00D12EB3" w:rsidRDefault="00D12EB3" w:rsidP="00D12EB3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/>
        <w:ind w:firstLine="375"/>
        <w:jc w:val="center"/>
        <w:rPr>
          <w:rFonts w:ascii="GHEA Mariam" w:hAnsi="GHEA Mariam"/>
          <w:noProof/>
          <w:color w:val="000000"/>
        </w:rPr>
      </w:pPr>
    </w:p>
    <w:p w:rsidR="00D12EB3" w:rsidRDefault="00D12EB3" w:rsidP="00D12EB3">
      <w:pPr>
        <w:widowControl w:val="0"/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D12EB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</w:t>
      </w:r>
      <w:r w:rsidRPr="00D12EB3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ԱՊՐԻԼԻ 18-Ի N 513-Ն ՈՐՈՇՄԱՆ ՄԵՋ ՓՈՓՈԽՈՒԹՅՈՒՆՆԵՐ ԵՎ ԼՐԱՑՈՒՄ</w:t>
      </w:r>
      <w:r w:rsidRPr="00D12EB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:rsidR="00D12EB3" w:rsidRPr="00D12EB3" w:rsidRDefault="00D12EB3" w:rsidP="00D12EB3">
      <w:pPr>
        <w:widowControl w:val="0"/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D12EB3" w:rsidRPr="00D12EB3" w:rsidRDefault="00D12EB3" w:rsidP="00D12EB3">
      <w:pPr>
        <w:tabs>
          <w:tab w:val="left" w:pos="426"/>
        </w:tabs>
        <w:spacing w:line="360" w:lineRule="auto"/>
        <w:jc w:val="both"/>
        <w:rPr>
          <w:rFonts w:ascii="GHEA Grapalat" w:hAnsi="GHEA Grapalat"/>
          <w:noProof/>
          <w:lang w:val="hy-AM"/>
        </w:rPr>
      </w:pPr>
    </w:p>
    <w:p w:rsidR="00D12EB3" w:rsidRPr="00D12EB3" w:rsidRDefault="00D12EB3" w:rsidP="00D12EB3">
      <w:pPr>
        <w:tabs>
          <w:tab w:val="left" w:pos="426"/>
          <w:tab w:val="left" w:pos="851"/>
        </w:tabs>
        <w:spacing w:line="360" w:lineRule="auto"/>
        <w:ind w:firstLine="567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D12EB3">
        <w:rPr>
          <w:rFonts w:ascii="GHEA Mariam" w:hAnsi="GHEA Mariam"/>
          <w:noProof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D12EB3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D12EB3">
        <w:rPr>
          <w:rFonts w:ascii="GHEA Mariam" w:hAnsi="GHEA Mariam" w:cs="Arial Armenia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12EB3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12EB3">
        <w:rPr>
          <w:rFonts w:ascii="GHEA Mariam" w:hAnsi="GHEA Mariam"/>
          <w:noProof/>
          <w:sz w:val="24"/>
          <w:szCs w:val="24"/>
          <w:lang w:val="hy-AM"/>
        </w:rPr>
        <w:t xml:space="preserve">օրենքի 33-րդ, 34-րդ </w:t>
      </w:r>
      <w:r w:rsidRPr="00D12EB3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հոդվածները և </w:t>
      </w:r>
      <w:r w:rsidRPr="00D12EB3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«Բաժնետիրական</w:t>
      </w:r>
      <w:r w:rsidRPr="00D12EB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12EB3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ընկերությունների</w:t>
      </w:r>
      <w:r w:rsidRPr="00D12EB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12EB3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մասին»</w:t>
      </w:r>
      <w:r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12EB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D12EB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12EB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D12EB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12EB3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Pr="00D12EB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12-</w:t>
      </w:r>
      <w:r w:rsidRPr="00D12EB3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րդ հոդ</w:t>
      </w:r>
      <w:r w:rsidR="00FA7107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D12EB3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վածը</w:t>
      </w:r>
      <w:r w:rsidRPr="00D12EB3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՝ </w:t>
      </w:r>
      <w:r w:rsidRPr="00D12EB3">
        <w:rPr>
          <w:rFonts w:ascii="GHEA Mariam" w:hAnsi="GHEA Mariam"/>
          <w:noProof/>
          <w:sz w:val="24"/>
          <w:szCs w:val="24"/>
          <w:lang w:val="hy-AM"/>
        </w:rPr>
        <w:t xml:space="preserve">Հայաստանի Հանրապետության կառավարությունը </w:t>
      </w:r>
      <w:r>
        <w:rPr>
          <w:rFonts w:ascii="GHEA Mariam" w:hAnsi="GHEA Mariam"/>
          <w:noProof/>
          <w:sz w:val="24"/>
          <w:szCs w:val="24"/>
          <w:lang w:val="hy-AM"/>
        </w:rPr>
        <w:t xml:space="preserve">   </w:t>
      </w:r>
      <w:r w:rsidRPr="00D12EB3">
        <w:rPr>
          <w:rFonts w:ascii="GHEA Mariam" w:hAnsi="GHEA Mariam"/>
          <w:bCs/>
          <w:iCs/>
          <w:noProof/>
          <w:sz w:val="24"/>
          <w:szCs w:val="24"/>
          <w:lang w:val="hy-AM"/>
        </w:rPr>
        <w:t xml:space="preserve">ո ր ո շ ու մ  </w:t>
      </w:r>
      <w:r w:rsidR="004E5EA2">
        <w:rPr>
          <w:rFonts w:ascii="GHEA Mariam" w:hAnsi="GHEA Mariam"/>
          <w:bCs/>
          <w:iCs/>
          <w:noProof/>
          <w:sz w:val="24"/>
          <w:szCs w:val="24"/>
          <w:lang w:val="hy-AM"/>
        </w:rPr>
        <w:t xml:space="preserve">  </w:t>
      </w:r>
      <w:r w:rsidRPr="00D12EB3">
        <w:rPr>
          <w:rFonts w:ascii="GHEA Mariam" w:hAnsi="GHEA Mariam"/>
          <w:bCs/>
          <w:iCs/>
          <w:noProof/>
          <w:sz w:val="24"/>
          <w:szCs w:val="24"/>
          <w:lang w:val="hy-AM"/>
        </w:rPr>
        <w:t>է</w:t>
      </w:r>
      <w:r w:rsidR="004E5EA2">
        <w:rPr>
          <w:rFonts w:ascii="GHEA Mariam" w:hAnsi="GHEA Mariam"/>
          <w:bCs/>
          <w:iCs/>
          <w:noProof/>
          <w:sz w:val="24"/>
          <w:szCs w:val="24"/>
          <w:lang w:val="hy-AM"/>
        </w:rPr>
        <w:t>.</w:t>
      </w:r>
    </w:p>
    <w:p w:rsidR="00D12EB3" w:rsidRPr="00D12EB3" w:rsidRDefault="00D12EB3" w:rsidP="00D12EB3">
      <w:pPr>
        <w:pStyle w:val="ListParagraph"/>
        <w:numPr>
          <w:ilvl w:val="0"/>
          <w:numId w:val="1"/>
        </w:numPr>
        <w:tabs>
          <w:tab w:val="left" w:pos="426"/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noProof/>
          <w:sz w:val="24"/>
          <w:szCs w:val="24"/>
          <w:lang w:val="hy-AM"/>
        </w:rPr>
      </w:pPr>
      <w:r w:rsidRPr="00D12EB3">
        <w:rPr>
          <w:rFonts w:ascii="GHEA Mariam" w:eastAsia="Times New Roman" w:hAnsi="GHEA Mariam"/>
          <w:noProof/>
          <w:sz w:val="24"/>
          <w:szCs w:val="24"/>
          <w:lang w:val="hy-AM"/>
        </w:rPr>
        <w:t>Հայաստանի Հանրապետության կառավարության 2019 թվականի ապրիլի 18-ի ««Հայաստանի պետական հետաքրքրությունների ֆոնդ» փակ բաժնե</w:t>
      </w:r>
      <w:r w:rsidRPr="00D12EB3">
        <w:rPr>
          <w:rFonts w:ascii="GHEA Mariam" w:eastAsia="Times New Roman" w:hAnsi="GHEA Mariam"/>
          <w:noProof/>
          <w:sz w:val="24"/>
          <w:szCs w:val="24"/>
          <w:lang w:val="hy-AM"/>
        </w:rPr>
        <w:softHyphen/>
        <w:t>տիրական ընկերություն ստեղծելու, Հայաստանի Հանրապետության տնտեսա</w:t>
      </w:r>
      <w:r w:rsidRPr="00D12EB3">
        <w:rPr>
          <w:rFonts w:ascii="GHEA Mariam" w:eastAsia="Times New Roman" w:hAnsi="GHEA Mariam"/>
          <w:noProof/>
          <w:sz w:val="24"/>
          <w:szCs w:val="24"/>
          <w:lang w:val="hy-AM"/>
        </w:rPr>
        <w:softHyphen/>
        <w:t>կան զարգացման և ներդրումների նախարարությանը գումար հատկացնելու, ինչպես նաև Հայաստանի Հանրապետության 2019 թվականի պետական բյուջեում և Հայաստանի Հանրապետության կառավարության 2018 թվականի դեկտեմբերի 27-ի N 1515-Ն որոշման մեջ փոփոխություններ և լրացումներ կատարելու մասին» N 513-Ն որոշման մեջ կատարել հետևյալ փոփոխությունները և լրացումը</w:t>
      </w:r>
      <w:r w:rsidR="00834513">
        <w:rPr>
          <w:rFonts w:ascii="GHEA Mariam" w:eastAsia="Times New Roman" w:hAnsi="GHEA Mariam"/>
          <w:noProof/>
          <w:sz w:val="24"/>
          <w:szCs w:val="24"/>
          <w:lang w:val="hy-AM"/>
        </w:rPr>
        <w:t>.</w:t>
      </w:r>
      <w:bookmarkStart w:id="0" w:name="_GoBack"/>
      <w:bookmarkEnd w:id="0"/>
    </w:p>
    <w:p w:rsidR="00D12EB3" w:rsidRPr="00D12EB3" w:rsidRDefault="00D12EB3" w:rsidP="00D12EB3">
      <w:pPr>
        <w:pStyle w:val="ListParagraph"/>
        <w:numPr>
          <w:ilvl w:val="0"/>
          <w:numId w:val="2"/>
        </w:numPr>
        <w:tabs>
          <w:tab w:val="left" w:pos="426"/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noProof/>
          <w:sz w:val="24"/>
          <w:szCs w:val="24"/>
          <w:lang w:val="hy-AM"/>
        </w:rPr>
      </w:pPr>
      <w:r w:rsidRPr="00D12EB3">
        <w:rPr>
          <w:rFonts w:ascii="GHEA Mariam" w:eastAsia="Times New Roman" w:hAnsi="GHEA Mariam"/>
          <w:noProof/>
          <w:sz w:val="24"/>
          <w:szCs w:val="24"/>
          <w:lang w:val="hy-AM"/>
        </w:rPr>
        <w:t xml:space="preserve">3-րդ կետում </w:t>
      </w:r>
      <w:r w:rsidRPr="00D12EB3">
        <w:rPr>
          <w:rFonts w:ascii="GHEA Mariam" w:hAnsi="GHEA Mariam"/>
          <w:noProof/>
          <w:sz w:val="24"/>
          <w:szCs w:val="24"/>
          <w:lang w:val="hy-AM"/>
        </w:rPr>
        <w:t>«էկոնոմիկայի նախարարությանը» բառերը փոխարինել «տարածքային կառավարման և ենթակառուցվածքների նախարարության պետա</w:t>
      </w:r>
      <w:r w:rsidRPr="00D12EB3">
        <w:rPr>
          <w:rFonts w:ascii="GHEA Mariam" w:hAnsi="GHEA Mariam"/>
          <w:noProof/>
          <w:sz w:val="24"/>
          <w:szCs w:val="24"/>
          <w:lang w:val="hy-AM"/>
        </w:rPr>
        <w:softHyphen/>
        <w:t>կան գույքի կառավարման կոմիտեին» բառերով</w:t>
      </w:r>
      <w:r w:rsidRPr="00D12EB3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</w:p>
    <w:p w:rsidR="00D12EB3" w:rsidRPr="00D12EB3" w:rsidRDefault="00D12EB3" w:rsidP="00D12EB3">
      <w:pPr>
        <w:pStyle w:val="ListParagraph"/>
        <w:numPr>
          <w:ilvl w:val="0"/>
          <w:numId w:val="2"/>
        </w:numPr>
        <w:tabs>
          <w:tab w:val="left" w:pos="426"/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noProof/>
          <w:color w:val="000000" w:themeColor="text1"/>
          <w:sz w:val="24"/>
          <w:szCs w:val="24"/>
          <w:lang w:val="hy-AM"/>
        </w:rPr>
      </w:pPr>
      <w:r w:rsidRPr="00D12EB3">
        <w:rPr>
          <w:rFonts w:ascii="GHEA Mariam" w:eastAsia="Times New Roman" w:hAnsi="GHEA Mariam"/>
          <w:noProof/>
          <w:color w:val="000000" w:themeColor="text1"/>
          <w:sz w:val="24"/>
          <w:szCs w:val="24"/>
          <w:lang w:val="hy-AM"/>
        </w:rPr>
        <w:t>լրացնել հետևյալ բովանդակությամբ 6.3</w:t>
      </w:r>
      <w:r>
        <w:rPr>
          <w:rFonts w:ascii="GHEA Mariam" w:eastAsia="Times New Roman" w:hAnsi="GHEA Mariam"/>
          <w:noProof/>
          <w:color w:val="000000" w:themeColor="text1"/>
          <w:sz w:val="24"/>
          <w:szCs w:val="24"/>
          <w:lang w:val="hy-AM"/>
        </w:rPr>
        <w:t>-րդ</w:t>
      </w:r>
      <w:r w:rsidRPr="00D12EB3">
        <w:rPr>
          <w:rFonts w:ascii="GHEA Mariam" w:eastAsia="Times New Roman" w:hAnsi="GHEA Mariam"/>
          <w:noProof/>
          <w:color w:val="000000" w:themeColor="text1"/>
          <w:sz w:val="24"/>
          <w:szCs w:val="24"/>
          <w:lang w:val="hy-AM"/>
        </w:rPr>
        <w:t xml:space="preserve"> կետով՝ </w:t>
      </w:r>
    </w:p>
    <w:p w:rsidR="00D12EB3" w:rsidRPr="00D12EB3" w:rsidRDefault="00D12EB3" w:rsidP="00D12EB3">
      <w:pPr>
        <w:tabs>
          <w:tab w:val="left" w:pos="426"/>
          <w:tab w:val="left" w:pos="851"/>
        </w:tabs>
        <w:spacing w:line="360" w:lineRule="auto"/>
        <w:ind w:firstLine="567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D12EB3">
        <w:rPr>
          <w:rFonts w:ascii="GHEA Mariam" w:hAnsi="GHEA Mariam"/>
          <w:noProof/>
          <w:color w:val="000000" w:themeColor="text1"/>
          <w:spacing w:val="-8"/>
          <w:sz w:val="24"/>
          <w:szCs w:val="24"/>
          <w:lang w:val="hy-AM"/>
        </w:rPr>
        <w:lastRenderedPageBreak/>
        <w:t xml:space="preserve">«6.3. </w:t>
      </w:r>
      <w:r w:rsidRPr="00D12EB3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Հայաստանի</w:t>
      </w:r>
      <w:r w:rsidRPr="00D12EB3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D12EB3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Հանրապետության</w:t>
      </w:r>
      <w:r w:rsidRPr="00D12EB3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D12EB3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էկոնոմիկայի նախարարին և Հայաստանի</w:t>
      </w:r>
      <w:r w:rsidRPr="00D12EB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12EB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Հանրապետության</w:t>
      </w:r>
      <w:r w:rsidRPr="00D12EB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12EB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տարածքային կառավարման և ենթակառուցվածքների</w:t>
      </w:r>
      <w:r w:rsidRPr="00D12EB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12EB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նա</w:t>
      </w:r>
      <w:r>
        <w:rPr>
          <w:rFonts w:ascii="GHEA Mariam" w:hAnsi="GHEA Mariam" w:cs="Sylfaen"/>
          <w:color w:val="000000" w:themeColor="text1"/>
          <w:sz w:val="24"/>
          <w:szCs w:val="24"/>
          <w:lang w:val="hy-AM"/>
        </w:rPr>
        <w:softHyphen/>
      </w:r>
      <w:r w:rsidRPr="00D12EB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խա</w:t>
      </w:r>
      <w:r>
        <w:rPr>
          <w:rFonts w:ascii="GHEA Mariam" w:hAnsi="GHEA Mariam" w:cs="Sylfaen"/>
          <w:color w:val="000000" w:themeColor="text1"/>
          <w:sz w:val="24"/>
          <w:szCs w:val="24"/>
          <w:lang w:val="hy-AM"/>
        </w:rPr>
        <w:softHyphen/>
      </w:r>
      <w:r w:rsidRPr="00D12EB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րարության պետական</w:t>
      </w:r>
      <w:r w:rsidRPr="00D12EB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12EB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գույքի</w:t>
      </w:r>
      <w:r w:rsidRPr="00D12EB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12EB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կառավարման</w:t>
      </w:r>
      <w:r w:rsidRPr="00D12EB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12EB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կոմիտեի</w:t>
      </w:r>
      <w:r w:rsidRPr="00D12EB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12EB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նախագահին՝ սույն</w:t>
      </w:r>
      <w:r w:rsidRPr="00D12EB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12EB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որոշումն</w:t>
      </w:r>
      <w:r w:rsidRPr="00D12EB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12EB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ուժի</w:t>
      </w:r>
      <w:r w:rsidRPr="00D12EB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12EB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մեջ</w:t>
      </w:r>
      <w:r w:rsidRPr="00D12EB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12EB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մտնելուց</w:t>
      </w:r>
      <w:r w:rsidRPr="00D12EB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12EB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հետո</w:t>
      </w:r>
      <w:r w:rsidRPr="00D12EB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մեկամսյա </w:t>
      </w:r>
      <w:r w:rsidRPr="00D12EB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ժամկետում</w:t>
      </w:r>
      <w:r w:rsidRPr="00D12EB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12EB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ապահովել</w:t>
      </w:r>
      <w:r w:rsidRPr="00D12EB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12EB3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«Հայաս</w:t>
      </w:r>
      <w:r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D12EB3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տանի պետական հետաքրքրությունների ֆոնդ» փակ բաժնետիրական ընկերու</w:t>
      </w:r>
      <w:r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D12EB3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թյան պետական սեփականություն հանդիսացող բաժնետոմսերի ռեեստրը վարող մասնագիտական կազմակերպության կողմից </w:t>
      </w:r>
      <w:r w:rsidRPr="00D12EB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համապատասխան </w:t>
      </w:r>
      <w:r w:rsidRPr="00D12EB3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գրանցման աշխատանքները։»</w:t>
      </w:r>
      <w:r w:rsidRPr="00D12EB3">
        <w:rPr>
          <w:rFonts w:ascii="Cambria Math" w:hAnsi="Cambria Math" w:cs="Cambria Math"/>
          <w:noProof/>
          <w:color w:val="000000" w:themeColor="text1"/>
          <w:sz w:val="24"/>
          <w:szCs w:val="24"/>
          <w:lang w:val="hy-AM"/>
        </w:rPr>
        <w:t>․</w:t>
      </w:r>
    </w:p>
    <w:p w:rsidR="00D12EB3" w:rsidRPr="00D12EB3" w:rsidRDefault="00D12EB3" w:rsidP="00D12EB3">
      <w:pPr>
        <w:pStyle w:val="ListParagraph"/>
        <w:numPr>
          <w:ilvl w:val="0"/>
          <w:numId w:val="2"/>
        </w:numPr>
        <w:tabs>
          <w:tab w:val="left" w:pos="426"/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noProof/>
          <w:sz w:val="24"/>
          <w:szCs w:val="24"/>
          <w:lang w:val="hy-AM"/>
        </w:rPr>
      </w:pPr>
      <w:r w:rsidRPr="00D12EB3">
        <w:rPr>
          <w:rFonts w:ascii="GHEA Mariam" w:eastAsia="Times New Roman" w:hAnsi="GHEA Mariam"/>
          <w:noProof/>
          <w:sz w:val="24"/>
          <w:szCs w:val="24"/>
          <w:lang w:val="hy-AM"/>
        </w:rPr>
        <w:t>N 8 հավելվածի 11-րդ կետում և 19-րդ կետի 5-րդ ենթակետում «էկոնո</w:t>
      </w:r>
      <w:r>
        <w:rPr>
          <w:rFonts w:ascii="GHEA Mariam" w:eastAsia="Times New Roman" w:hAnsi="GHEA Mariam"/>
          <w:noProof/>
          <w:sz w:val="24"/>
          <w:szCs w:val="24"/>
          <w:lang w:val="hy-AM"/>
        </w:rPr>
        <w:softHyphen/>
      </w:r>
      <w:r w:rsidRPr="00D12EB3">
        <w:rPr>
          <w:rFonts w:ascii="GHEA Mariam" w:eastAsia="Times New Roman" w:hAnsi="GHEA Mariam"/>
          <w:noProof/>
          <w:sz w:val="24"/>
          <w:szCs w:val="24"/>
          <w:lang w:val="hy-AM"/>
        </w:rPr>
        <w:t>միկայի նախարարության»</w:t>
      </w:r>
      <w:r w:rsidRPr="00D12EB3">
        <w:rPr>
          <w:rFonts w:ascii="GHEA Mariam" w:hAnsi="GHEA Mariam"/>
          <w:sz w:val="24"/>
          <w:szCs w:val="24"/>
          <w:lang w:val="hy-AM"/>
        </w:rPr>
        <w:t xml:space="preserve"> </w:t>
      </w:r>
      <w:r w:rsidRPr="00D12EB3">
        <w:rPr>
          <w:rFonts w:ascii="GHEA Mariam" w:eastAsia="Times New Roman" w:hAnsi="GHEA Mariam"/>
          <w:noProof/>
          <w:sz w:val="24"/>
          <w:szCs w:val="24"/>
          <w:lang w:val="hy-AM"/>
        </w:rPr>
        <w:t xml:space="preserve">բառերը փոխարինել «տարածքային կառավարման և </w:t>
      </w:r>
      <w:r w:rsidRPr="00D12EB3">
        <w:rPr>
          <w:rFonts w:ascii="GHEA Mariam" w:eastAsia="Times New Roman" w:hAnsi="GHEA Mariam"/>
          <w:noProof/>
          <w:spacing w:val="-8"/>
          <w:sz w:val="24"/>
          <w:szCs w:val="24"/>
          <w:lang w:val="hy-AM"/>
        </w:rPr>
        <w:t>ենթակառուցվածքների նախարարության պետական գույքի կառավարման կոմիտեի»</w:t>
      </w:r>
      <w:r w:rsidRPr="00D12E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12EB3">
        <w:rPr>
          <w:rFonts w:ascii="GHEA Mariam" w:eastAsia="Times New Roman" w:hAnsi="GHEA Mariam"/>
          <w:noProof/>
          <w:sz w:val="24"/>
          <w:szCs w:val="24"/>
          <w:lang w:val="hy-AM"/>
        </w:rPr>
        <w:t>բառերով։</w:t>
      </w:r>
    </w:p>
    <w:p w:rsidR="00D12EB3" w:rsidRPr="00D12EB3" w:rsidRDefault="00D12EB3" w:rsidP="00D12EB3">
      <w:pPr>
        <w:pStyle w:val="ListParagraph"/>
        <w:numPr>
          <w:ilvl w:val="0"/>
          <w:numId w:val="1"/>
        </w:numPr>
        <w:tabs>
          <w:tab w:val="left" w:pos="426"/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noProof/>
          <w:sz w:val="24"/>
          <w:szCs w:val="24"/>
          <w:lang w:val="hy-AM"/>
        </w:rPr>
      </w:pPr>
      <w:r w:rsidRPr="00D12EB3">
        <w:rPr>
          <w:rFonts w:ascii="GHEA Mariam" w:eastAsia="Times New Roman" w:hAnsi="GHEA Mariam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296E5B" w:rsidRPr="00D12EB3" w:rsidRDefault="00296E5B" w:rsidP="00477447">
      <w:pPr>
        <w:rPr>
          <w:lang w:val="hy-AM"/>
        </w:rPr>
      </w:pPr>
    </w:p>
    <w:p w:rsidR="00296E5B" w:rsidRPr="00D12EB3" w:rsidRDefault="00296E5B" w:rsidP="00477447">
      <w:pPr>
        <w:rPr>
          <w:lang w:val="hy-AM"/>
        </w:rPr>
      </w:pPr>
    </w:p>
    <w:p w:rsidR="00296E5B" w:rsidRPr="00D12EB3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D12EB3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0D37" w:rsidRDefault="00310D37">
      <w:r>
        <w:separator/>
      </w:r>
    </w:p>
  </w:endnote>
  <w:endnote w:type="continuationSeparator" w:id="0">
    <w:p w:rsidR="00310D37" w:rsidRDefault="00310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2046B">
      <w:rPr>
        <w:noProof/>
        <w:sz w:val="18"/>
      </w:rPr>
      <w:t>KA-171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0D37" w:rsidRDefault="00310D37">
      <w:r>
        <w:separator/>
      </w:r>
    </w:p>
  </w:footnote>
  <w:footnote w:type="continuationSeparator" w:id="0">
    <w:p w:rsidR="00310D37" w:rsidRDefault="00310D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E5EA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A0DCF"/>
    <w:multiLevelType w:val="hybridMultilevel"/>
    <w:tmpl w:val="970C53BA"/>
    <w:lvl w:ilvl="0" w:tplc="90CEBE7A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7C26E6"/>
    <w:multiLevelType w:val="hybridMultilevel"/>
    <w:tmpl w:val="33300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D37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5EA2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4513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46B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1EAA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EB3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107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D12EB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A204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2046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134</cp:revision>
  <cp:lastPrinted>2024-05-22T08:05:00Z</cp:lastPrinted>
  <dcterms:created xsi:type="dcterms:W3CDTF">2022-03-23T13:26:00Z</dcterms:created>
  <dcterms:modified xsi:type="dcterms:W3CDTF">2024-05-22T10:20:00Z</dcterms:modified>
</cp:coreProperties>
</file>