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0A6DE3" w14:textId="77777777" w:rsidR="009645C9" w:rsidRPr="008325A3" w:rsidRDefault="009645C9" w:rsidP="009645C9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6C266698" w14:textId="75D4C7A0" w:rsidR="009645C9" w:rsidRPr="008325A3" w:rsidRDefault="009645C9" w:rsidP="009645C9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Pr="00DD5D7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ՀԱՅԱՍՏԱՆԻ ՀԱՆՐԱՊԵՏՈՒԹՅԱՆ ԿԱՌԱՎԱՐՈՒԹՅԱՆ 2019 ԹՎԱԿԱՆԻ ԱՊՐԻԼԻ 18-Ի N 513-Ն ՓՈՓՈԽՈՒԹՅՈՒՆՆԵՐ </w:t>
      </w:r>
      <w:r w:rsidR="00CC0A71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ԵՎ ԼՐԱՑՈՒՄ </w:t>
      </w:r>
      <w:r w:rsidRPr="00DD5D7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ԿԱՏԱՐԵԼՈՒ ՄԱՍԻՆ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ԸՆԴՈՒՆՄԱՆ </w:t>
      </w:r>
    </w:p>
    <w:p w14:paraId="183AB9DA" w14:textId="77777777" w:rsidR="009645C9" w:rsidRPr="008325A3" w:rsidRDefault="009645C9" w:rsidP="009645C9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FF89193" w14:textId="34FC2CE4" w:rsidR="009645C9" w:rsidRPr="008325A3" w:rsidRDefault="00EE128B" w:rsidP="00401F6E">
      <w:pPr>
        <w:numPr>
          <w:ilvl w:val="0"/>
          <w:numId w:val="1"/>
        </w:numPr>
        <w:spacing w:after="0" w:line="360" w:lineRule="auto"/>
        <w:ind w:left="270" w:hanging="27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Ընթացիկ իրավիճակը և իրավական ակտի ընդունման անհրաժեշտությունը</w:t>
      </w:r>
    </w:p>
    <w:p w14:paraId="4FB686E2" w14:textId="0B0E537D" w:rsidR="0074427C" w:rsidRPr="00DF4518" w:rsidRDefault="00A00D5E" w:rsidP="006B769D">
      <w:pPr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OLE_LINK1"/>
      <w:r w:rsidRPr="00A00D5E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«Հայաստանի Հանրապետության կառավարության 2019 թվականի ապրիլի 18-ի N 513-Ն փոփոխություններ </w:t>
      </w:r>
      <w:r w:rsidR="00CD409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և լրացում </w:t>
      </w:r>
      <w:r w:rsidRPr="00A00D5E">
        <w:rPr>
          <w:rFonts w:ascii="GHEA Grapalat" w:eastAsia="Calibri" w:hAnsi="GHEA Grapalat" w:cs="Times New Roman"/>
          <w:bCs/>
          <w:sz w:val="24"/>
          <w:szCs w:val="24"/>
          <w:lang w:val="hy-AM"/>
        </w:rPr>
        <w:t>կատարելու մասին</w:t>
      </w:r>
      <w:r w:rsidRPr="00A00D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</w:t>
      </w:r>
      <w:r w:rsidR="006250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նախագծով </w:t>
      </w:r>
      <w:r w:rsidRPr="00A00D5E">
        <w:rPr>
          <w:rFonts w:ascii="GHEA Grapalat" w:eastAsia="Calibri" w:hAnsi="GHEA Grapalat" w:cs="Times New Roman"/>
          <w:sz w:val="24"/>
          <w:szCs w:val="24"/>
          <w:lang w:val="hy-AM"/>
        </w:rPr>
        <w:t>(այսուհետ` Նախագիծ)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EE128B" w:rsidRPr="00DF451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առաջարկվում է փոփոխություններ </w:t>
      </w:r>
      <w:r w:rsidR="00A9419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և լրացում </w:t>
      </w:r>
      <w:bookmarkStart w:id="1" w:name="_GoBack"/>
      <w:bookmarkEnd w:id="1"/>
      <w:r w:rsidR="00EE128B" w:rsidRPr="00DF451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կատարել Հայաստանի Հանրապետության կառավարության 2019 թվականի ապրիլի 18-ի </w:t>
      </w:r>
      <w:r w:rsidR="00EE128B" w:rsidRPr="00DF451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««Հայաստանի պետական հետաքրքրությունների ֆոնդ» փակ բաժնետիրական ընկերություն ստեղծելու, Հայաստանի Հանրապետության տնտեսական զարգացման և ներդրումների նախարարությանը գումար հատկացնելու, ինչպես նաև Հայաստանի Հանրապետության 2019 թվականի պետական բյուջեում և Հայաստանի Հանրապետության կառավարության 2018 թվականի դեկտեմբերի 27-ի N 1515-Ն որոշման մեջ փոփոխություններ և լրացումներ կատարելու մասին» N 513-Ն որոշման մեջ</w:t>
      </w:r>
      <w:r w:rsidR="00B93829" w:rsidRPr="00DF4518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, որով առաջարկվում է </w:t>
      </w:r>
      <w:r w:rsidR="00B93829" w:rsidRPr="00DF4518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պետական հետաքրքրությունների ֆոնդ» փակ բաժնետիրական ընկերության</w:t>
      </w:r>
      <w:r w:rsidR="00AF42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F4267" w:rsidRPr="00DF451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(այսուհետ՝ Ընկերություն</w:t>
      </w:r>
      <w:r w:rsidR="00AF4267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)</w:t>
      </w:r>
      <w:r w:rsidR="00B93829" w:rsidRPr="00DF45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պետական սեփականություն հանդիսացող 100 տոկոս բաժնետոմսերի փաթեթի կառավարման լիազորությունը վերապահել </w:t>
      </w:r>
      <w:r w:rsidR="00B93829" w:rsidRPr="00DF4518">
        <w:rPr>
          <w:rFonts w:ascii="GHEA Grapalat" w:eastAsia="Calibri" w:hAnsi="GHEA Grapalat" w:cs="Times New Roman"/>
          <w:sz w:val="24"/>
          <w:szCs w:val="24"/>
          <w:lang w:val="hy-AM"/>
        </w:rPr>
        <w:t>ՀՀ տարածքային կառավարման և ենթակառուցվածքների նախարարության պետական գույքի կառավարման կոմիտեի</w:t>
      </w:r>
      <w:r w:rsidR="00B93829" w:rsidRPr="00DF4518">
        <w:rPr>
          <w:rFonts w:ascii="GHEA Grapalat" w:eastAsia="Times New Roman" w:hAnsi="GHEA Grapalat" w:cs="Times New Roman"/>
          <w:sz w:val="24"/>
          <w:szCs w:val="24"/>
          <w:lang w:val="hy-AM"/>
        </w:rPr>
        <w:t>ն (այսուհետ՝ Կոմիտե)</w:t>
      </w:r>
      <w:r w:rsidR="009A1DA2">
        <w:rPr>
          <w:rFonts w:ascii="GHEA Grapalat" w:eastAsia="Times New Roman" w:hAnsi="GHEA Grapalat" w:cs="Times New Roman"/>
          <w:sz w:val="24"/>
          <w:szCs w:val="24"/>
          <w:lang w:val="hy-AM"/>
        </w:rPr>
        <w:t>։ Առաջարկվող փոփոխություններ</w:t>
      </w:r>
      <w:r w:rsidR="00CC4DB0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9A1DA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</w:t>
      </w:r>
      <w:r w:rsidR="00CC4DB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ումը պայմանավորված է 2024 թվականի մարտի 14-ին </w:t>
      </w:r>
      <w:r w:rsidR="00B93829" w:rsidRPr="00DF45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վարչապետի գլխավորությամբ </w:t>
      </w:r>
      <w:r w:rsidR="00DE2919">
        <w:rPr>
          <w:rFonts w:ascii="GHEA Grapalat" w:eastAsia="Calibri" w:hAnsi="GHEA Grapalat" w:cs="Times New Roman"/>
          <w:sz w:val="24"/>
          <w:szCs w:val="24"/>
          <w:lang w:val="hy-AM"/>
        </w:rPr>
        <w:t>կայացած՝</w:t>
      </w:r>
      <w:r w:rsidR="00B93829" w:rsidRPr="00DF45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93829" w:rsidRPr="00DF4518">
        <w:rPr>
          <w:rFonts w:ascii="GHEA Grapalat" w:hAnsi="GHEA Grapalat" w:cstheme="majorHAnsi"/>
          <w:bCs/>
          <w:sz w:val="24"/>
          <w:szCs w:val="24"/>
          <w:lang w:val="hy-AM"/>
        </w:rPr>
        <w:t>«</w:t>
      </w:r>
      <w:r w:rsidR="00B93829" w:rsidRPr="00DF451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պետական հետաքրքրությունների ֆոնդ</w:t>
      </w:r>
      <w:r w:rsidR="00B93829" w:rsidRPr="00DF4518">
        <w:rPr>
          <w:rFonts w:ascii="GHEA Grapalat" w:hAnsi="GHEA Grapalat" w:cstheme="majorHAnsi"/>
          <w:bCs/>
          <w:sz w:val="24"/>
          <w:szCs w:val="24"/>
          <w:lang w:val="hy-AM"/>
        </w:rPr>
        <w:t>»</w:t>
      </w:r>
      <w:r w:rsidR="00B93829" w:rsidRPr="00DF451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ՓԲԸ-ի</w:t>
      </w:r>
      <w:r w:rsidR="00B93829" w:rsidRPr="00DF451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հաշվետվության N Վ/35-2024 արձանագրության 3-րդ կետի</w:t>
      </w:r>
      <w:r w:rsidR="00B93829" w:rsidRPr="00DF45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պահանջներ</w:t>
      </w:r>
      <w:r w:rsidR="00CC4DB0"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B93829" w:rsidRPr="00DF45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B93829" w:rsidRPr="00DF451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Ընկերության գործունեությունը դադարեցնելու </w:t>
      </w:r>
      <w:r w:rsidR="0074427C" w:rsidRPr="00DF451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վերաբերյալ</w:t>
      </w:r>
      <w:r w:rsidR="00B93829" w:rsidRPr="00DF451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համապատասխան քայլերի ձեռնարկման </w:t>
      </w:r>
      <w:r w:rsidR="0074427C" w:rsidRPr="00DF451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վերաբերյալ</w:t>
      </w:r>
      <w:r w:rsidR="00DF451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, </w:t>
      </w:r>
      <w:r w:rsidR="009A1DA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ինչպես նաև </w:t>
      </w:r>
      <w:r w:rsidR="00B93829" w:rsidRPr="00DF45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Կոմիտեի </w:t>
      </w:r>
      <w:r w:rsidR="006B7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կանոնադրությամբ վերջինիս </w:t>
      </w:r>
      <w:r w:rsidR="00CC4DB0">
        <w:rPr>
          <w:rFonts w:ascii="GHEA Grapalat" w:eastAsia="Calibri" w:hAnsi="GHEA Grapalat" w:cs="Times New Roman"/>
          <w:sz w:val="24"/>
          <w:szCs w:val="24"/>
          <w:lang w:val="hy-AM"/>
        </w:rPr>
        <w:t>վերապահված լիազորություններով։</w:t>
      </w:r>
    </w:p>
    <w:bookmarkEnd w:id="0"/>
    <w:p w14:paraId="73CC6329" w14:textId="4BFEC3FD" w:rsidR="005F10A0" w:rsidRPr="008325A3" w:rsidRDefault="005F10A0" w:rsidP="00401F6E">
      <w:pPr>
        <w:numPr>
          <w:ilvl w:val="0"/>
          <w:numId w:val="1"/>
        </w:numPr>
        <w:spacing w:after="0" w:line="360" w:lineRule="auto"/>
        <w:ind w:left="270" w:hanging="27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Ընթացիկ իրավիճակը և խնդիրները</w:t>
      </w:r>
    </w:p>
    <w:p w14:paraId="14A1029D" w14:textId="5B1D92AB" w:rsidR="005F10A0" w:rsidRPr="005F10A0" w:rsidRDefault="005F10A0" w:rsidP="006B769D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Ընկերությունը ստեղծվել է </w:t>
      </w:r>
      <w:r w:rsidRPr="00F300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2019 թվականի ապրիլի 18-ի N 513-Ն որոշմա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մբ։ </w:t>
      </w:r>
      <w:r w:rsidRPr="00B83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Ընկերության՝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</w:t>
      </w:r>
      <w:r w:rsidRPr="00B83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սեփականություն հանդիսացող բոլոր 100 տոկոս բաժնետոմսերի կառավարման լիազորությունը վերապահ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ված է</w:t>
      </w:r>
      <w:r w:rsidRPr="00B83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</w:t>
      </w:r>
      <w:r w:rsidRPr="00B83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 նախարարությանը։</w:t>
      </w:r>
      <w:r w:rsidR="00A43C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B76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Ներկայումս</w:t>
      </w:r>
      <w:r w:rsidR="006B769D" w:rsidRPr="00B83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B76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ընթանում են </w:t>
      </w:r>
      <w:r w:rsidR="00A43C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 լուծար</w:t>
      </w:r>
      <w:r w:rsidR="006B76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</w:t>
      </w:r>
      <w:r w:rsidR="00A43C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գործընթացի իրականաց</w:t>
      </w:r>
      <w:r w:rsidR="006B76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 հետ կապված</w:t>
      </w:r>
      <w:r w:rsidR="008D6FF2" w:rsidRPr="008D6F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D6F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աշխատանքներ</w:t>
      </w:r>
      <w:r w:rsidR="00A43C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29D0ABA4" w14:textId="1D746059" w:rsidR="005F10A0" w:rsidRPr="00180CE1" w:rsidRDefault="005F10A0" w:rsidP="002E6C08">
      <w:pPr>
        <w:pStyle w:val="ListParagraph"/>
        <w:widowControl w:val="0"/>
        <w:numPr>
          <w:ilvl w:val="0"/>
          <w:numId w:val="1"/>
        </w:numPr>
        <w:shd w:val="clear" w:color="auto" w:fill="FFFFFF"/>
        <w:spacing w:after="0" w:line="360" w:lineRule="auto"/>
        <w:ind w:left="274" w:hanging="274"/>
        <w:contextualSpacing w:val="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80C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6CA08F3E" w14:textId="7DBE80B8" w:rsidR="005F10A0" w:rsidRPr="00551F00" w:rsidRDefault="005F10A0" w:rsidP="006B769D">
      <w:pPr>
        <w:spacing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180CE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Նախագծի ընդունումը լրացուցիչ ֆինան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սավորում</w:t>
      </w:r>
      <w:r w:rsidRPr="00180CE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չի պահանջում և անմիջականորեն չի առաջացնում պետական բյուջեի եկամուտների կամ ծախսերի փոփոխություններ</w:t>
      </w:r>
      <w:r w:rsidR="00551F00" w:rsidRPr="00551F0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1E0109CF" w14:textId="490380C2" w:rsidR="005F10A0" w:rsidRPr="008325A3" w:rsidRDefault="005F10A0" w:rsidP="00401F6E">
      <w:pPr>
        <w:numPr>
          <w:ilvl w:val="0"/>
          <w:numId w:val="1"/>
        </w:numPr>
        <w:spacing w:after="0" w:line="360" w:lineRule="auto"/>
        <w:ind w:left="270" w:hanging="27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bookmarkStart w:id="2" w:name="_Hlk69202218"/>
      <w:r w:rsidRPr="00180C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ինստիտուտները, անձինք և նրանց դիրքորոշումը</w:t>
      </w:r>
    </w:p>
    <w:p w14:paraId="1F6E7A74" w14:textId="39FCA075" w:rsidR="005F10A0" w:rsidRPr="00B837D0" w:rsidRDefault="005F10A0" w:rsidP="006B769D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80CE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Նախագիծը մշակվել է ՀՀ էկոնոմիկայի նախարարությա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</w:t>
      </w:r>
      <w:r w:rsidRPr="00180CE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կողմից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։</w:t>
      </w:r>
    </w:p>
    <w:bookmarkEnd w:id="2"/>
    <w:p w14:paraId="5614DD67" w14:textId="399B2947" w:rsidR="009645C9" w:rsidRPr="00401F6E" w:rsidRDefault="009645C9" w:rsidP="00401F6E">
      <w:pPr>
        <w:numPr>
          <w:ilvl w:val="0"/>
          <w:numId w:val="1"/>
        </w:numPr>
        <w:spacing w:after="0" w:line="360" w:lineRule="auto"/>
        <w:ind w:left="270" w:hanging="27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401F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Կապը ռազմավարական փաստաթղթերի հետ</w:t>
      </w:r>
    </w:p>
    <w:p w14:paraId="346E4DD7" w14:textId="10A7F1A5" w:rsidR="00DE2919" w:rsidRDefault="005F10A0" w:rsidP="00623DDB">
      <w:pPr>
        <w:spacing w:after="0" w:line="360" w:lineRule="auto"/>
        <w:jc w:val="both"/>
        <w:rPr>
          <w:lang w:val="hy-AM"/>
        </w:rPr>
      </w:pPr>
      <w:r w:rsidRPr="002A4F1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Նախագծի մշակման պահանջ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</w:t>
      </w:r>
      <w:r w:rsidRPr="002A4F1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անմիջականորեն չի բխում որևէ ռազմավարական փաստաթղթից։</w:t>
      </w:r>
    </w:p>
    <w:p w14:paraId="0E48528B" w14:textId="77777777" w:rsidR="00DE2919" w:rsidRPr="00DE2919" w:rsidRDefault="00DE2919" w:rsidP="00DE2919">
      <w:pPr>
        <w:rPr>
          <w:lang w:val="hy-AM"/>
        </w:rPr>
      </w:pPr>
    </w:p>
    <w:p w14:paraId="37DF6499" w14:textId="77777777" w:rsidR="00DE2919" w:rsidRPr="00DE2919" w:rsidRDefault="00DE2919" w:rsidP="00DE2919">
      <w:pPr>
        <w:rPr>
          <w:lang w:val="hy-AM"/>
        </w:rPr>
      </w:pPr>
    </w:p>
    <w:p w14:paraId="2CD75BCE" w14:textId="77777777" w:rsidR="00DE2919" w:rsidRPr="00DE2919" w:rsidRDefault="00DE2919" w:rsidP="00DE2919">
      <w:pPr>
        <w:rPr>
          <w:lang w:val="hy-AM"/>
        </w:rPr>
      </w:pPr>
    </w:p>
    <w:p w14:paraId="0EE0520F" w14:textId="77777777" w:rsidR="00DE2919" w:rsidRPr="00DE2919" w:rsidRDefault="00DE2919" w:rsidP="00DE2919">
      <w:pPr>
        <w:rPr>
          <w:lang w:val="hy-AM"/>
        </w:rPr>
      </w:pPr>
    </w:p>
    <w:p w14:paraId="20A79C99" w14:textId="63C8C6D3" w:rsidR="00E061D1" w:rsidRPr="00DE2919" w:rsidRDefault="00E061D1" w:rsidP="00DE2919">
      <w:pPr>
        <w:tabs>
          <w:tab w:val="left" w:pos="1410"/>
        </w:tabs>
        <w:rPr>
          <w:lang w:val="hy-AM"/>
        </w:rPr>
      </w:pPr>
    </w:p>
    <w:sectPr w:rsidR="00E061D1" w:rsidRPr="00DE2919" w:rsidSect="000B6034">
      <w:footerReference w:type="default" r:id="rId7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9F3210" w14:textId="77777777" w:rsidR="00420F01" w:rsidRDefault="00420F01">
      <w:pPr>
        <w:spacing w:after="0" w:line="240" w:lineRule="auto"/>
      </w:pPr>
      <w:r>
        <w:separator/>
      </w:r>
    </w:p>
  </w:endnote>
  <w:endnote w:type="continuationSeparator" w:id="0">
    <w:p w14:paraId="415EB5E5" w14:textId="77777777" w:rsidR="00420F01" w:rsidRDefault="00420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A1BC3" w14:textId="77777777" w:rsidR="00B87F7F" w:rsidRDefault="00B87F7F">
    <w:pPr>
      <w:pStyle w:val="Footer"/>
    </w:pPr>
  </w:p>
  <w:p w14:paraId="4E57FD8D" w14:textId="77777777" w:rsidR="00B87F7F" w:rsidRDefault="00B87F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551E81" w14:textId="77777777" w:rsidR="00420F01" w:rsidRDefault="00420F01">
      <w:pPr>
        <w:spacing w:after="0" w:line="240" w:lineRule="auto"/>
      </w:pPr>
      <w:r>
        <w:separator/>
      </w:r>
    </w:p>
  </w:footnote>
  <w:footnote w:type="continuationSeparator" w:id="0">
    <w:p w14:paraId="2BD28425" w14:textId="77777777" w:rsidR="00420F01" w:rsidRDefault="00420F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56489"/>
    <w:multiLevelType w:val="hybridMultilevel"/>
    <w:tmpl w:val="6AFE2768"/>
    <w:lvl w:ilvl="0" w:tplc="0409000F">
      <w:start w:val="1"/>
      <w:numFmt w:val="decimal"/>
      <w:lvlText w:val="%1."/>
      <w:lvlJc w:val="left"/>
      <w:pPr>
        <w:ind w:left="48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588"/>
    <w:rsid w:val="0000514E"/>
    <w:rsid w:val="000B6034"/>
    <w:rsid w:val="000F14B6"/>
    <w:rsid w:val="001272DC"/>
    <w:rsid w:val="00186F0D"/>
    <w:rsid w:val="001979D3"/>
    <w:rsid w:val="00204859"/>
    <w:rsid w:val="002E6C08"/>
    <w:rsid w:val="003335D1"/>
    <w:rsid w:val="00343F01"/>
    <w:rsid w:val="003B1B30"/>
    <w:rsid w:val="00401F6E"/>
    <w:rsid w:val="00420F01"/>
    <w:rsid w:val="00463010"/>
    <w:rsid w:val="00473342"/>
    <w:rsid w:val="004C3A7E"/>
    <w:rsid w:val="004E6BF6"/>
    <w:rsid w:val="005238E7"/>
    <w:rsid w:val="00551F00"/>
    <w:rsid w:val="00586D00"/>
    <w:rsid w:val="005C439A"/>
    <w:rsid w:val="005D47C8"/>
    <w:rsid w:val="005F10A0"/>
    <w:rsid w:val="00623DDB"/>
    <w:rsid w:val="00625097"/>
    <w:rsid w:val="006345A8"/>
    <w:rsid w:val="00661345"/>
    <w:rsid w:val="00666533"/>
    <w:rsid w:val="00676AF3"/>
    <w:rsid w:val="00681312"/>
    <w:rsid w:val="006B769D"/>
    <w:rsid w:val="0074427C"/>
    <w:rsid w:val="007A065F"/>
    <w:rsid w:val="007A0736"/>
    <w:rsid w:val="007D69AC"/>
    <w:rsid w:val="008B6614"/>
    <w:rsid w:val="008D6FF2"/>
    <w:rsid w:val="009066F3"/>
    <w:rsid w:val="009645C9"/>
    <w:rsid w:val="009A1DA2"/>
    <w:rsid w:val="00A00D5E"/>
    <w:rsid w:val="00A43C1E"/>
    <w:rsid w:val="00A9419E"/>
    <w:rsid w:val="00AF4267"/>
    <w:rsid w:val="00B267F4"/>
    <w:rsid w:val="00B87F7F"/>
    <w:rsid w:val="00B93829"/>
    <w:rsid w:val="00BD364D"/>
    <w:rsid w:val="00C30535"/>
    <w:rsid w:val="00C42F73"/>
    <w:rsid w:val="00C53BF6"/>
    <w:rsid w:val="00CA01C3"/>
    <w:rsid w:val="00CC0A71"/>
    <w:rsid w:val="00CC4DB0"/>
    <w:rsid w:val="00CD4099"/>
    <w:rsid w:val="00DE2919"/>
    <w:rsid w:val="00DF4518"/>
    <w:rsid w:val="00E01A03"/>
    <w:rsid w:val="00E061D1"/>
    <w:rsid w:val="00E51703"/>
    <w:rsid w:val="00EE128B"/>
    <w:rsid w:val="00F13636"/>
    <w:rsid w:val="00F35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ADBDB"/>
  <w15:chartTrackingRefBased/>
  <w15:docId w15:val="{151C0235-BF6F-4561-98F7-62383401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588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645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45C9"/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9645C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645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45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45C9"/>
    <w:rPr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4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273</Words>
  <Characters>2308</Characters>
  <Application>Microsoft Office Word</Application>
  <DocSecurity>0</DocSecurity>
  <Lines>153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Khachvankyan</dc:creator>
  <cp:keywords/>
  <dc:description/>
  <cp:lastModifiedBy>Susanna Arzumanyan</cp:lastModifiedBy>
  <cp:revision>19</cp:revision>
  <dcterms:created xsi:type="dcterms:W3CDTF">2024-04-26T10:41:00Z</dcterms:created>
  <dcterms:modified xsi:type="dcterms:W3CDTF">2024-05-22T06:58:00Z</dcterms:modified>
</cp:coreProperties>
</file>