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892" w:rsidRDefault="00AA5892" w:rsidP="00AA5892">
      <w:pPr>
        <w:jc w:val="center"/>
      </w:pPr>
      <w:r w:rsidRPr="00BB5AB3">
        <w:rPr>
          <w:rFonts w:ascii="GHEA Grapalat" w:hAnsi="GHEA Grapalat"/>
          <w:b/>
          <w:iCs/>
          <w:sz w:val="24"/>
          <w:szCs w:val="24"/>
          <w:lang w:val="fr-FR"/>
        </w:rPr>
        <w:t>ՀԻՄՆԱՎՈՐՈՒՄ</w:t>
      </w:r>
    </w:p>
    <w:tbl>
      <w:tblPr>
        <w:tblW w:w="10349" w:type="dxa"/>
        <w:tblInd w:w="-856" w:type="dxa"/>
        <w:tblLayout w:type="fixed"/>
        <w:tblLook w:val="01E0" w:firstRow="1" w:lastRow="1" w:firstColumn="1" w:lastColumn="1" w:noHBand="0" w:noVBand="0"/>
      </w:tblPr>
      <w:tblGrid>
        <w:gridCol w:w="567"/>
        <w:gridCol w:w="9645"/>
        <w:gridCol w:w="122"/>
        <w:gridCol w:w="15"/>
      </w:tblGrid>
      <w:tr w:rsidR="00CB16B0" w:rsidRPr="00AA5892" w:rsidTr="006D4A9B">
        <w:trPr>
          <w:gridAfter w:val="1"/>
          <w:wAfter w:w="15" w:type="dxa"/>
          <w:trHeight w:val="1265"/>
        </w:trPr>
        <w:tc>
          <w:tcPr>
            <w:tcW w:w="10334" w:type="dxa"/>
            <w:gridSpan w:val="3"/>
            <w:hideMark/>
          </w:tcPr>
          <w:p w:rsidR="004B24C8" w:rsidRPr="00BB5AB3" w:rsidRDefault="00AA5892" w:rsidP="0024139C">
            <w:pPr>
              <w:spacing w:after="0" w:line="360" w:lineRule="auto"/>
              <w:ind w:right="-90" w:firstLine="448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«ՊԵՏԱԿԱՆ</w:t>
            </w:r>
            <w:proofErr w:type="gramEnd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ԳՈՒՅՔԻ ԿԱՌԱՎԱՐՄԱՆ 2021-2023 ԹՎԱԿԱՆՆԵՐԻ ԾՐԱԳՐԻ </w:t>
            </w:r>
          </w:p>
          <w:p w:rsidR="00CB16B0" w:rsidRDefault="00AA5892" w:rsidP="003B17F2">
            <w:pPr>
              <w:spacing w:after="0" w:line="360" w:lineRule="auto"/>
              <w:ind w:right="-90" w:firstLine="448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ԿԱՏԱՐՄԱՆ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202</w:t>
            </w:r>
            <w:r w:rsidRPr="001B12B4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3</w:t>
            </w: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ԹՎԱԿԱՆԻ ՏԱՐԵԿԱՆ ՀԱՇՎԵՏՎՈՒԹՅ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ՈՒ</w:t>
            </w: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ՆԸ 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ՀԱՍՏԱՏԵԼՈՒ</w:t>
            </w: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ՄԱՍԻՆ»</w:t>
            </w:r>
            <w:proofErr w:type="gramEnd"/>
            <w:r w:rsidRPr="00691F4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Կ</w:t>
            </w: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ԱՌԱՎԱՐՈՒԹՅԱՆ ՈՐՈՇՄԱՆ ՆԱԽԱԳԾԻ 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ՄԱՍԻՆ</w:t>
            </w:r>
          </w:p>
          <w:p w:rsidR="00AA5892" w:rsidRPr="00AA5892" w:rsidRDefault="00AA5892" w:rsidP="003B17F2">
            <w:pPr>
              <w:spacing w:after="0" w:line="360" w:lineRule="auto"/>
              <w:ind w:right="-90" w:firstLine="448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24139C" w:rsidRPr="00BB5AB3" w:rsidRDefault="0024139C" w:rsidP="0024139C">
            <w:pPr>
              <w:spacing w:after="0"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</w:tr>
      <w:tr w:rsidR="00CB16B0" w:rsidRPr="00BB5AB3" w:rsidTr="006D4A9B">
        <w:trPr>
          <w:gridAfter w:val="1"/>
          <w:wAfter w:w="15" w:type="dxa"/>
          <w:trHeight w:val="503"/>
        </w:trPr>
        <w:tc>
          <w:tcPr>
            <w:tcW w:w="567" w:type="dxa"/>
            <w:hideMark/>
          </w:tcPr>
          <w:p w:rsidR="00CB16B0" w:rsidRPr="00BB5AB3" w:rsidRDefault="00CB16B0" w:rsidP="0024139C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Անհրաժեշտությունը</w:t>
            </w:r>
            <w:proofErr w:type="spellEnd"/>
          </w:p>
        </w:tc>
      </w:tr>
      <w:tr w:rsidR="00CB16B0" w:rsidRPr="00AA5892" w:rsidTr="006D4A9B">
        <w:trPr>
          <w:gridAfter w:val="1"/>
          <w:wAfter w:w="15" w:type="dxa"/>
          <w:trHeight w:val="2348"/>
        </w:trPr>
        <w:tc>
          <w:tcPr>
            <w:tcW w:w="567" w:type="dxa"/>
          </w:tcPr>
          <w:p w:rsidR="00CB16B0" w:rsidRPr="00BB5AB3" w:rsidRDefault="00CB16B0" w:rsidP="0024139C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152876">
            <w:pPr>
              <w:spacing w:after="0" w:line="360" w:lineRule="auto"/>
              <w:ind w:right="163" w:firstLine="459"/>
              <w:jc w:val="both"/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</w:pP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Պետական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գույքի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կառավարման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20</w:t>
            </w:r>
            <w:r w:rsidR="00871749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2</w:t>
            </w:r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1-202</w:t>
            </w:r>
            <w:r w:rsidR="00871749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3</w:t>
            </w:r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թվականների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ծրագրի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կատարման</w:t>
            </w:r>
            <w:proofErr w:type="spellEnd"/>
            <w:r w:rsidR="001B12B4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2023</w:t>
            </w:r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տարեկան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հաշվետվությ</w:t>
            </w:r>
            <w:r w:rsidR="00FB1460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ու</w:t>
            </w:r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նը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FB1460">
              <w:rPr>
                <w:rFonts w:ascii="GHEA Grapalat" w:hAnsi="GHEA Grapalat"/>
                <w:iCs/>
                <w:sz w:val="24"/>
                <w:szCs w:val="24"/>
                <w:lang w:val="ru-RU"/>
              </w:rPr>
              <w:t>հաստատելու</w:t>
            </w:r>
            <w:proofErr w:type="spellEnd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09D0" w:rsidRPr="00BB5AB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մասին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» </w:t>
            </w:r>
            <w:r w:rsidR="00B874F1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առավարության որոշման նախագծի ընդունումը բխում է</w:t>
            </w:r>
            <w:r w:rsidR="001606DD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71749" w:rsidRPr="00BB5A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«Պետական գույքի կառավարման մասին» </w:t>
            </w:r>
            <w:proofErr w:type="spellStart"/>
            <w:r w:rsidR="00871749" w:rsidRPr="00BB5AB3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>օրենքի</w:t>
            </w:r>
            <w:proofErr w:type="spellEnd"/>
            <w:r w:rsidR="00851948" w:rsidRPr="00BB5AB3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="00851948" w:rsidRPr="00BB5AB3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>6-րդ հոդվածի</w:t>
            </w:r>
            <w:r w:rsidR="00152876" w:rsidRPr="00152876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="00152876" w:rsidRPr="00C85CA7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>1-ին մասի</w:t>
            </w:r>
            <w:r w:rsidR="00851948" w:rsidRPr="00BB5AB3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52876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 xml:space="preserve">5-րդ </w:t>
            </w:r>
            <w:proofErr w:type="spellStart"/>
            <w:r w:rsidR="00152876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ru-RU" w:eastAsia="ru-RU"/>
              </w:rPr>
              <w:t>կետի</w:t>
            </w:r>
            <w:proofErr w:type="spellEnd"/>
            <w:r w:rsidR="00851948" w:rsidRPr="00BB5AB3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="00851948" w:rsidRPr="00BB5AB3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fr-FR" w:eastAsia="ru-RU"/>
              </w:rPr>
              <w:t xml:space="preserve">17-րդ </w:t>
            </w:r>
            <w:proofErr w:type="spellStart"/>
            <w:r w:rsidR="00851948" w:rsidRPr="00BB5AB3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fr-FR" w:eastAsia="ru-RU"/>
              </w:rPr>
              <w:t>հոդվածի</w:t>
            </w:r>
            <w:proofErr w:type="spellEnd"/>
            <w:r w:rsidR="00851948" w:rsidRPr="00BB5AB3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fr-FR" w:eastAsia="ru-RU"/>
              </w:rPr>
              <w:t xml:space="preserve"> 5-րդ </w:t>
            </w:r>
            <w:r w:rsidR="00851948" w:rsidRPr="00BB5AB3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 w:eastAsia="ru-RU"/>
              </w:rPr>
              <w:t>մասի</w:t>
            </w:r>
            <w:r w:rsidR="00851948" w:rsidRPr="00BB5AB3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="00871749" w:rsidRPr="00BB5AB3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և Կառավարության 2021 թվականի ապրիլի 1-ի N 458-Լ որոշման (այսուհետ` Ծրագիր)  26-րդ կետի պահանջներից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 որի համաձայն Պետական գույքի կառավարման 20</w:t>
            </w:r>
            <w:r w:rsidR="00DE1291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2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</w:t>
            </w:r>
            <w:r w:rsidR="00DE1291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-2023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թվականների ծրագրի կատարման մասին մշակվում է տարեկան հաշվետվություն</w:t>
            </w:r>
            <w:r w:rsidR="00471FFB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(</w:t>
            </w:r>
            <w:r w:rsidR="00471FFB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այսուհետ՝ </w:t>
            </w:r>
            <w:r w:rsidR="002A267B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</w:t>
            </w:r>
            <w:r w:rsidR="00471FFB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աշվետվություն</w:t>
            </w:r>
            <w:r w:rsidR="00471FFB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)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, որը </w:t>
            </w:r>
            <w:r w:rsidR="00B874F1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առավարություն է ներկայաց</w:t>
            </w:r>
            <w:r w:rsidR="002D78AF" w:rsidRPr="00BB5AB3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վ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ում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մինչև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հաջորդող տարվա մայիսի 1-ը:</w:t>
            </w:r>
            <w:r w:rsidR="00152876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  <w:t xml:space="preserve"> </w:t>
            </w:r>
          </w:p>
        </w:tc>
      </w:tr>
      <w:tr w:rsidR="00CB16B0" w:rsidRPr="00BB5AB3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BB5AB3" w:rsidRDefault="00CB16B0" w:rsidP="0024139C">
            <w:pPr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spacing w:line="360" w:lineRule="auto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Ընթացիկ</w:t>
            </w:r>
            <w:proofErr w:type="spellEnd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իրավիճակը</w:t>
            </w:r>
            <w:proofErr w:type="spellEnd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BB5AB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խնդիրները</w:t>
            </w:r>
            <w:proofErr w:type="spellEnd"/>
          </w:p>
        </w:tc>
      </w:tr>
      <w:tr w:rsidR="00CB16B0" w:rsidRPr="00AA5892" w:rsidTr="006D4A9B">
        <w:trPr>
          <w:gridAfter w:val="1"/>
          <w:wAfter w:w="15" w:type="dxa"/>
          <w:trHeight w:val="841"/>
        </w:trPr>
        <w:tc>
          <w:tcPr>
            <w:tcW w:w="567" w:type="dxa"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FF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</w:tcPr>
          <w:p w:rsidR="00EF06F4" w:rsidRPr="00EF06F4" w:rsidRDefault="004B403F" w:rsidP="00953DBF">
            <w:pPr>
              <w:spacing w:after="0" w:line="360" w:lineRule="auto"/>
              <w:ind w:right="153" w:firstLine="45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Հաշվետվությունն ընդգրկում է</w:t>
            </w:r>
            <w:r w:rsidR="001B12B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2023</w:t>
            </w:r>
            <w:r w:rsidR="00966D8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թվականի օրացուցային տարվա ընթացքում </w:t>
            </w:r>
            <w:r w:rsidR="00667E26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Ծրագրի շրջանակներում իրականացված գործարքներից ստացված դրամական մուտքերի,</w:t>
            </w:r>
            <w:r w:rsidR="00667E26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ինչպես նաև մասնավորեցված, օտարված, նվիրաբերված, վարձակալությամբ, անհատույց օգտագործման իրավունքով տրված օբյեկտների գնորդների, նվիրառուների, վարձակալների և օգտագործողների կողմից, ծրագրային ժամանակահատվածի ընթացքում ստանձնած ներդրումային պարտավորությունների կատարման մասին տեղեկությունները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  <w:r w:rsidR="00EF06F4" w:rsidRPr="00EF06F4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</w:p>
          <w:p w:rsidR="00CB16B0" w:rsidRPr="00EF06F4" w:rsidRDefault="004B403F" w:rsidP="00AC1C0C">
            <w:pPr>
              <w:spacing w:after="0" w:line="360" w:lineRule="auto"/>
              <w:ind w:right="153" w:firstLine="45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Հաշվետվությունն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ընդգրկում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նաև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հ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աշվետու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ժամանակաշրջանում </w:t>
            </w:r>
            <w:r w:rsidR="00045EC0"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ետական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գույքի մասնավորեցման 20</w:t>
            </w:r>
            <w:r w:rsidR="001E01B5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21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-202</w:t>
            </w:r>
            <w:r w:rsidR="001E01B5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3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թվականների ծրագրում կատարվ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ած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փոփոխությունների</w:t>
            </w:r>
            <w:proofErr w:type="spellEnd"/>
            <w:r w:rsidR="002D3BE8" w:rsidRPr="002D3BE8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2D3BE8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ինչպես</w:t>
            </w:r>
            <w:proofErr w:type="spellEnd"/>
            <w:r w:rsidR="002D3BE8" w:rsidRPr="002D3BE8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D3BE8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նաև</w:t>
            </w:r>
            <w:proofErr w:type="spellEnd"/>
            <w:r w:rsidR="002D3BE8" w:rsidRPr="002D3BE8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բ</w:t>
            </w:r>
            <w:proofErr w:type="spellStart"/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նակչության</w:t>
            </w:r>
            <w:proofErr w:type="spellEnd"/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սոցիալական խնդիրների լուծման</w:t>
            </w:r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ոլորտում</w:t>
            </w:r>
            <w:proofErr w:type="spellEnd"/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իրականացված</w:t>
            </w:r>
            <w:proofErr w:type="spellEnd"/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D3BE8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աշխատանքների</w:t>
            </w:r>
            <w:proofErr w:type="spellEnd"/>
            <w:r w:rsidR="002D3BE8" w:rsidRPr="002D3BE8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C1C0C">
              <w:rPr>
                <w:rFonts w:ascii="GHEA Grapalat" w:eastAsia="Calibri" w:hAnsi="GHEA Grapalat" w:cs="Times New Roman"/>
                <w:sz w:val="24"/>
                <w:szCs w:val="24"/>
                <w:lang w:val="ru-RU"/>
              </w:rPr>
              <w:t>վերաբերյալ</w:t>
            </w:r>
            <w:proofErr w:type="spellEnd"/>
            <w:r w:rsidR="002D3BE8" w:rsidRPr="002D3BE8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5479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տեղեկատվություն</w:t>
            </w:r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ը</w:t>
            </w:r>
            <w:proofErr w:type="spellEnd"/>
            <w:r w:rsidR="004F46C7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</w:p>
        </w:tc>
      </w:tr>
      <w:tr w:rsidR="00CB16B0" w:rsidRPr="00BB5AB3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BB5AB3" w:rsidRDefault="00CB16B0" w:rsidP="004F307C">
            <w:pPr>
              <w:spacing w:line="360" w:lineRule="auto"/>
              <w:ind w:firstLine="45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3.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Տվյալ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բնագավառում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իրականացվող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քաղաքականությունը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  </w:t>
            </w:r>
          </w:p>
        </w:tc>
      </w:tr>
      <w:tr w:rsidR="00CB16B0" w:rsidRPr="00AA5892" w:rsidTr="006D4A9B">
        <w:trPr>
          <w:gridAfter w:val="1"/>
          <w:wAfter w:w="15" w:type="dxa"/>
          <w:trHeight w:val="728"/>
        </w:trPr>
        <w:tc>
          <w:tcPr>
            <w:tcW w:w="567" w:type="dxa"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CB16B0" w:rsidRPr="00BB5AB3" w:rsidRDefault="00303D28" w:rsidP="00953DBF">
            <w:pPr>
              <w:tabs>
                <w:tab w:val="left" w:pos="346"/>
                <w:tab w:val="left" w:pos="450"/>
              </w:tabs>
              <w:spacing w:line="360" w:lineRule="auto"/>
              <w:ind w:firstLine="459"/>
              <w:contextualSpacing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Պետական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ոլորտում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իրականացվող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քաղաքականությունը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սահմանված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գործող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՝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Պետական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մասին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»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ՀՀ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օրենքի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17-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րդ</w:t>
            </w:r>
            <w:proofErr w:type="spellEnd"/>
            <w:r w:rsidR="000F6434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F6434"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հոդվածով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Հաշվետվությունը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չի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նախատեսում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քաղաքականության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փոփոխություններ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  <w:r w:rsidRPr="00BB5AB3">
              <w:rPr>
                <w:rFonts w:ascii="GHEA Grapalat" w:eastAsia="Batang" w:hAnsi="GHEA Grapalat" w:cs="Arial"/>
                <w:sz w:val="24"/>
                <w:szCs w:val="24"/>
                <w:lang w:val="pt-BR"/>
              </w:rPr>
              <w:t xml:space="preserve"> </w:t>
            </w:r>
          </w:p>
        </w:tc>
      </w:tr>
      <w:tr w:rsidR="00CB16B0" w:rsidRPr="00BB5AB3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4.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Կարգավորման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նպատակը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բնույթը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</w:p>
        </w:tc>
      </w:tr>
      <w:tr w:rsidR="00CB16B0" w:rsidRPr="00AA5892" w:rsidTr="006D4A9B">
        <w:trPr>
          <w:gridAfter w:val="1"/>
          <w:wAfter w:w="15" w:type="dxa"/>
          <w:trHeight w:val="416"/>
        </w:trPr>
        <w:tc>
          <w:tcPr>
            <w:tcW w:w="567" w:type="dxa"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CB16B0" w:rsidRPr="00BB5AB3" w:rsidRDefault="00E44526" w:rsidP="001B12B4">
            <w:pPr>
              <w:spacing w:before="100" w:beforeAutospacing="1" w:after="100" w:afterAutospacing="1" w:line="360" w:lineRule="auto"/>
              <w:ind w:firstLine="459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Նախագիծը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նպատակ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ունի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տրամադրել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պետական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ծրագրում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ընդգրկված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ընկերությունների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,</w:t>
            </w:r>
            <w:r w:rsidR="008C43D0" w:rsidRPr="00BB5AB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նկատմամբ</w:t>
            </w:r>
            <w:proofErr w:type="spellEnd"/>
            <w:r w:rsidR="00DD0B4D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202</w:t>
            </w:r>
            <w:r w:rsidR="001B12B4" w:rsidRPr="001B12B4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3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օրացուցային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տարում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իրականացված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գործարքների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գործընթացի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մասին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տեղեկությունները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ինչպես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նաև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ներկայացնել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պայմանագրային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պարտավորությունների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կատարման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ընթացքը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: </w:t>
            </w:r>
          </w:p>
        </w:tc>
      </w:tr>
      <w:tr w:rsidR="00CB16B0" w:rsidRPr="00AA5892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5.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Նախագծի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մշակման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ներգրավված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անձիք</w:t>
            </w:r>
            <w:proofErr w:type="spellEnd"/>
          </w:p>
        </w:tc>
      </w:tr>
      <w:tr w:rsidR="00CB16B0" w:rsidRPr="00AA5892" w:rsidTr="006D4A9B">
        <w:trPr>
          <w:gridAfter w:val="1"/>
          <w:wAfter w:w="15" w:type="dxa"/>
        </w:trPr>
        <w:tc>
          <w:tcPr>
            <w:tcW w:w="567" w:type="dxa"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645795">
            <w:pPr>
              <w:spacing w:line="360" w:lineRule="auto"/>
              <w:ind w:firstLine="459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Նախագիծը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մշակվել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է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456975"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ՀՀ</w:t>
            </w:r>
            <w:r w:rsidR="00456975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456975"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ՏԿԵՆ</w:t>
            </w:r>
            <w:r w:rsidR="00456975"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56975"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պ</w:t>
            </w:r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ետական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գույքի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կառավարման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կոմիտեի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eastAsia="Calibri" w:hAnsi="GHEA Grapalat" w:cs="Times New Roman"/>
                <w:sz w:val="24"/>
                <w:szCs w:val="24"/>
              </w:rPr>
              <w:t>կողմից</w:t>
            </w:r>
            <w:proofErr w:type="spellEnd"/>
            <w:r w:rsidRPr="00BB5AB3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</w:p>
        </w:tc>
      </w:tr>
      <w:tr w:rsidR="00CB16B0" w:rsidRPr="00BB5AB3" w:rsidTr="006D4A9B">
        <w:trPr>
          <w:gridAfter w:val="1"/>
          <w:wAfter w:w="15" w:type="dxa"/>
        </w:trPr>
        <w:tc>
          <w:tcPr>
            <w:tcW w:w="567" w:type="dxa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6.</w:t>
            </w:r>
          </w:p>
        </w:tc>
        <w:tc>
          <w:tcPr>
            <w:tcW w:w="9767" w:type="dxa"/>
            <w:gridSpan w:val="2"/>
            <w:hideMark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Ակնկալվող</w:t>
            </w:r>
            <w:proofErr w:type="spellEnd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B5AB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fr-FR"/>
              </w:rPr>
              <w:t>արդյունքը</w:t>
            </w:r>
            <w:proofErr w:type="spellEnd"/>
          </w:p>
        </w:tc>
      </w:tr>
      <w:tr w:rsidR="00CB16B0" w:rsidRPr="00AA5892" w:rsidTr="006D4A9B">
        <w:trPr>
          <w:gridAfter w:val="1"/>
          <w:wAfter w:w="15" w:type="dxa"/>
        </w:trPr>
        <w:tc>
          <w:tcPr>
            <w:tcW w:w="567" w:type="dxa"/>
          </w:tcPr>
          <w:p w:rsidR="00CB16B0" w:rsidRPr="00BB5AB3" w:rsidRDefault="00CB16B0" w:rsidP="0024139C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9767" w:type="dxa"/>
            <w:gridSpan w:val="2"/>
            <w:hideMark/>
          </w:tcPr>
          <w:p w:rsidR="00622DB1" w:rsidRPr="00622DB1" w:rsidRDefault="00A3606C" w:rsidP="00953DBF">
            <w:pPr>
              <w:spacing w:before="100" w:beforeAutospacing="1" w:after="100" w:afterAutospacing="1" w:line="360" w:lineRule="auto"/>
              <w:ind w:firstLine="601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lang w:val="fr-FR"/>
              </w:rPr>
            </w:pP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Նախագծի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ընդունմամբ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ակնկալվում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է</w:t>
            </w:r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Հայաստանի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Հանրապետությունում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իրականացվող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պետական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գույքի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կառավարման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քաղաքականությունը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և</w:t>
            </w:r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արդյունքները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դարձնել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առավել</w:t>
            </w:r>
            <w:proofErr w:type="spellEnd"/>
            <w:r w:rsidRPr="00BB5AB3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հրապարակային</w:t>
            </w:r>
            <w:proofErr w:type="spellEnd"/>
            <w:r w:rsidRPr="00BB5AB3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>:</w:t>
            </w:r>
          </w:p>
        </w:tc>
      </w:tr>
      <w:tr w:rsidR="00622DB1" w:rsidRPr="00AA5892" w:rsidTr="006D3E4C">
        <w:trPr>
          <w:gridAfter w:val="2"/>
          <w:wAfter w:w="137" w:type="dxa"/>
        </w:trPr>
        <w:tc>
          <w:tcPr>
            <w:tcW w:w="567" w:type="dxa"/>
          </w:tcPr>
          <w:p w:rsidR="00622DB1" w:rsidRPr="00622DB1" w:rsidRDefault="00622DB1" w:rsidP="0024139C">
            <w:pPr>
              <w:spacing w:line="276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ru-RU"/>
              </w:rPr>
              <w:t>7.</w:t>
            </w:r>
          </w:p>
        </w:tc>
        <w:tc>
          <w:tcPr>
            <w:tcW w:w="9645" w:type="dxa"/>
          </w:tcPr>
          <w:tbl>
            <w:tblPr>
              <w:tblW w:w="9614" w:type="dxa"/>
              <w:tblLayout w:type="fixed"/>
              <w:tblLook w:val="01E0" w:firstRow="1" w:lastRow="1" w:firstColumn="1" w:lastColumn="1" w:noHBand="0" w:noVBand="0"/>
            </w:tblPr>
            <w:tblGrid>
              <w:gridCol w:w="9531"/>
              <w:gridCol w:w="83"/>
            </w:tblGrid>
            <w:tr w:rsidR="00622DB1" w:rsidRPr="00AA5892" w:rsidTr="00AE1239">
              <w:trPr>
                <w:gridAfter w:val="1"/>
                <w:wAfter w:w="83" w:type="dxa"/>
              </w:trPr>
              <w:tc>
                <w:tcPr>
                  <w:tcW w:w="9531" w:type="dxa"/>
                  <w:hideMark/>
                </w:tcPr>
                <w:p w:rsidR="00622DB1" w:rsidRPr="00BB5AB3" w:rsidRDefault="00622DB1" w:rsidP="00AE1239">
                  <w:pPr>
                    <w:spacing w:line="276" w:lineRule="auto"/>
                    <w:jc w:val="both"/>
                    <w:rPr>
                      <w:rFonts w:ascii="GHEA Grapalat" w:hAnsi="GHEA Grapalat"/>
                      <w:b/>
                      <w:bCs/>
                      <w:color w:val="000000"/>
                      <w:kern w:val="16"/>
                      <w:sz w:val="24"/>
                      <w:szCs w:val="24"/>
                      <w:lang w:val="fr-FR"/>
                    </w:rPr>
                  </w:pPr>
                  <w:r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Պետական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բյուջեում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կամ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տեղական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ինքնակառավարման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մարմինների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բյուջեների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վրա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ազդեցությունը</w:t>
                  </w:r>
                  <w:proofErr w:type="spellEnd"/>
                </w:p>
              </w:tc>
            </w:tr>
            <w:tr w:rsidR="00622DB1" w:rsidRPr="00AA5892" w:rsidTr="00AE1239">
              <w:trPr>
                <w:trHeight w:val="1428"/>
              </w:trPr>
              <w:tc>
                <w:tcPr>
                  <w:tcW w:w="9614" w:type="dxa"/>
                  <w:gridSpan w:val="2"/>
                  <w:hideMark/>
                </w:tcPr>
                <w:p w:rsidR="00622DB1" w:rsidRPr="00BB5AB3" w:rsidRDefault="00622DB1" w:rsidP="00953DBF">
                  <w:pPr>
                    <w:spacing w:line="360" w:lineRule="auto"/>
                    <w:ind w:firstLine="488"/>
                    <w:jc w:val="both"/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pt-BR"/>
                    </w:rPr>
                  </w:pP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ՀՀ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կառավարության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որոշման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նախագծի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ընդունման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կապակցությամբ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պետական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և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տեղական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ինքնակառավարման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մարմինների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բյուջեներում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ծախսերի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և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եկամուտների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էական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ավելացում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և</w:t>
                  </w:r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նվազեցում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չի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նախատեսվում</w:t>
                  </w:r>
                  <w:proofErr w:type="spellEnd"/>
                  <w:r w:rsidRPr="00BB5AB3">
                    <w:rPr>
                      <w:rFonts w:ascii="GHEA Grapalat" w:eastAsia="Times New Roman" w:hAnsi="GHEA Grapalat" w:cs="Sylfaen"/>
                      <w:sz w:val="24"/>
                      <w:szCs w:val="24"/>
                      <w:lang w:val="fr-FR" w:eastAsia="ru-RU"/>
                    </w:rPr>
                    <w:t>:</w:t>
                  </w:r>
                </w:p>
              </w:tc>
            </w:tr>
          </w:tbl>
          <w:p w:rsidR="00622DB1" w:rsidRPr="00622DB1" w:rsidRDefault="00622DB1" w:rsidP="0024139C">
            <w:pPr>
              <w:spacing w:line="276" w:lineRule="auto"/>
              <w:ind w:firstLine="45"/>
              <w:jc w:val="both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pt-BR"/>
              </w:rPr>
            </w:pPr>
          </w:p>
        </w:tc>
      </w:tr>
      <w:tr w:rsidR="004F307C" w:rsidRPr="00AA5892" w:rsidTr="006D3E4C">
        <w:trPr>
          <w:trHeight w:val="456"/>
        </w:trPr>
        <w:tc>
          <w:tcPr>
            <w:tcW w:w="567" w:type="dxa"/>
          </w:tcPr>
          <w:p w:rsidR="004F307C" w:rsidRPr="004F307C" w:rsidRDefault="006D3E4C" w:rsidP="00817062">
            <w:pPr>
              <w:spacing w:after="0" w:line="360" w:lineRule="auto"/>
              <w:ind w:hanging="110"/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  <w:lang w:val="ru-RU"/>
              </w:rPr>
              <w:t xml:space="preserve"> 8</w:t>
            </w:r>
            <w:r w:rsidR="004F307C">
              <w:rPr>
                <w:rFonts w:ascii="GHEA Grapalat" w:hAnsi="GHEA Grapalat"/>
                <w:b/>
                <w:bCs/>
                <w:color w:val="000000"/>
                <w:kern w:val="16"/>
                <w:sz w:val="24"/>
                <w:szCs w:val="24"/>
                <w:lang w:val="ru-RU"/>
              </w:rPr>
              <w:t>.</w:t>
            </w:r>
          </w:p>
        </w:tc>
        <w:tc>
          <w:tcPr>
            <w:tcW w:w="9782" w:type="dxa"/>
            <w:gridSpan w:val="3"/>
          </w:tcPr>
          <w:tbl>
            <w:tblPr>
              <w:tblW w:w="9819" w:type="dxa"/>
              <w:tblLayout w:type="fixed"/>
              <w:tblLook w:val="01E0" w:firstRow="1" w:lastRow="1" w:firstColumn="1" w:lastColumn="1" w:noHBand="0" w:noVBand="0"/>
            </w:tblPr>
            <w:tblGrid>
              <w:gridCol w:w="9819"/>
            </w:tblGrid>
            <w:tr w:rsidR="004F307C" w:rsidRPr="00AA5892" w:rsidTr="0023549C">
              <w:trPr>
                <w:trHeight w:val="440"/>
              </w:trPr>
              <w:tc>
                <w:tcPr>
                  <w:tcW w:w="9819" w:type="dxa"/>
                </w:tcPr>
                <w:p w:rsidR="004F307C" w:rsidRPr="004F307C" w:rsidRDefault="004F307C" w:rsidP="004F307C">
                  <w:pPr>
                    <w:spacing w:line="360" w:lineRule="auto"/>
                    <w:ind w:right="181"/>
                    <w:jc w:val="both"/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ru-RU"/>
                    </w:rPr>
                  </w:pP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Կապը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ռազմավարական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փաստաթղթերի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հետ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.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Հայաստանի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վերափոխման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ռազմավարություն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2050,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Կառավարության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2021-2026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թթ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.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ծրագիր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,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ոլորտային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և</w:t>
                  </w:r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>/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կամ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այլ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</w:rPr>
                    <w:t>ռազմավարություններ</w:t>
                  </w:r>
                  <w:proofErr w:type="spellEnd"/>
                  <w:r w:rsidRPr="00BB5AB3">
                    <w:rPr>
                      <w:rFonts w:ascii="GHEA Grapalat" w:hAnsi="GHEA Grapalat"/>
                      <w:b/>
                      <w:color w:val="000000"/>
                      <w:sz w:val="24"/>
                      <w:szCs w:val="24"/>
                      <w:lang w:val="fr-FR"/>
                    </w:rPr>
                    <w:t>:</w:t>
                  </w:r>
                </w:p>
              </w:tc>
            </w:tr>
            <w:tr w:rsidR="004F307C" w:rsidRPr="00AA5892" w:rsidTr="004F307C">
              <w:trPr>
                <w:trHeight w:val="2908"/>
              </w:trPr>
              <w:tc>
                <w:tcPr>
                  <w:tcW w:w="9819" w:type="dxa"/>
                </w:tcPr>
                <w:p w:rsidR="004F307C" w:rsidRPr="004F307C" w:rsidRDefault="004F307C" w:rsidP="00AD6FB8">
                  <w:pPr>
                    <w:spacing w:line="360" w:lineRule="auto"/>
                    <w:ind w:left="21" w:right="181" w:firstLine="467"/>
                    <w:jc w:val="both"/>
                    <w:rPr>
                      <w:rFonts w:ascii="GHEA Grapalat" w:hAnsi="GHEA Grapalat"/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 w:eastAsia="ru-RU"/>
                    </w:rPr>
                    <w:lastRenderedPageBreak/>
                    <w:t xml:space="preserve">Նախագիծը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բխում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է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ՀՀ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կառավարության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2021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թվականի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ապրիլի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1-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«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Պետական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գույքի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կառավարման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2021-2023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թվականների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ծրագիրը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հաստատելու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մասին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» </w:t>
                  </w:r>
                  <w:r w:rsidRPr="00622DB1">
                    <w:rPr>
                      <w:rFonts w:ascii="GHEA Grapalat" w:eastAsia="Times New Roman" w:hAnsi="GHEA Grapalat" w:cs="Sylfaen"/>
                      <w:sz w:val="24"/>
                      <w:szCs w:val="24"/>
                      <w:lang w:eastAsia="ru-RU"/>
                    </w:rPr>
                    <w:t>N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458-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Լ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որոշմամբ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հաստատված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հավելված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1-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 w:eastAsia="ru-RU"/>
                    </w:rPr>
                    <w:t>26-րդ կետի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պահանջներից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,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ինչպես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նաև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միտված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է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ՀՀ</w:t>
                  </w:r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կառավարության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հնգամյա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ծրագրի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6.7 «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Պետական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գույքի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արդյունավետ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կառավարում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»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բաժնում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ամրագրված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կառավարության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ստանձնած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հանձնառությունների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 xml:space="preserve"> </w:t>
                  </w:r>
                  <w:proofErr w:type="spellStart"/>
                  <w:r w:rsidRPr="00972D50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իրականացմանը</w:t>
                  </w:r>
                  <w:proofErr w:type="spellEnd"/>
                  <w:r w:rsidRPr="004F307C">
                    <w:rPr>
                      <w:rFonts w:ascii="GHEA Grapalat" w:eastAsia="Times New Roman" w:hAnsi="GHEA Grapalat" w:cs="Sylfaen"/>
                      <w:sz w:val="24"/>
                      <w:szCs w:val="24"/>
                      <w:lang w:val="ru-RU" w:eastAsia="ru-RU"/>
                    </w:rPr>
                    <w:t>:</w:t>
                  </w:r>
                </w:p>
              </w:tc>
            </w:tr>
          </w:tbl>
          <w:p w:rsidR="004F307C" w:rsidRPr="004F307C" w:rsidRDefault="004F307C" w:rsidP="00817062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D263A4" w:rsidRPr="004F307C" w:rsidRDefault="00D263A4" w:rsidP="00817062">
      <w:pPr>
        <w:rPr>
          <w:rFonts w:ascii="GHEA Grapalat" w:hAnsi="GHEA Grapalat"/>
          <w:sz w:val="24"/>
          <w:szCs w:val="24"/>
          <w:lang w:val="ru-RU"/>
        </w:rPr>
      </w:pPr>
    </w:p>
    <w:sectPr w:rsidR="00D263A4" w:rsidRPr="004F307C" w:rsidSect="004F307C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2F747D"/>
    <w:multiLevelType w:val="hybridMultilevel"/>
    <w:tmpl w:val="EBE44B74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6B0"/>
    <w:rsid w:val="00045EC0"/>
    <w:rsid w:val="0005367D"/>
    <w:rsid w:val="000723EA"/>
    <w:rsid w:val="00074322"/>
    <w:rsid w:val="00075CCB"/>
    <w:rsid w:val="000B5E00"/>
    <w:rsid w:val="000B6032"/>
    <w:rsid w:val="000D64D7"/>
    <w:rsid w:val="000F6434"/>
    <w:rsid w:val="001079B7"/>
    <w:rsid w:val="00126053"/>
    <w:rsid w:val="001321BF"/>
    <w:rsid w:val="00140D2A"/>
    <w:rsid w:val="00152876"/>
    <w:rsid w:val="001606DD"/>
    <w:rsid w:val="00171202"/>
    <w:rsid w:val="0017495D"/>
    <w:rsid w:val="001B12B4"/>
    <w:rsid w:val="001B7A41"/>
    <w:rsid w:val="001C111A"/>
    <w:rsid w:val="001C79C1"/>
    <w:rsid w:val="001D48DA"/>
    <w:rsid w:val="001E01B5"/>
    <w:rsid w:val="001E0994"/>
    <w:rsid w:val="001E230A"/>
    <w:rsid w:val="001F2DAF"/>
    <w:rsid w:val="002041D9"/>
    <w:rsid w:val="0024139C"/>
    <w:rsid w:val="00252FCA"/>
    <w:rsid w:val="002709D0"/>
    <w:rsid w:val="002863A1"/>
    <w:rsid w:val="002A2634"/>
    <w:rsid w:val="002A267B"/>
    <w:rsid w:val="002D3BE8"/>
    <w:rsid w:val="002D587D"/>
    <w:rsid w:val="002D78AF"/>
    <w:rsid w:val="00303D28"/>
    <w:rsid w:val="00306207"/>
    <w:rsid w:val="00321737"/>
    <w:rsid w:val="00327B72"/>
    <w:rsid w:val="003427FA"/>
    <w:rsid w:val="003470D9"/>
    <w:rsid w:val="00382EAD"/>
    <w:rsid w:val="00392321"/>
    <w:rsid w:val="003A499D"/>
    <w:rsid w:val="003B17F2"/>
    <w:rsid w:val="003C6986"/>
    <w:rsid w:val="004057C5"/>
    <w:rsid w:val="00423AB6"/>
    <w:rsid w:val="00442B94"/>
    <w:rsid w:val="00456975"/>
    <w:rsid w:val="00471FFB"/>
    <w:rsid w:val="00487810"/>
    <w:rsid w:val="0049549A"/>
    <w:rsid w:val="004A2A7D"/>
    <w:rsid w:val="004B24C8"/>
    <w:rsid w:val="004B403F"/>
    <w:rsid w:val="004B59A2"/>
    <w:rsid w:val="004D32D2"/>
    <w:rsid w:val="004E3AB2"/>
    <w:rsid w:val="004F307C"/>
    <w:rsid w:val="004F46C7"/>
    <w:rsid w:val="004F6EAE"/>
    <w:rsid w:val="00550E0E"/>
    <w:rsid w:val="005607B1"/>
    <w:rsid w:val="005C5C7B"/>
    <w:rsid w:val="006005F6"/>
    <w:rsid w:val="006122E9"/>
    <w:rsid w:val="00622DB1"/>
    <w:rsid w:val="006263BA"/>
    <w:rsid w:val="006427BC"/>
    <w:rsid w:val="0064552B"/>
    <w:rsid w:val="00645795"/>
    <w:rsid w:val="006464FE"/>
    <w:rsid w:val="0066194F"/>
    <w:rsid w:val="00663A86"/>
    <w:rsid w:val="00667E26"/>
    <w:rsid w:val="00685BA1"/>
    <w:rsid w:val="00691F40"/>
    <w:rsid w:val="006D3E4C"/>
    <w:rsid w:val="006D4A9B"/>
    <w:rsid w:val="006E20FB"/>
    <w:rsid w:val="006F746F"/>
    <w:rsid w:val="0071449F"/>
    <w:rsid w:val="00714B39"/>
    <w:rsid w:val="0072743A"/>
    <w:rsid w:val="00735ADC"/>
    <w:rsid w:val="007509EF"/>
    <w:rsid w:val="00754E11"/>
    <w:rsid w:val="007914F5"/>
    <w:rsid w:val="007D38DA"/>
    <w:rsid w:val="00817062"/>
    <w:rsid w:val="00845EF5"/>
    <w:rsid w:val="00851948"/>
    <w:rsid w:val="0085657C"/>
    <w:rsid w:val="00871749"/>
    <w:rsid w:val="00890C96"/>
    <w:rsid w:val="0089139B"/>
    <w:rsid w:val="008A3EE6"/>
    <w:rsid w:val="008A5479"/>
    <w:rsid w:val="008B183B"/>
    <w:rsid w:val="008C43D0"/>
    <w:rsid w:val="008D0855"/>
    <w:rsid w:val="00903397"/>
    <w:rsid w:val="0093352D"/>
    <w:rsid w:val="00953DBF"/>
    <w:rsid w:val="00966D82"/>
    <w:rsid w:val="00972D50"/>
    <w:rsid w:val="009846B0"/>
    <w:rsid w:val="009B4159"/>
    <w:rsid w:val="009C0522"/>
    <w:rsid w:val="009C3AD9"/>
    <w:rsid w:val="00A07737"/>
    <w:rsid w:val="00A11457"/>
    <w:rsid w:val="00A26B85"/>
    <w:rsid w:val="00A3606C"/>
    <w:rsid w:val="00A42CC6"/>
    <w:rsid w:val="00AA124D"/>
    <w:rsid w:val="00AA5892"/>
    <w:rsid w:val="00AC1C0C"/>
    <w:rsid w:val="00AD6482"/>
    <w:rsid w:val="00AD6FB8"/>
    <w:rsid w:val="00AE1239"/>
    <w:rsid w:val="00AE4414"/>
    <w:rsid w:val="00AE5615"/>
    <w:rsid w:val="00AF4ABE"/>
    <w:rsid w:val="00B24558"/>
    <w:rsid w:val="00B35B09"/>
    <w:rsid w:val="00B40EF4"/>
    <w:rsid w:val="00B52791"/>
    <w:rsid w:val="00B714E8"/>
    <w:rsid w:val="00B874F1"/>
    <w:rsid w:val="00BB37F9"/>
    <w:rsid w:val="00BB5AB3"/>
    <w:rsid w:val="00BC295D"/>
    <w:rsid w:val="00BC2CB2"/>
    <w:rsid w:val="00C244DA"/>
    <w:rsid w:val="00C338C9"/>
    <w:rsid w:val="00C450F1"/>
    <w:rsid w:val="00C830EE"/>
    <w:rsid w:val="00C861A3"/>
    <w:rsid w:val="00C86EAD"/>
    <w:rsid w:val="00CB16B0"/>
    <w:rsid w:val="00CB4DB3"/>
    <w:rsid w:val="00CE3760"/>
    <w:rsid w:val="00D263A4"/>
    <w:rsid w:val="00D46785"/>
    <w:rsid w:val="00DB7F50"/>
    <w:rsid w:val="00DD0B4D"/>
    <w:rsid w:val="00DD359D"/>
    <w:rsid w:val="00DE028F"/>
    <w:rsid w:val="00DE1291"/>
    <w:rsid w:val="00DE4D9D"/>
    <w:rsid w:val="00DF4963"/>
    <w:rsid w:val="00DF4EAE"/>
    <w:rsid w:val="00E0700B"/>
    <w:rsid w:val="00E21CE6"/>
    <w:rsid w:val="00E44526"/>
    <w:rsid w:val="00E56386"/>
    <w:rsid w:val="00E9456C"/>
    <w:rsid w:val="00EA6D85"/>
    <w:rsid w:val="00EE2BAD"/>
    <w:rsid w:val="00EF06F4"/>
    <w:rsid w:val="00F27AF9"/>
    <w:rsid w:val="00F73AAD"/>
    <w:rsid w:val="00FB1460"/>
    <w:rsid w:val="00FB36E1"/>
    <w:rsid w:val="00FF0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3E00F"/>
  <w15:docId w15:val="{539E28FB-821B-4A62-A0EA-D1A0885A9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16B0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CB16B0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34"/>
    <w:locked/>
    <w:rsid w:val="00CB16B0"/>
    <w:rPr>
      <w:rFonts w:ascii="Times New Roman" w:eastAsia="Batang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263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4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478</Words>
  <Characters>2725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Naira Manukyan</dc:creator>
  <cp:keywords>https:/mul-spm.gov.am/tasks/docs/attachment.php?id=117912&amp;fn=Himnavorum2019.docx&amp;out=1&amp;token=</cp:keywords>
  <cp:lastModifiedBy>Gohar Mirzoyan</cp:lastModifiedBy>
  <cp:revision>3</cp:revision>
  <dcterms:created xsi:type="dcterms:W3CDTF">2024-04-29T11:51:00Z</dcterms:created>
  <dcterms:modified xsi:type="dcterms:W3CDTF">2024-05-22T05:17:00Z</dcterms:modified>
</cp:coreProperties>
</file>