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9A58F7" w:rsidRDefault="009A58F7" w:rsidP="009A58F7">
      <w:pPr>
        <w:tabs>
          <w:tab w:val="start" w:pos="4.50pt"/>
        </w:tabs>
        <w:spacing w:after="0pt" w:line="18pt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:rsidR="009A58F7" w:rsidRDefault="009A58F7" w:rsidP="009A58F7">
      <w:pPr>
        <w:shd w:val="clear" w:color="auto" w:fill="FFFFFF"/>
        <w:spacing w:after="0pt" w:line="18pt" w:lineRule="auto"/>
        <w:ind w:firstLine="18.75pt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425975">
        <w:t xml:space="preserve"> </w:t>
      </w:r>
      <w:r w:rsidR="004D6124" w:rsidRPr="004D61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ԱՇԽԱՏԱՆՔԻ </w:t>
      </w:r>
      <w:r w:rsidR="004D61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="004D6124" w:rsidRPr="004D61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ՍՈՑԻԱԼԱԿԱՆ ՀԱՐՑԵՐԻ ՆԱԽԱՐԱՐՈՒԹՅԱՆ ՄԻԱՍՆԱԿԱՆ ՍՈՑԻԱԼԱԿԱՆ ԾԱՌԱՅՈՒԹՅԱՆ ՀԱՄԱՐ ՏՐԱՆՍՊՈՐՏԱՅԻՆ ՄԻՋՈՑՆԵՐ ՁԵՌՔ ԲԵՐԵԼՈՒ ԹՈՒՅԼՏՎՈՒԹՅՈՒՆ ՏԱԼՈՒ 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»</w:t>
      </w:r>
    </w:p>
    <w:p w:rsidR="009A58F7" w:rsidRDefault="009A58F7" w:rsidP="009A58F7">
      <w:pPr>
        <w:pStyle w:val="dec-date"/>
        <w:shd w:val="clear" w:color="auto" w:fill="FFFFFF"/>
        <w:tabs>
          <w:tab w:val="start" w:pos="4.50pt"/>
        </w:tabs>
        <w:spacing w:before="0pt" w:beforeAutospacing="0" w:after="0pt" w:afterAutospacing="0" w:line="18pt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ԿԱՌԱՎ</w:t>
      </w:r>
      <w:r w:rsidR="00DD0EF8">
        <w:rPr>
          <w:rFonts w:ascii="GHEA Grapalat" w:hAnsi="GHEA Grapalat"/>
          <w:b/>
          <w:bCs/>
        </w:rPr>
        <w:t>Ա</w:t>
      </w:r>
      <w:r>
        <w:rPr>
          <w:rFonts w:ascii="GHEA Grapalat" w:hAnsi="GHEA Grapalat"/>
          <w:b/>
          <w:bCs/>
        </w:rPr>
        <w:t>ՐՈՒԹՅԱՆ 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ՆԱԽԱԳԾԻ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ԸՆԴՈՒՆՄԱՆ</w:t>
      </w:r>
    </w:p>
    <w:p w:rsidR="009A58F7" w:rsidRDefault="009A58F7" w:rsidP="009A58F7">
      <w:pPr>
        <w:pStyle w:val="dec-date"/>
        <w:shd w:val="clear" w:color="auto" w:fill="FFFFFF"/>
        <w:tabs>
          <w:tab w:val="start" w:pos="4.50pt"/>
        </w:tabs>
        <w:spacing w:before="0pt" w:beforeAutospacing="0" w:after="0pt" w:afterAutospacing="0" w:line="18pt" w:lineRule="auto"/>
        <w:jc w:val="center"/>
        <w:rPr>
          <w:rFonts w:ascii="GHEA Grapalat" w:hAnsi="GHEA Grapalat" w:cs="Arial LatArm"/>
          <w:b/>
          <w:bCs/>
        </w:rPr>
      </w:pPr>
    </w:p>
    <w:p w:rsidR="009A58F7" w:rsidRDefault="009A58F7" w:rsidP="009A58F7">
      <w:pPr>
        <w:pStyle w:val="dec-date"/>
        <w:shd w:val="clear" w:color="auto" w:fill="FFFFFF"/>
        <w:tabs>
          <w:tab w:val="start" w:pos="4.50pt"/>
        </w:tabs>
        <w:spacing w:before="0pt" w:beforeAutospacing="0" w:after="0pt" w:afterAutospacing="0" w:line="18pt" w:lineRule="auto"/>
        <w:ind w:firstLine="36pt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lang w:val="hy-AM"/>
        </w:rPr>
        <w:t>1.</w:t>
      </w:r>
      <w:r>
        <w:rPr>
          <w:rFonts w:ascii="GHEA Grapalat" w:hAnsi="GHEA Grapalat"/>
          <w:b/>
          <w:u w:val="single"/>
          <w:lang w:val="hy-AM"/>
        </w:rPr>
        <w:t xml:space="preserve"> Ընթացիկ իրավիճակը և իրավական ակտի ընդունման անհրաժեշտությունը</w:t>
      </w:r>
    </w:p>
    <w:p w:rsidR="009A58F7" w:rsidRPr="00425975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14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1538-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համաձայն՝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կառավարությունը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թույլ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տվել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Հանրապետության աշխատանքի և սոցիալական հարցերի նախարարությանը միասնական սոցիալական ծառայության համար (այսուհետ՝ Միասնական սոցիալական ծառայություն) Հայաստանի Հանրապետության </w:t>
      </w:r>
      <w:r w:rsidRPr="00A82F24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Pr="003639D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բյուջեով հաստատված՝ 1206 ծրագրի («Սոցիալական պաշտպանության համակարգի բարեփոխումներ») 32002 միջոցառմամբ («Համաշխարհային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արդիականացում») հատկացված միջոցների հաշվին ձեռք բերել Հայաստանի Հանրապետության կառավարության 2008 թվականի հուլիսի 24-ի N 830-Ն որոշմամբ հաստատված չափորոշիչներից տարբերվող չափորոշիչներով ավտոմեքենաներ: ՀՀ կառավարության 14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1538-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շրջանակներում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ձեռքբերված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թվով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ավտոմեքենաներ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ից 8-ը ՀՀ կառավարության 17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1995-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որոշմամբ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ը՝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21.12.2023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. N 2274-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որոշմամբ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ամրացված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Միասնական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սիցիալական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ծառայությանը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58F7" w:rsidRPr="00425975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 պահի դրությամբ, Միասնական սոցիալական ծառայության հաշվեկշռում առկա է 21 ավտոմեքենա, այդ թվում՝ ամրացված նոր 13 ավտոմեքենաները: Հարկ է նկատի ունենալ, որ գործընթացին զուգահեռ օտարվել էր նաև օգտակար նշանակությունը կորցրած 4 ավտոմեքենա: Միաժամանակ, իրականացվում են անհրաժեշտ աշխատանքներ առկա և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նախատեսվող ավտոմեքենաների առանձնահատկությունը (սպասարկող, գործառնական) և սահմանաքանակները ՀՀ կառավարության 2023 թվականի սեպտեմբերի 28-ի N 1666-Ն որոշմամբ սահմանաված պահանջներին համապատասխանեցնելու ուղղությամբ:</w:t>
      </w:r>
    </w:p>
    <w:p w:rsidR="0013135B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Նախորդիվ, ՀՀ կառավարության 14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1538-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հիմնավորումների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շրաջանակներում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ներկայացվել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էր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Միաս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նական սոցիալական ծառայության կարիքների, մասնավորապես՝ ծավալուն գործառույթների առանձնահատկությունը</w:t>
      </w:r>
      <w:r w:rsidR="0013135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13135B" w:rsidRDefault="0013135B" w:rsidP="0013135B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Այսպես, Միասնական սոցիալական ծառայության կառուցվածքում ընդգրկված է </w:t>
      </w:r>
      <w:r w:rsidR="009A58F7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49 տարածքային կենտրոն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որից 42-ը՝ ՀՀ մարզերում, 7-ը՝ Երևան քաղաքում։  ՀՀ մարզերում </w:t>
      </w:r>
      <w:r w:rsidR="00BE6C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տեղակայված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կենտրոններից </w:t>
      </w:r>
      <w:r w:rsidR="009A58F7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յուրաքանչյուրը սպասարկում է շուրջ 25 բնակավայր, մատուցվող ծառայությունների հիմնական բաղադրիչ է համարվում տնային այցելությունը,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որի միջոցով արագ արձագանք է տրվում արտակարգ իրավիճակներում, անհետաձգելի լուծում պահանջող` կյանքին և առողջությանը վտանգ սպառնացող, կյանքի դժվարին իրավիճակում հայտնված սոցիալական աջակցություն ստացողի խնդիրներին, գնահատվում են անձի սոցիալական կարիքը, ֆունկցիոնալության սահմանափակում ունեցող անձանց առողջական խնդիրները, գործունեությունն ու մասնակցությունը և միջավայրային արգելքները, իրականացվում է զբաղվածության ծրագրերի նկատմամբ մոնիթորինգ, ապահովվում է կենսաթոշակ կամ նպաստ ստանալու իրավունքի իրացումը (դիմում ներկայացնելը) շահառուի կացարանում և այլն:</w:t>
      </w:r>
    </w:p>
    <w:p w:rsidR="009A58F7" w:rsidRPr="00425975" w:rsidRDefault="0013135B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ահառուներին </w:t>
      </w:r>
      <w:r w:rsidR="009A58F7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մատուցվող ծառայությունների համատեքստում սուր է նաև սպասարկման բնակավայրերի հեռավորության և միջհամայնքային տրանսպորտային հասանելության անմատչելության առումով) և դրանք տեխնիկապես սպասարկման համար  տրանսպորտային միջոցներ ունենալու օբյկետիվ անհրաժեշտությունը:</w:t>
      </w:r>
    </w:p>
    <w:p w:rsidR="009A58F7" w:rsidRPr="00425975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 է նկատի ունենալ, որ գործառույթների քանակային ծավալը կտրուկ աճել է նաև ԼՂ-ից բռնի տեղահանված անձանց տարաբնույթ սոցիալական ծառայությունների մատուցման հրատապ անհրաժեշտությամբ: </w:t>
      </w:r>
    </w:p>
    <w:p w:rsidR="009F2611" w:rsidRDefault="009A58F7" w:rsidP="009F2611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Համաշխարհային բանկի աջակցությամբ ՀՀ կառավարության 14</w:t>
      </w:r>
      <w:r w:rsidR="00D15508"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="00D15508"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2023</w:t>
      </w:r>
      <w:r w:rsidR="00D15508"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D15508" w:rsidRPr="0042597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1538-</w:t>
      </w:r>
      <w:r w:rsidR="00D15508"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Ա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5508"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5508" w:rsidRPr="00425975">
        <w:rPr>
          <w:rFonts w:ascii="GHEA Grapalat" w:eastAsia="Times New Roman" w:hAnsi="GHEA Grapalat" w:cs="GHEA Grapalat"/>
          <w:sz w:val="24"/>
          <w:szCs w:val="24"/>
          <w:lang w:val="hy-AM"/>
        </w:rPr>
        <w:t>շրջանակներում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>գնված 13 և</w:t>
      </w:r>
      <w:r w:rsidR="00BE6C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ձեռքբերվող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5 ավտոմեքենաները, հաշվի առնելով նաև </w:t>
      </w:r>
      <w:r w:rsidR="00D15508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սպասարկման բնակավայրերի հեռավորության և միջհամայնքային տրանսպորտային հասանելության անմատչելության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հանգամանքը, բաշխվելու են Ծառայության ստորաբաժանումների՝ այցելություն նախատեսող և արագ արձագանք պահանջող  գործառութային սպասարկումն իրականացնելու համար, մասնավորապես՝ յուրաքանչյուր մարզի հաշվարկով 10 </w:t>
      </w:r>
      <w:r w:rsidR="008C11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ավտոմենքենա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տրամադրվելու է </w:t>
      </w:r>
      <w:r w:rsidR="00D15508" w:rsidRPr="00BE6CDB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>բաշխումն ընթացքի մեջ է</w:t>
      </w:r>
      <w:r w:rsidR="00D15508" w:rsidRPr="00BE6CD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մարզերում տեղակայված 42 տարածքային կենտրոնների</w:t>
      </w:r>
      <w:r w:rsidR="009F2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գործառութային սպասարկման համար, </w:t>
      </w:r>
      <w:r w:rsidR="00D155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Երևան քաղաքի տարածքային կենտրոնները կսպասարկի մեկ</w:t>
      </w:r>
      <w:r w:rsidR="009F2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անհրաժեշտության դեպքում՝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2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երկու սպասարկող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ավտոմեքենա, ըստ անհրաժեշտության, գնահատված կարիքի հիման վրա, լրացուցիչ մեքենաները կսպասարկեն ՀՀ մարզերի՝ ՄՍԾ այն տարածքային կենտրոնները, որտեղ առավել խիտ են բնակեցված ԼՂ-ից բռնի տեղահանված ընտանիքները</w:t>
      </w:r>
      <w:r w:rsidR="009F2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C11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մնացած մեքենաները, </w:t>
      </w:r>
      <w:r w:rsidR="009F26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մատուցվող ծառայությունների </w:t>
      </w:r>
      <w:r w:rsidR="008C11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շրջանակներում, </w:t>
      </w:r>
      <w:r w:rsidR="00EB39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կապահովեն այլ գործառութային սպասարկումը։ </w:t>
      </w:r>
    </w:p>
    <w:p w:rsidR="006C285D" w:rsidRDefault="001B5D25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Վերոգրյալ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խնդիրների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լուծմանը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լավագույնս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նպաստի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էլեկտրամոբիլների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բերումը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ինչի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պահանջը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արձանագրվել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r w:rsidR="006C285D">
        <w:rPr>
          <w:rFonts w:ascii="GHEA Grapalat" w:eastAsia="Times New Roman" w:hAnsi="GHEA Grapalat" w:cs="Times New Roman"/>
          <w:sz w:val="24"/>
          <w:szCs w:val="24"/>
          <w:lang w:val="hy-AM"/>
        </w:rPr>
        <w:t>11.03.2024թ</w:t>
      </w:r>
      <w:r w:rsidR="008A48A1">
        <w:rPr>
          <w:rFonts w:ascii="GHEA Grapalat" w:eastAsia="Times New Roman" w:hAnsi="GHEA Grapalat" w:cs="Times New Roman"/>
          <w:sz w:val="24"/>
          <w:szCs w:val="24"/>
        </w:rPr>
        <w:t>.</w:t>
      </w:r>
      <w:r w:rsidR="006C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ֆինանսատնտեսական նախարարական կոմիտեի քննարկման (թիվ ԿԱ/81-2024 արձանագրության 7-րդ հարց)</w:t>
      </w:r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285D">
        <w:rPr>
          <w:rFonts w:ascii="GHEA Grapalat" w:eastAsia="Times New Roman" w:hAnsi="GHEA Grapalat" w:cs="Times New Roman"/>
          <w:sz w:val="24"/>
          <w:szCs w:val="24"/>
        </w:rPr>
        <w:t>պատճառներով</w:t>
      </w:r>
      <w:proofErr w:type="spellEnd"/>
      <w:r w:rsidR="006C285D">
        <w:rPr>
          <w:rFonts w:ascii="GHEA Grapalat" w:eastAsia="Times New Roman" w:hAnsi="GHEA Grapalat" w:cs="Times New Roman"/>
          <w:sz w:val="24"/>
          <w:szCs w:val="24"/>
        </w:rPr>
        <w:t xml:space="preserve">. </w:t>
      </w:r>
    </w:p>
    <w:p w:rsidR="00EC6853" w:rsidRDefault="008B253B" w:rsidP="003317C4">
      <w:pPr>
        <w:pStyle w:val="ListParagraph"/>
        <w:widowControl w:val="0"/>
        <w:numPr>
          <w:ilvl w:val="0"/>
          <w:numId w:val="2"/>
        </w:numPr>
        <w:spacing w:after="0pt" w:line="18pt" w:lineRule="auto"/>
        <w:ind w:start="0pt"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Էլեկտրամոբիլների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համեմատական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առավելությունները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արդյունավետ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դրսևորվում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5662D">
        <w:rPr>
          <w:rFonts w:ascii="GHEA Grapalat" w:eastAsia="Times New Roman" w:hAnsi="GHEA Grapalat" w:cs="Times New Roman"/>
          <w:sz w:val="24"/>
          <w:szCs w:val="24"/>
        </w:rPr>
        <w:t>անձնական</w:t>
      </w:r>
      <w:proofErr w:type="spellEnd"/>
      <w:r w:rsidR="0085662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5662D">
        <w:rPr>
          <w:rFonts w:ascii="GHEA Grapalat" w:eastAsia="Times New Roman" w:hAnsi="GHEA Grapalat" w:cs="Times New Roman"/>
          <w:sz w:val="24"/>
          <w:szCs w:val="24"/>
        </w:rPr>
        <w:t>ն</w:t>
      </w:r>
      <w:r w:rsidR="00D47AD1">
        <w:rPr>
          <w:rFonts w:ascii="GHEA Grapalat" w:eastAsia="Times New Roman" w:hAnsi="GHEA Grapalat" w:cs="Times New Roman"/>
          <w:sz w:val="24"/>
          <w:szCs w:val="24"/>
        </w:rPr>
        <w:t>պատակներով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դրան</w:t>
      </w:r>
      <w:r w:rsidR="00EC08D1">
        <w:rPr>
          <w:rFonts w:ascii="GHEA Grapalat" w:eastAsia="Times New Roman" w:hAnsi="GHEA Grapalat" w:cs="Times New Roman"/>
          <w:sz w:val="24"/>
          <w:szCs w:val="24"/>
        </w:rPr>
        <w:t>ց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ժաման</w:t>
      </w:r>
      <w:r w:rsidR="00EC6853">
        <w:rPr>
          <w:rFonts w:ascii="GHEA Grapalat" w:eastAsia="Times New Roman" w:hAnsi="GHEA Grapalat" w:cs="Times New Roman"/>
          <w:sz w:val="24"/>
          <w:szCs w:val="24"/>
        </w:rPr>
        <w:t>ա</w:t>
      </w:r>
      <w:r w:rsidR="00472754">
        <w:rPr>
          <w:rFonts w:ascii="GHEA Grapalat" w:eastAsia="Times New Roman" w:hAnsi="GHEA Grapalat" w:cs="Times New Roman"/>
          <w:sz w:val="24"/>
          <w:szCs w:val="24"/>
        </w:rPr>
        <w:t>կ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սակայն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նույն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արդյունավետությամբ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գործում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մարմնին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վերապահված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որոշ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յուրահատուկ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գործառույթների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իրականացման</w:t>
      </w:r>
      <w:proofErr w:type="spellEnd"/>
      <w:r w:rsidR="00EC08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C08D1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մասնավորապես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>՝</w:t>
      </w:r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խնդիրների</w:t>
      </w:r>
      <w:r w:rsidR="008A48A1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արագ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2754">
        <w:rPr>
          <w:rFonts w:ascii="GHEA Grapalat" w:eastAsia="Times New Roman" w:hAnsi="GHEA Grapalat" w:cs="Times New Roman"/>
          <w:sz w:val="24"/>
          <w:szCs w:val="24"/>
        </w:rPr>
        <w:t>արձագանքումը</w:t>
      </w:r>
      <w:proofErr w:type="spellEnd"/>
      <w:r w:rsidR="00902AF7">
        <w:rPr>
          <w:rFonts w:ascii="GHEA Grapalat" w:eastAsia="Times New Roman" w:hAnsi="GHEA Grapalat" w:cs="Times New Roman"/>
          <w:sz w:val="24"/>
          <w:szCs w:val="24"/>
        </w:rPr>
        <w:t>՝</w:t>
      </w:r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5662D">
        <w:rPr>
          <w:rFonts w:ascii="GHEA Grapalat" w:eastAsia="Times New Roman" w:hAnsi="GHEA Grapalat" w:cs="Times New Roman"/>
          <w:sz w:val="24"/>
          <w:szCs w:val="24"/>
        </w:rPr>
        <w:t>հաճախ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դժվարանցելի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ճանապարհների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հաղթահարմա</w:t>
      </w:r>
      <w:r w:rsidR="0085662D">
        <w:rPr>
          <w:rFonts w:ascii="GHEA Grapalat" w:eastAsia="Times New Roman" w:hAnsi="GHEA Grapalat" w:cs="Times New Roman"/>
          <w:sz w:val="24"/>
          <w:szCs w:val="24"/>
        </w:rPr>
        <w:t>մբ</w:t>
      </w:r>
      <w:proofErr w:type="spellEnd"/>
      <w:r w:rsidR="0085662D">
        <w:rPr>
          <w:rFonts w:ascii="GHEA Grapalat" w:eastAsia="Times New Roman" w:hAnsi="GHEA Grapalat" w:cs="Times New Roman"/>
          <w:sz w:val="24"/>
          <w:szCs w:val="24"/>
        </w:rPr>
        <w:t>,</w:t>
      </w:r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մանավանդ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երբ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ավտոմեքենայի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հրատապ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երթը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նախապես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A48A1">
        <w:rPr>
          <w:rFonts w:ascii="GHEA Grapalat" w:eastAsia="Times New Roman" w:hAnsi="GHEA Grapalat" w:cs="Times New Roman"/>
          <w:sz w:val="24"/>
          <w:szCs w:val="24"/>
        </w:rPr>
        <w:t>պլանավոր</w:t>
      </w:r>
      <w:r w:rsidR="00EC08D1">
        <w:rPr>
          <w:rFonts w:ascii="GHEA Grapalat" w:eastAsia="Times New Roman" w:hAnsi="GHEA Grapalat" w:cs="Times New Roman"/>
          <w:sz w:val="24"/>
          <w:szCs w:val="24"/>
        </w:rPr>
        <w:t>վ</w:t>
      </w:r>
      <w:r w:rsidR="008A48A1">
        <w:rPr>
          <w:rFonts w:ascii="GHEA Grapalat" w:eastAsia="Times New Roman" w:hAnsi="GHEA Grapalat" w:cs="Times New Roman"/>
          <w:sz w:val="24"/>
          <w:szCs w:val="24"/>
        </w:rPr>
        <w:t>ած</w:t>
      </w:r>
      <w:proofErr w:type="spellEnd"/>
      <w:r w:rsidR="008A48A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C08D1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EC08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C08D1">
        <w:rPr>
          <w:rFonts w:ascii="GHEA Grapalat" w:eastAsia="Times New Roman" w:hAnsi="GHEA Grapalat" w:cs="Times New Roman"/>
          <w:sz w:val="24"/>
          <w:szCs w:val="24"/>
        </w:rPr>
        <w:t>լինում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>.</w:t>
      </w:r>
      <w:r w:rsidR="00EC08D1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EC08D1" w:rsidRDefault="00EC6853" w:rsidP="003317C4">
      <w:pPr>
        <w:pStyle w:val="ListParagraph"/>
        <w:widowControl w:val="0"/>
        <w:numPr>
          <w:ilvl w:val="0"/>
          <w:numId w:val="2"/>
        </w:numPr>
        <w:spacing w:after="0pt" w:line="18pt" w:lineRule="auto"/>
        <w:ind w:start="0pt"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Էլեկտրամոբիլների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ինֆրակառույցները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անհրաժեշտ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մակարդակի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5662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85662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5662D">
        <w:rPr>
          <w:rFonts w:ascii="GHEA Grapalat" w:eastAsia="Times New Roman" w:hAnsi="GHEA Grapalat" w:cs="Times New Roman"/>
          <w:sz w:val="24"/>
          <w:szCs w:val="24"/>
        </w:rPr>
        <w:t>Հանրապետու</w:t>
      </w:r>
      <w:r w:rsidR="008D74E9">
        <w:rPr>
          <w:rFonts w:ascii="GHEA Grapalat" w:eastAsia="Times New Roman" w:hAnsi="GHEA Grapalat" w:cs="Times New Roman"/>
          <w:sz w:val="24"/>
          <w:szCs w:val="24"/>
        </w:rPr>
        <w:t>թյունում</w:t>
      </w:r>
      <w:proofErr w:type="spellEnd"/>
      <w:r w:rsidR="004D6124">
        <w:rPr>
          <w:rFonts w:ascii="GHEA Grapalat" w:eastAsia="Times New Roman" w:hAnsi="GHEA Grapalat" w:cs="Times New Roman"/>
          <w:sz w:val="24"/>
          <w:szCs w:val="24"/>
        </w:rPr>
        <w:t>,</w:t>
      </w:r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մեքենաների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այնպիսի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խափանումների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որոնց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սպասարկումը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հնարավոր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իրականացնել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lastRenderedPageBreak/>
        <w:t>երաշխիքային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մարմինը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կառնչվի</w:t>
      </w:r>
      <w:proofErr w:type="spellEnd"/>
      <w:r w:rsidR="009C206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02AF7"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 w:rsidR="00902AF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6124">
        <w:rPr>
          <w:rFonts w:ascii="GHEA Grapalat" w:eastAsia="Times New Roman" w:hAnsi="GHEA Grapalat" w:cs="Times New Roman"/>
          <w:sz w:val="24"/>
          <w:szCs w:val="24"/>
        </w:rPr>
        <w:t>դժվարությունների</w:t>
      </w:r>
      <w:proofErr w:type="spellEnd"/>
      <w:r w:rsidR="009C206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վերանորոգման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հարցերու</w:t>
      </w:r>
      <w:r w:rsidR="00233C2B">
        <w:rPr>
          <w:rFonts w:ascii="GHEA Grapalat" w:eastAsia="Times New Roman" w:hAnsi="GHEA Grapalat" w:cs="Times New Roman"/>
          <w:sz w:val="24"/>
          <w:szCs w:val="24"/>
        </w:rPr>
        <w:t>մ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233C2B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233C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33C2B">
        <w:rPr>
          <w:rFonts w:ascii="GHEA Grapalat" w:eastAsia="Times New Roman" w:hAnsi="GHEA Grapalat" w:cs="Times New Roman"/>
          <w:sz w:val="24"/>
          <w:szCs w:val="24"/>
        </w:rPr>
        <w:t>թանկ</w:t>
      </w:r>
      <w:proofErr w:type="spellEnd"/>
      <w:r w:rsidR="00233C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33C2B">
        <w:rPr>
          <w:rFonts w:ascii="GHEA Grapalat" w:eastAsia="Times New Roman" w:hAnsi="GHEA Grapalat" w:cs="Times New Roman"/>
          <w:sz w:val="24"/>
          <w:szCs w:val="24"/>
        </w:rPr>
        <w:t>պահե</w:t>
      </w:r>
      <w:r w:rsidR="008D74E9">
        <w:rPr>
          <w:rFonts w:ascii="GHEA Grapalat" w:eastAsia="Times New Roman" w:hAnsi="GHEA Grapalat" w:cs="Times New Roman"/>
          <w:sz w:val="24"/>
          <w:szCs w:val="24"/>
        </w:rPr>
        <w:t>ստամսեր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քիչ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մասնագետներ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ինֆրակառուցների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բավարար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քանակ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8D74E9">
        <w:rPr>
          <w:rFonts w:ascii="GHEA Grapalat" w:eastAsia="Times New Roman" w:hAnsi="GHEA Grapalat" w:cs="Times New Roman"/>
          <w:sz w:val="24"/>
          <w:szCs w:val="24"/>
        </w:rPr>
        <w:t>այլն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>)</w:t>
      </w:r>
      <w:r w:rsidR="00233C2B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472754" w:rsidRDefault="00EC08D1" w:rsidP="003317C4">
      <w:pPr>
        <w:pStyle w:val="ListParagraph"/>
        <w:widowControl w:val="0"/>
        <w:numPr>
          <w:ilvl w:val="0"/>
          <w:numId w:val="2"/>
        </w:numPr>
        <w:spacing w:after="0pt" w:line="18pt" w:lineRule="auto"/>
        <w:ind w:start="0pt"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պիտանի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չլինելու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պարագայում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նրանց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օտարումը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կդառնա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գերխնդիր</w:t>
      </w:r>
      <w:proofErr w:type="spellEnd"/>
      <w:r w:rsidR="00233C2B">
        <w:rPr>
          <w:rFonts w:ascii="GHEA Grapalat" w:eastAsia="Times New Roman" w:hAnsi="GHEA Grapalat" w:cs="Times New Roman"/>
          <w:sz w:val="24"/>
          <w:szCs w:val="24"/>
        </w:rPr>
        <w:t>.</w:t>
      </w:r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9C206E" w:rsidRDefault="00EC08D1" w:rsidP="003317C4">
      <w:pPr>
        <w:pStyle w:val="ListParagraph"/>
        <w:widowControl w:val="0"/>
        <w:numPr>
          <w:ilvl w:val="0"/>
          <w:numId w:val="2"/>
        </w:numPr>
        <w:spacing w:after="0pt" w:line="18pt" w:lineRule="auto"/>
        <w:ind w:start="0pt"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Էլեկտրամոբիլների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լիցքավոր</w:t>
      </w:r>
      <w:r w:rsidR="00472754">
        <w:rPr>
          <w:rFonts w:ascii="GHEA Grapalat" w:eastAsia="Times New Roman" w:hAnsi="GHEA Grapalat" w:cs="Times New Roman"/>
          <w:sz w:val="24"/>
          <w:szCs w:val="24"/>
        </w:rPr>
        <w:t>ման</w:t>
      </w:r>
      <w:proofErr w:type="spellEnd"/>
      <w:r w:rsidR="0047275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ինֆրակառույցների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բավարար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զարգաց</w:t>
      </w:r>
      <w:r w:rsidR="005922FC">
        <w:rPr>
          <w:rFonts w:ascii="GHEA Grapalat" w:eastAsia="Times New Roman" w:hAnsi="GHEA Grapalat" w:cs="Times New Roman"/>
          <w:sz w:val="24"/>
          <w:szCs w:val="24"/>
        </w:rPr>
        <w:t>վ</w:t>
      </w:r>
      <w:r>
        <w:rPr>
          <w:rFonts w:ascii="GHEA Grapalat" w:eastAsia="Times New Roman" w:hAnsi="GHEA Grapalat" w:cs="Times New Roman"/>
          <w:sz w:val="24"/>
          <w:szCs w:val="24"/>
        </w:rPr>
        <w:t>ածություն</w:t>
      </w:r>
      <w:r w:rsidR="005922FC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922FC">
        <w:rPr>
          <w:rFonts w:ascii="GHEA Grapalat" w:eastAsia="Times New Roman" w:hAnsi="GHEA Grapalat" w:cs="Times New Roman"/>
          <w:sz w:val="24"/>
          <w:szCs w:val="24"/>
        </w:rPr>
        <w:t>կ</w:t>
      </w:r>
      <w:r>
        <w:rPr>
          <w:rFonts w:ascii="GHEA Grapalat" w:eastAsia="Times New Roman" w:hAnsi="GHEA Grapalat" w:cs="Times New Roman"/>
          <w:sz w:val="24"/>
          <w:szCs w:val="24"/>
        </w:rPr>
        <w:t>հարո</w:t>
      </w:r>
      <w:r w:rsidR="003317C4">
        <w:rPr>
          <w:rFonts w:ascii="GHEA Grapalat" w:eastAsia="Times New Roman" w:hAnsi="GHEA Grapalat" w:cs="Times New Roman"/>
          <w:sz w:val="24"/>
          <w:szCs w:val="24"/>
        </w:rPr>
        <w:t>ւ</w:t>
      </w:r>
      <w:r>
        <w:rPr>
          <w:rFonts w:ascii="GHEA Grapalat" w:eastAsia="Times New Roman" w:hAnsi="GHEA Grapalat" w:cs="Times New Roman"/>
          <w:sz w:val="24"/>
          <w:szCs w:val="24"/>
        </w:rPr>
        <w:t>ց</w:t>
      </w:r>
      <w:r w:rsidR="005922FC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33C2B"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 w:rsidR="00233C2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խնդիրներ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հրատապ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</w:t>
      </w:r>
      <w:r w:rsidR="008D74E9">
        <w:rPr>
          <w:rFonts w:ascii="GHEA Grapalat" w:eastAsia="Times New Roman" w:hAnsi="GHEA Grapalat" w:cs="Times New Roman"/>
          <w:sz w:val="24"/>
          <w:szCs w:val="24"/>
        </w:rPr>
        <w:t>րթերի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այլն</w:t>
      </w:r>
      <w:proofErr w:type="spellEnd"/>
      <w:r w:rsidR="009C206E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B253B" w:rsidRDefault="003317C4" w:rsidP="006D712F">
      <w:pPr>
        <w:pStyle w:val="ListParagraph"/>
        <w:widowControl w:val="0"/>
        <w:spacing w:after="0pt" w:line="18pt" w:lineRule="auto"/>
        <w:ind w:start="0pt"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Վերոգրյալ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նման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հանգամանքների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վերլուծությ</w:t>
      </w:r>
      <w:r w:rsidR="00D47AD1">
        <w:rPr>
          <w:rFonts w:ascii="GHEA Grapalat" w:eastAsia="Times New Roman" w:hAnsi="GHEA Grapalat" w:cs="Times New Roman"/>
          <w:sz w:val="24"/>
          <w:szCs w:val="24"/>
        </w:rPr>
        <w:t>ան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առաջարկվում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Մ</w:t>
      </w:r>
      <w:r w:rsidR="006D712F">
        <w:rPr>
          <w:rFonts w:ascii="GHEA Grapalat" w:eastAsia="Times New Roman" w:hAnsi="GHEA Grapalat" w:cs="Times New Roman"/>
          <w:sz w:val="24"/>
          <w:szCs w:val="24"/>
        </w:rPr>
        <w:t>իասնական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բերել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այրման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շարժիչներով</w:t>
      </w:r>
      <w:proofErr w:type="spellEnd"/>
      <w:r w:rsidR="006D712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ունիվերսալ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տիպի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D712F">
        <w:rPr>
          <w:rFonts w:ascii="GHEA Grapalat" w:eastAsia="Times New Roman" w:hAnsi="GHEA Grapalat" w:cs="Times New Roman"/>
          <w:sz w:val="24"/>
          <w:szCs w:val="24"/>
        </w:rPr>
        <w:t>ավտոմեքենաներ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որոնք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հարմարեցված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խնդիրների</w:t>
      </w:r>
      <w:proofErr w:type="spellEnd"/>
      <w:r w:rsidR="00D47A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47AD1">
        <w:rPr>
          <w:rFonts w:ascii="GHEA Grapalat" w:eastAsia="Times New Roman" w:hAnsi="GHEA Grapalat" w:cs="Times New Roman"/>
          <w:sz w:val="24"/>
          <w:szCs w:val="24"/>
        </w:rPr>
        <w:t>լուծմանը</w:t>
      </w:r>
      <w:proofErr w:type="spellEnd"/>
      <w:r w:rsidR="008D74E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A58F7" w:rsidRDefault="00233C2B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="009A58F7"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ձեռքբերումը մեծապես կնպաստի Միասնական սոցիալական ծառայության և տարածքային կենտրոնների կողմից որակյալ և արդյունավետ ծառայությունների մատուցմանը, դժվարին իրավիճում հայտնված անձանց խնդիրների արագ արձագանքելուն:</w:t>
      </w:r>
    </w:p>
    <w:p w:rsidR="004C30A6" w:rsidRDefault="00D47173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Միաժամանակ</w:t>
      </w:r>
      <w:proofErr w:type="spellEnd"/>
      <w:r w:rsidR="0027297A">
        <w:rPr>
          <w:rFonts w:ascii="GHEA Grapalat" w:eastAsia="Times New Roman" w:hAnsi="GHEA Grapalat" w:cs="Times New Roman"/>
          <w:sz w:val="24"/>
          <w:szCs w:val="24"/>
        </w:rPr>
        <w:t>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11.03.2024թ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 ԿԱ/81-2024 արձանագրության 7-րդ հարց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ի 3-րդ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ենթակետի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քննարկվել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ՀՀ ՏԿԵՆ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կարծիքը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ներառված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ամփոփաթերթում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ՀՀ ՏԿԵՆ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գ</w:t>
      </w:r>
      <w:r w:rsidR="006C5CA7">
        <w:rPr>
          <w:rFonts w:ascii="GHEA Grapalat" w:eastAsia="Times New Roman" w:hAnsi="GHEA Grapalat" w:cs="Times New Roman"/>
          <w:sz w:val="24"/>
          <w:szCs w:val="24"/>
        </w:rPr>
        <w:t>րության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առաջին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7297A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27297A">
        <w:rPr>
          <w:rFonts w:ascii="GHEA Grapalat" w:eastAsia="Times New Roman" w:hAnsi="GHEA Grapalat" w:cs="Times New Roman"/>
          <w:sz w:val="24"/>
          <w:szCs w:val="24"/>
        </w:rPr>
        <w:t>երկրորդ</w:t>
      </w:r>
      <w:proofErr w:type="spellEnd"/>
      <w:r w:rsidR="0027297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պարբերություն</w:t>
      </w:r>
      <w:r w:rsidR="0027297A">
        <w:rPr>
          <w:rFonts w:ascii="GHEA Grapalat" w:eastAsia="Times New Roman" w:hAnsi="GHEA Grapalat" w:cs="Times New Roman"/>
          <w:sz w:val="24"/>
          <w:szCs w:val="24"/>
        </w:rPr>
        <w:t>ներ</w:t>
      </w:r>
      <w:r w:rsidR="004C30A6"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տրվում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պարզաբանում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28.09.2023թ N 1666-Ն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մեքենաներ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հատկացնելու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3B7B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3B7B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բերելու</w:t>
      </w:r>
      <w:proofErr w:type="spellEnd"/>
      <w:r w:rsidR="003B7B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կարգի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B7B11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ընդունվել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է ի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գիտություն</w:t>
      </w:r>
      <w:proofErr w:type="spellEnd"/>
      <w:r w:rsidR="003B7B11">
        <w:rPr>
          <w:rFonts w:ascii="GHEA Grapalat" w:eastAsia="Times New Roman" w:hAnsi="GHEA Grapalat" w:cs="Times New Roman"/>
          <w:sz w:val="24"/>
          <w:szCs w:val="24"/>
        </w:rPr>
        <w:t>)</w:t>
      </w:r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գրության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երրորդ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պարբերությ</w:t>
      </w:r>
      <w:r w:rsidR="000E5F85">
        <w:rPr>
          <w:rFonts w:ascii="GHEA Grapalat" w:eastAsia="Times New Roman" w:hAnsi="GHEA Grapalat" w:cs="Times New Roman"/>
          <w:sz w:val="24"/>
          <w:szCs w:val="24"/>
        </w:rPr>
        <w:t>ունում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նշվում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է,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նախարարությունը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 ՀՀ 2025-2027թթ.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միջնաժամկետ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ծրագրում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C5CA7">
        <w:rPr>
          <w:rFonts w:ascii="GHEA Grapalat" w:eastAsia="Times New Roman" w:hAnsi="GHEA Grapalat" w:cs="Times New Roman"/>
          <w:sz w:val="24"/>
          <w:szCs w:val="24"/>
        </w:rPr>
        <w:t>ներառել</w:t>
      </w:r>
      <w:r w:rsidR="004C30A6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նպատակով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արդեն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ներկայացրել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Միասնական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5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տրանսպորտային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միջոցներ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բերելու</w:t>
      </w:r>
      <w:proofErr w:type="spellEnd"/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հայտ</w:t>
      </w:r>
      <w:r w:rsidR="00EE3772">
        <w:rPr>
          <w:rFonts w:ascii="GHEA Grapalat" w:eastAsia="Times New Roman" w:hAnsi="GHEA Grapalat" w:cs="Times New Roman"/>
          <w:sz w:val="24"/>
          <w:szCs w:val="24"/>
        </w:rPr>
        <w:t>երը</w:t>
      </w:r>
      <w:proofErr w:type="spellEnd"/>
      <w:r w:rsidR="006C5CA7">
        <w:rPr>
          <w:rFonts w:ascii="GHEA Grapalat" w:eastAsia="Times New Roman" w:hAnsi="GHEA Grapalat" w:cs="Times New Roman"/>
          <w:sz w:val="24"/>
          <w:szCs w:val="24"/>
        </w:rPr>
        <w:t>:</w:t>
      </w:r>
      <w:r w:rsidR="004C30A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Սայկայն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կարծում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ենք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միջոցով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մեքենաների</w:t>
      </w:r>
      <w:proofErr w:type="spellEnd"/>
      <w:r w:rsidR="003B7B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գնման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գործընթացը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կազմակերպելիս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լավագույնս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lastRenderedPageBreak/>
        <w:t>հաշվի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կառնվեն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առկա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պահանջները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հայտնում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="003B7B1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7B11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C30A6">
        <w:rPr>
          <w:rFonts w:ascii="GHEA Grapalat" w:eastAsia="Times New Roman" w:hAnsi="GHEA Grapalat" w:cs="Times New Roman"/>
          <w:sz w:val="24"/>
          <w:szCs w:val="24"/>
        </w:rPr>
        <w:t>2025</w:t>
      </w:r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30A6">
        <w:rPr>
          <w:rFonts w:ascii="GHEA Grapalat" w:eastAsia="Times New Roman" w:hAnsi="GHEA Grapalat" w:cs="Times New Roman"/>
          <w:sz w:val="24"/>
          <w:szCs w:val="24"/>
        </w:rPr>
        <w:t>թ</w:t>
      </w:r>
      <w:r w:rsidR="000E5F85">
        <w:rPr>
          <w:rFonts w:ascii="GHEA Grapalat" w:eastAsia="Times New Roman" w:hAnsi="GHEA Grapalat" w:cs="Times New Roman"/>
          <w:sz w:val="24"/>
          <w:szCs w:val="24"/>
        </w:rPr>
        <w:t>վականի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պլանավորվող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հայտերում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նախարարությունը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այլևս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ներառի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ՀՀ 2025-27թթ. ՄԺԾ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ծրագրով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ներկայացված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վերոնշյալ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5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մեքենաների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3772">
        <w:rPr>
          <w:rFonts w:ascii="GHEA Grapalat" w:eastAsia="Times New Roman" w:hAnsi="GHEA Grapalat" w:cs="Times New Roman"/>
          <w:sz w:val="24"/>
          <w:szCs w:val="24"/>
        </w:rPr>
        <w:t>բերման</w:t>
      </w:r>
      <w:proofErr w:type="spellEnd"/>
      <w:r w:rsidR="00EE37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E5F85">
        <w:rPr>
          <w:rFonts w:ascii="GHEA Grapalat" w:eastAsia="Times New Roman" w:hAnsi="GHEA Grapalat" w:cs="Times New Roman"/>
          <w:sz w:val="24"/>
          <w:szCs w:val="24"/>
        </w:rPr>
        <w:t>հայտը</w:t>
      </w:r>
      <w:proofErr w:type="spellEnd"/>
      <w:r w:rsidR="000E5F85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A58F7" w:rsidRPr="00425975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Հատկանշական է</w:t>
      </w:r>
      <w:r w:rsidR="003B7B11">
        <w:rPr>
          <w:rFonts w:ascii="GHEA Grapalat" w:eastAsia="Times New Roman" w:hAnsi="GHEA Grapalat" w:cs="Times New Roman"/>
          <w:sz w:val="24"/>
          <w:szCs w:val="24"/>
        </w:rPr>
        <w:t xml:space="preserve"> նաև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, որ Հայաստանի Հանրապետության և Միջազգային Զարգացման Ընկերակցության միջև 2014 թվականի մայիսի 23-ին կնքված՝ N 5398-AM ֆինանսավորման համաձայնագրի շրջանակներում իրականացվող «Սոցիալական պաշտպանության վարչարարության երկրորդ ծրագրի» (ավարտը նախատեսված էր՝ 2023 թ.-ի հոկտեմբերի 31-ը) վերջնաժամկետը երկարաձգվել է մինչև 2024 թվականի հոնիսի 30-ը՝ վարկային միջոցների չծախսված գումարը երկրում ստեղծված ճգնաժամի՝ Լեռնային Ղարաբաղից ավելի քան 100 000 բռնի տեղահանված անձանց տեղավորման, սոցիալական և այլ առաջնային կարիքների բավարարման և հաղթահարման միջոցառումներին ուղղելու անհրաժեշտությամբ պայմանավորված:</w:t>
      </w:r>
    </w:p>
    <w:p w:rsidR="009A58F7" w:rsidRPr="00425975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շուկայի առկա հնարավորությունները (հնարավոր առաջարկը) ձեռքբերվող տրանսպորտային միջոցների արտադրման տարեթիվը </w:t>
      </w:r>
      <w:proofErr w:type="spellStart"/>
      <w:r w:rsidR="00677ADD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="00677ADD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677ADD">
        <w:rPr>
          <w:rFonts w:ascii="GHEA Grapalat" w:eastAsia="Times New Roman" w:hAnsi="GHEA Grapalat" w:cs="Times New Roman"/>
          <w:sz w:val="24"/>
          <w:szCs w:val="24"/>
        </w:rPr>
        <w:t>լինել</w:t>
      </w:r>
      <w:proofErr w:type="spellEnd"/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2024 թվական, շարժիչի ծավալը մինչև 2.5 լիտրը</w:t>
      </w:r>
      <w:r w:rsidR="00011A4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11A4D">
        <w:rPr>
          <w:rFonts w:ascii="GHEA Grapalat" w:eastAsia="Times New Roman" w:hAnsi="GHEA Grapalat" w:cs="Times New Roman"/>
          <w:sz w:val="24"/>
          <w:szCs w:val="24"/>
        </w:rPr>
        <w:t>ներառյալ</w:t>
      </w:r>
      <w:proofErr w:type="spellEnd"/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, որոնք նախատեսված են՝  դժվարանցանելի, բարձր լեռնային վայրերում բնակչության սպասարկման համար:</w:t>
      </w:r>
    </w:p>
    <w:p w:rsidR="009A58F7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A58F7" w:rsidRDefault="009A58F7" w:rsidP="009A58F7">
      <w:pPr>
        <w:widowControl w:val="0"/>
        <w:spacing w:after="0pt" w:line="18pt" w:lineRule="auto"/>
        <w:ind w:firstLine="36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Առաջարկվող կարգավորման բնույթը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A58F7" w:rsidRDefault="009A58F7" w:rsidP="009A58F7">
      <w:pPr>
        <w:pStyle w:val="dec-date"/>
        <w:shd w:val="clear" w:color="auto" w:fill="FFFFFF"/>
        <w:tabs>
          <w:tab w:val="start" w:pos="4.50pt"/>
        </w:tabs>
        <w:spacing w:before="0pt" w:beforeAutospacing="0" w:after="0pt" w:afterAutospacing="0" w:line="18pt" w:lineRule="auto"/>
        <w:ind w:firstLine="36pt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Կարևորելով և առաջնահերթ խնդիր համարելով վերոգրյալը, առաջարկվում է </w:t>
      </w:r>
      <w:r w:rsidR="008C1185">
        <w:rPr>
          <w:rFonts w:ascii="GHEA Grapalat" w:hAnsi="GHEA Grapalat"/>
          <w:lang w:val="hy-AM"/>
        </w:rPr>
        <w:t xml:space="preserve">ձեռք բերել </w:t>
      </w:r>
      <w:r>
        <w:rPr>
          <w:rFonts w:ascii="GHEA Grapalat" w:hAnsi="GHEA Grapalat"/>
          <w:lang w:val="hy-AM"/>
        </w:rPr>
        <w:t>անհրրաժեշտ տրա</w:t>
      </w:r>
      <w:r w:rsidR="00677ADD">
        <w:rPr>
          <w:rFonts w:ascii="GHEA Grapalat" w:hAnsi="GHEA Grapalat"/>
          <w:lang w:val="en-US"/>
        </w:rPr>
        <w:t>ն</w:t>
      </w:r>
      <w:r>
        <w:rPr>
          <w:rFonts w:ascii="GHEA Grapalat" w:hAnsi="GHEA Grapalat"/>
          <w:lang w:val="hy-AM"/>
        </w:rPr>
        <w:t>սպորտային միջոցները</w:t>
      </w:r>
      <w:r w:rsidR="008C1185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lang w:val="hy-AM"/>
        </w:rPr>
        <w:t xml:space="preserve"> ստանալով ՀՀ կառավարության թույլտվությունը: </w:t>
      </w:r>
    </w:p>
    <w:p w:rsidR="009A58F7" w:rsidRDefault="009A58F7" w:rsidP="009A58F7">
      <w:pPr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9A58F7" w:rsidRDefault="009A58F7" w:rsidP="009A58F7">
      <w:pPr>
        <w:spacing w:after="0pt" w:line="18pt" w:lineRule="auto"/>
        <w:ind w:firstLine="36pt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3. </w:t>
      </w: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9A58F7" w:rsidRDefault="009A58F7" w:rsidP="009A58F7">
      <w:pPr>
        <w:tabs>
          <w:tab w:val="start" w:pos="0pt"/>
        </w:tabs>
        <w:spacing w:after="0pt" w:line="18pt" w:lineRule="auto"/>
        <w:ind w:end="3.60pt" w:firstLine="36pt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  Նախագիծը մշակվել է ՀՀ աշխատանքի և սոցիալական հարցերի նախարարության կողմից:</w:t>
      </w:r>
    </w:p>
    <w:p w:rsidR="009A58F7" w:rsidRDefault="009A58F7" w:rsidP="009A58F7">
      <w:pPr>
        <w:tabs>
          <w:tab w:val="start" w:pos="4.50pt"/>
        </w:tabs>
        <w:spacing w:after="0pt" w:line="18pt" w:lineRule="auto"/>
        <w:ind w:start="28.40pt"/>
        <w:jc w:val="both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:rsidR="009A58F7" w:rsidRDefault="009A58F7" w:rsidP="009A58F7">
      <w:pPr>
        <w:tabs>
          <w:tab w:val="start" w:pos="4.50pt"/>
        </w:tabs>
        <w:spacing w:after="0pt" w:line="18pt" w:lineRule="auto"/>
        <w:ind w:start="28.40pt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Sylfaen"/>
          <w:b/>
          <w:sz w:val="24"/>
          <w:szCs w:val="24"/>
          <w:lang w:val="hy-AM"/>
        </w:rPr>
        <w:t>4</w:t>
      </w:r>
      <w:r>
        <w:rPr>
          <w:rFonts w:ascii="Cambria Math" w:eastAsia="Arial Unicode MS" w:hAnsi="Cambria Math" w:cs="Cambria Math"/>
          <w:b/>
          <w:sz w:val="24"/>
          <w:szCs w:val="24"/>
          <w:u w:val="single"/>
          <w:lang w:val="hy-AM"/>
        </w:rPr>
        <w:t>․</w:t>
      </w:r>
      <w:r w:rsidRPr="0026095A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:rsidR="009A58F7" w:rsidRDefault="009A58F7" w:rsidP="009A58F7">
      <w:pPr>
        <w:tabs>
          <w:tab w:val="start" w:pos="4.50pt"/>
          <w:tab w:val="start" w:pos="14.20pt"/>
          <w:tab w:val="start" w:pos="453.60pt"/>
        </w:tabs>
        <w:spacing w:after="0pt" w:line="18pt" w:lineRule="auto"/>
        <w:ind w:firstLine="36pt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9A58F7" w:rsidRDefault="009A58F7" w:rsidP="009A58F7">
      <w:pPr>
        <w:tabs>
          <w:tab w:val="start" w:pos="4.50pt"/>
          <w:tab w:val="start" w:pos="14.20pt"/>
          <w:tab w:val="start" w:pos="453.60pt"/>
        </w:tabs>
        <w:spacing w:after="0pt" w:line="18pt" w:lineRule="auto"/>
        <w:ind w:firstLine="36pt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A58F7" w:rsidRDefault="009A58F7" w:rsidP="009A58F7">
      <w:pPr>
        <w:pStyle w:val="ListParagraph"/>
        <w:numPr>
          <w:ilvl w:val="0"/>
          <w:numId w:val="1"/>
        </w:numPr>
        <w:tabs>
          <w:tab w:val="start" w:pos="4.50pt"/>
        </w:tabs>
        <w:spacing w:after="0pt" w:line="18pt" w:lineRule="auto"/>
        <w:ind w:start="0pt" w:firstLine="36pt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Նախագծի ընդունման կապակցությամբ պետական բյուջեում ծախսերի </w:t>
      </w:r>
      <w:r>
        <w:rPr>
          <w:rFonts w:ascii="GHEA Grapalat" w:eastAsia="Arial Unicode MS" w:hAnsi="GHEA Grapalat" w:cs="Sylfaen"/>
          <w:b/>
          <w:sz w:val="24"/>
          <w:szCs w:val="24"/>
          <w:u w:val="single"/>
        </w:rPr>
        <w:t>և</w:t>
      </w: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 եկամուտների ավելացման կամ նվազեցման վերաբերյալ</w:t>
      </w:r>
    </w:p>
    <w:p w:rsidR="009A58F7" w:rsidRDefault="009A58F7" w:rsidP="009A58F7">
      <w:pPr>
        <w:tabs>
          <w:tab w:val="start" w:pos="40.50pt"/>
        </w:tabs>
        <w:spacing w:after="0pt" w:line="18pt" w:lineRule="auto"/>
        <w:ind w:firstLine="36pt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Հայաստանի Հանրապետության պետական բյուջեում ծախսերի ավելացում չի նախատեսվում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9A58F7" w:rsidRDefault="009A58F7" w:rsidP="009A58F7">
      <w:pPr>
        <w:tabs>
          <w:tab w:val="start" w:pos="40.50pt"/>
        </w:tabs>
        <w:spacing w:after="0pt" w:line="18pt" w:lineRule="auto"/>
        <w:ind w:firstLine="36pt"/>
        <w:jc w:val="both"/>
        <w:rPr>
          <w:rFonts w:ascii="GHEA Grapalat" w:hAnsi="GHEA Grapalat"/>
          <w:sz w:val="24"/>
          <w:szCs w:val="24"/>
          <w:lang w:val="fr-FR"/>
        </w:rPr>
      </w:pPr>
    </w:p>
    <w:p w:rsidR="009A58F7" w:rsidRDefault="009A58F7" w:rsidP="009A58F7">
      <w:pPr>
        <w:pStyle w:val="ListParagraph"/>
        <w:numPr>
          <w:ilvl w:val="0"/>
          <w:numId w:val="1"/>
        </w:numPr>
        <w:tabs>
          <w:tab w:val="start" w:pos="4.50pt"/>
        </w:tabs>
        <w:spacing w:after="0pt" w:line="18pt" w:lineRule="auto"/>
        <w:ind w:start="0pt" w:firstLine="36pt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9A58F7" w:rsidRPr="00124E4D" w:rsidRDefault="009A58F7" w:rsidP="009A58F7">
      <w:pPr>
        <w:tabs>
          <w:tab w:val="start" w:pos="40.50pt"/>
        </w:tabs>
        <w:spacing w:after="0pt" w:line="18pt" w:lineRule="auto"/>
        <w:ind w:firstLine="36pt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</w:t>
      </w:r>
    </w:p>
    <w:p w:rsidR="005F2E9A" w:rsidRPr="009A58F7" w:rsidRDefault="005F2E9A">
      <w:pPr>
        <w:rPr>
          <w:lang w:val="hy-AM"/>
        </w:rPr>
      </w:pPr>
    </w:p>
    <w:sectPr w:rsidR="005F2E9A" w:rsidRPr="009A58F7" w:rsidSect="00BE6CDB">
      <w:pgSz w:w="612pt" w:h="792pt"/>
      <w:pgMar w:top="72pt" w:right="58.50pt" w:bottom="63pt" w:left="54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characterSet="iso-8859-1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characterSet="iso-8859-1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characterSet="shift_jis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characterSet="windows-874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06010B6C"/>
    <w:multiLevelType w:val="hybridMultilevel"/>
    <w:tmpl w:val="D3586470"/>
    <w:lvl w:ilvl="0" w:tplc="4850A1F6">
      <w:start w:val="1"/>
      <w:numFmt w:val="decimal"/>
      <w:lvlText w:val="%1."/>
      <w:lvlJc w:val="start"/>
      <w:pPr>
        <w:ind w:start="54pt" w:hanging="18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90pt" w:hanging="18pt"/>
      </w:pPr>
    </w:lvl>
    <w:lvl w:ilvl="2" w:tplc="0409001B" w:tentative="1">
      <w:start w:val="1"/>
      <w:numFmt w:val="lowerRoman"/>
      <w:lvlText w:val="%3."/>
      <w:lvlJc w:val="end"/>
      <w:pPr>
        <w:ind w:start="126pt" w:hanging="9pt"/>
      </w:pPr>
    </w:lvl>
    <w:lvl w:ilvl="3" w:tplc="0409000F" w:tentative="1">
      <w:start w:val="1"/>
      <w:numFmt w:val="decimal"/>
      <w:lvlText w:val="%4."/>
      <w:lvlJc w:val="start"/>
      <w:pPr>
        <w:ind w:start="162pt" w:hanging="18pt"/>
      </w:pPr>
    </w:lvl>
    <w:lvl w:ilvl="4" w:tplc="04090019" w:tentative="1">
      <w:start w:val="1"/>
      <w:numFmt w:val="lowerLetter"/>
      <w:lvlText w:val="%5."/>
      <w:lvlJc w:val="start"/>
      <w:pPr>
        <w:ind w:start="198pt" w:hanging="18pt"/>
      </w:pPr>
    </w:lvl>
    <w:lvl w:ilvl="5" w:tplc="0409001B" w:tentative="1">
      <w:start w:val="1"/>
      <w:numFmt w:val="lowerRoman"/>
      <w:lvlText w:val="%6."/>
      <w:lvlJc w:val="end"/>
      <w:pPr>
        <w:ind w:start="234pt" w:hanging="9pt"/>
      </w:pPr>
    </w:lvl>
    <w:lvl w:ilvl="6" w:tplc="0409000F" w:tentative="1">
      <w:start w:val="1"/>
      <w:numFmt w:val="decimal"/>
      <w:lvlText w:val="%7."/>
      <w:lvlJc w:val="start"/>
      <w:pPr>
        <w:ind w:start="270pt" w:hanging="18pt"/>
      </w:pPr>
    </w:lvl>
    <w:lvl w:ilvl="7" w:tplc="04090019" w:tentative="1">
      <w:start w:val="1"/>
      <w:numFmt w:val="lowerLetter"/>
      <w:lvlText w:val="%8."/>
      <w:lvlJc w:val="start"/>
      <w:pPr>
        <w:ind w:start="306pt" w:hanging="18pt"/>
      </w:pPr>
    </w:lvl>
    <w:lvl w:ilvl="8" w:tplc="0409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start"/>
      <w:pPr>
        <w:ind w:start="46.40pt" w:hanging="18pt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start"/>
      <w:pPr>
        <w:ind w:start="83.15pt" w:hanging="18pt"/>
      </w:pPr>
    </w:lvl>
    <w:lvl w:ilvl="2" w:tplc="0409001B" w:tentative="1">
      <w:start w:val="1"/>
      <w:numFmt w:val="lowerRoman"/>
      <w:lvlText w:val="%3."/>
      <w:lvlJc w:val="end"/>
      <w:pPr>
        <w:ind w:start="119.15pt" w:hanging="9pt"/>
      </w:pPr>
    </w:lvl>
    <w:lvl w:ilvl="3" w:tplc="0409000F" w:tentative="1">
      <w:start w:val="1"/>
      <w:numFmt w:val="decimal"/>
      <w:lvlText w:val="%4."/>
      <w:lvlJc w:val="start"/>
      <w:pPr>
        <w:ind w:start="155.15pt" w:hanging="18pt"/>
      </w:pPr>
    </w:lvl>
    <w:lvl w:ilvl="4" w:tplc="04090019" w:tentative="1">
      <w:start w:val="1"/>
      <w:numFmt w:val="lowerLetter"/>
      <w:lvlText w:val="%5."/>
      <w:lvlJc w:val="start"/>
      <w:pPr>
        <w:ind w:start="191.15pt" w:hanging="18pt"/>
      </w:pPr>
    </w:lvl>
    <w:lvl w:ilvl="5" w:tplc="0409001B" w:tentative="1">
      <w:start w:val="1"/>
      <w:numFmt w:val="lowerRoman"/>
      <w:lvlText w:val="%6."/>
      <w:lvlJc w:val="end"/>
      <w:pPr>
        <w:ind w:start="227.15pt" w:hanging="9pt"/>
      </w:pPr>
    </w:lvl>
    <w:lvl w:ilvl="6" w:tplc="0409000F" w:tentative="1">
      <w:start w:val="1"/>
      <w:numFmt w:val="decimal"/>
      <w:lvlText w:val="%7."/>
      <w:lvlJc w:val="start"/>
      <w:pPr>
        <w:ind w:start="263.15pt" w:hanging="18pt"/>
      </w:pPr>
    </w:lvl>
    <w:lvl w:ilvl="7" w:tplc="04090019" w:tentative="1">
      <w:start w:val="1"/>
      <w:numFmt w:val="lowerLetter"/>
      <w:lvlText w:val="%8."/>
      <w:lvlJc w:val="start"/>
      <w:pPr>
        <w:ind w:start="299.15pt" w:hanging="18pt"/>
      </w:pPr>
    </w:lvl>
    <w:lvl w:ilvl="8" w:tplc="0409001B" w:tentative="1">
      <w:start w:val="1"/>
      <w:numFmt w:val="lowerRoman"/>
      <w:lvlText w:val="%9."/>
      <w:lvlJc w:val="end"/>
      <w:pPr>
        <w:ind w:start="335.15pt" w:hanging="9pt"/>
      </w:p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F7"/>
    <w:rsid w:val="00011A4D"/>
    <w:rsid w:val="000E5F85"/>
    <w:rsid w:val="0013135B"/>
    <w:rsid w:val="001B5D25"/>
    <w:rsid w:val="00233C2B"/>
    <w:rsid w:val="0027297A"/>
    <w:rsid w:val="00307575"/>
    <w:rsid w:val="003317C4"/>
    <w:rsid w:val="003B7B11"/>
    <w:rsid w:val="00472754"/>
    <w:rsid w:val="004C30A6"/>
    <w:rsid w:val="004C6FED"/>
    <w:rsid w:val="004D6124"/>
    <w:rsid w:val="005922FC"/>
    <w:rsid w:val="005F2E9A"/>
    <w:rsid w:val="00677ADD"/>
    <w:rsid w:val="006A3477"/>
    <w:rsid w:val="006A3BFA"/>
    <w:rsid w:val="006C285D"/>
    <w:rsid w:val="006C5CA7"/>
    <w:rsid w:val="006D712F"/>
    <w:rsid w:val="0085662D"/>
    <w:rsid w:val="008A48A1"/>
    <w:rsid w:val="008A6E01"/>
    <w:rsid w:val="008B0413"/>
    <w:rsid w:val="008B253B"/>
    <w:rsid w:val="008C1185"/>
    <w:rsid w:val="008D74E9"/>
    <w:rsid w:val="00902AF7"/>
    <w:rsid w:val="009A58F7"/>
    <w:rsid w:val="009C206E"/>
    <w:rsid w:val="009F2611"/>
    <w:rsid w:val="009F59C3"/>
    <w:rsid w:val="00BE6CDB"/>
    <w:rsid w:val="00CE02C7"/>
    <w:rsid w:val="00D15508"/>
    <w:rsid w:val="00D47173"/>
    <w:rsid w:val="00D47AD1"/>
    <w:rsid w:val="00DD0EF8"/>
    <w:rsid w:val="00EB39D1"/>
    <w:rsid w:val="00EC08D1"/>
    <w:rsid w:val="00EC6853"/>
    <w:rsid w:val="00EE3772"/>
    <w:rsid w:val="00FA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D76F16FB-FB3E-4B31-A1B3-21F567643A5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9A58F7"/>
    <w:pPr>
      <w:ind w:start="36pt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9A58F7"/>
  </w:style>
  <w:style w:type="paragraph" w:customStyle="1" w:styleId="dec-date">
    <w:name w:val="dec-date"/>
    <w:basedOn w:val="Normal"/>
    <w:uiPriority w:val="99"/>
    <w:rsid w:val="009A58F7"/>
    <w:pPr>
      <w:spacing w:before="5pt" w:beforeAutospacing="1" w:after="5pt" w:afterAutospacing="1" w:line="12pt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35B"/>
    <w:pPr>
      <w:spacing w:after="0pt" w:line="12pt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11968934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tyles" Target="styles.xml"/><Relationship Id="rId7" Type="http://purl.oclc.org/ooxml/officeDocument/relationships/theme" Target="theme/theme1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ntTable" Target="fontTable.xml"/><Relationship Id="rId5" Type="http://purl.oclc.org/ooxml/officeDocument/relationships/webSettings" Target="webSettings.xml"/><Relationship Id="rId4" Type="http://purl.oclc.org/ooxml/officeDocument/relationships/settings" Target="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5BBB19FC-81B5-4E13-BAAE-64696A15E1B6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249</TotalTime>
  <Pages>6</Pages>
  <Words>1009</Words>
  <Characters>7992</Characters>
  <Application>Microsoft Office Word</Application>
  <DocSecurity>0</DocSecurity>
  <Lines>148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>https://mul2.gov.am/tasks/977568/oneclick/Himnavoum_2024.docx?token=6e3ded875f636bba353a87e2dac92dbe</cp:keywords>
  <dc:description/>
  <cp:lastModifiedBy>Minas.Demurchyan</cp:lastModifiedBy>
  <cp:revision>15</cp:revision>
  <dcterms:created xsi:type="dcterms:W3CDTF">2024-02-26T07:54:00Z</dcterms:created>
  <dcterms:modified xsi:type="dcterms:W3CDTF">2024-05-20T13:20:00Z</dcterms:modified>
</cp:coreProperties>
</file>