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35A" w:rsidRDefault="002B135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35A" w:rsidRDefault="002B135A" w:rsidP="00A71CED">
      <w:pPr>
        <w:jc w:val="center"/>
      </w:pPr>
    </w:p>
    <w:p w:rsidR="002B135A" w:rsidRDefault="002B135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B135A" w:rsidRDefault="002B135A" w:rsidP="00A71CED">
      <w:pPr>
        <w:pStyle w:val="mechtex"/>
        <w:rPr>
          <w:rFonts w:ascii="GHEA Mariam" w:hAnsi="GHEA Mariam"/>
          <w:b/>
        </w:rPr>
      </w:pPr>
    </w:p>
    <w:p w:rsidR="002B135A" w:rsidRDefault="002B135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B135A" w:rsidRPr="008E1B5A" w:rsidRDefault="002B135A" w:rsidP="00A71CED">
      <w:pPr>
        <w:jc w:val="center"/>
        <w:rPr>
          <w:rFonts w:ascii="GHEA Mariam" w:hAnsi="GHEA Mariam"/>
          <w:sz w:val="24"/>
          <w:szCs w:val="24"/>
        </w:rPr>
      </w:pPr>
    </w:p>
    <w:p w:rsidR="002B135A" w:rsidRPr="00691610" w:rsidRDefault="002B135A" w:rsidP="00A71CED">
      <w:pPr>
        <w:jc w:val="center"/>
        <w:rPr>
          <w:rFonts w:ascii="GHEA Mariam" w:hAnsi="GHEA Mariam"/>
          <w:sz w:val="12"/>
          <w:szCs w:val="24"/>
        </w:rPr>
      </w:pPr>
    </w:p>
    <w:p w:rsidR="002B135A" w:rsidRPr="008E1B5A" w:rsidRDefault="002B135A" w:rsidP="00A71CED">
      <w:pPr>
        <w:jc w:val="center"/>
        <w:rPr>
          <w:rFonts w:ascii="GHEA Mariam" w:hAnsi="GHEA Mariam"/>
          <w:sz w:val="24"/>
          <w:szCs w:val="24"/>
        </w:rPr>
      </w:pPr>
    </w:p>
    <w:p w:rsidR="002B135A" w:rsidRPr="006740E0" w:rsidRDefault="002B135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 մայիս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2B135A" w:rsidRPr="00303787" w:rsidRDefault="002B135A" w:rsidP="00A71CED">
      <w:pPr>
        <w:jc w:val="center"/>
        <w:rPr>
          <w:rFonts w:ascii="GHEA Mariam" w:hAnsi="GHEA Mariam"/>
          <w:sz w:val="22"/>
          <w:szCs w:val="24"/>
        </w:rPr>
      </w:pPr>
    </w:p>
    <w:p w:rsidR="002B135A" w:rsidRPr="00303787" w:rsidRDefault="002B135A" w:rsidP="00A71CED">
      <w:pPr>
        <w:jc w:val="center"/>
        <w:rPr>
          <w:rFonts w:ascii="GHEA Mariam" w:hAnsi="GHEA Mariam"/>
          <w:sz w:val="22"/>
          <w:szCs w:val="24"/>
        </w:rPr>
      </w:pPr>
    </w:p>
    <w:p w:rsidR="002B135A" w:rsidRPr="00A0078C" w:rsidRDefault="002B135A" w:rsidP="00A71CED">
      <w:pPr>
        <w:jc w:val="center"/>
        <w:rPr>
          <w:rFonts w:ascii="GHEA Mariam" w:hAnsi="GHEA Mariam"/>
          <w:sz w:val="24"/>
          <w:szCs w:val="24"/>
        </w:rPr>
      </w:pPr>
    </w:p>
    <w:p w:rsidR="00317B10" w:rsidRDefault="002B135A" w:rsidP="002B135A">
      <w:pPr>
        <w:pStyle w:val="mechtex"/>
        <w:rPr>
          <w:rFonts w:ascii="GHEA Mariam" w:hAnsi="GHEA Mariam"/>
          <w:sz w:val="24"/>
          <w:shd w:val="clear" w:color="auto" w:fill="FFFFFF"/>
          <w:lang w:val="hy-AM" w:eastAsia="en-US"/>
        </w:rPr>
      </w:pPr>
      <w:r w:rsidRPr="002B135A">
        <w:rPr>
          <w:rFonts w:ascii="GHEA Mariam" w:hAnsi="GHEA Mariam" w:cs="Sylfaen"/>
          <w:sz w:val="24"/>
          <w:shd w:val="clear" w:color="auto" w:fill="FFFFFF"/>
          <w:lang w:val="hy-AM" w:eastAsia="en-US"/>
        </w:rPr>
        <w:t>ՀԱՅԱՍՏԱՆԻ</w:t>
      </w:r>
      <w:r w:rsidRPr="002B135A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="00317B10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B135A">
        <w:rPr>
          <w:rFonts w:ascii="GHEA Mariam" w:hAnsi="GHEA Mariam" w:cs="Sylfaen"/>
          <w:sz w:val="24"/>
          <w:shd w:val="clear" w:color="auto" w:fill="FFFFFF"/>
          <w:lang w:val="hy-AM" w:eastAsia="en-US"/>
        </w:rPr>
        <w:t>ՀԱՆՐԱՊԵՏՈՒԹՅՈՒՆ</w:t>
      </w:r>
      <w:r w:rsidRPr="002B135A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B135A">
        <w:rPr>
          <w:rFonts w:ascii="GHEA Mariam" w:hAnsi="GHEA Mariam" w:cs="Sylfaen"/>
          <w:sz w:val="24"/>
          <w:shd w:val="clear" w:color="auto" w:fill="FFFFFF"/>
          <w:lang w:val="hy-AM" w:eastAsia="en-US"/>
        </w:rPr>
        <w:t>ՑԵՄԵՆՏԻ</w:t>
      </w:r>
      <w:r w:rsidRPr="002B135A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B135A">
        <w:rPr>
          <w:rFonts w:ascii="GHEA Mariam" w:hAnsi="GHEA Mariam" w:cs="Sylfaen"/>
          <w:sz w:val="24"/>
          <w:shd w:val="clear" w:color="auto" w:fill="FFFFFF"/>
          <w:lang w:val="hy-AM" w:eastAsia="en-US"/>
        </w:rPr>
        <w:t>ՆԵՐՄՈՒԾՄԱՆ</w:t>
      </w:r>
      <w:r w:rsidRPr="002B135A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</w:p>
    <w:p w:rsidR="00317B10" w:rsidRDefault="002B135A" w:rsidP="002B135A">
      <w:pPr>
        <w:pStyle w:val="mechtex"/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</w:pPr>
      <w:r w:rsidRPr="002B135A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ԺԱՄԱ</w:t>
      </w:r>
      <w:r w:rsidRPr="002B135A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softHyphen/>
      </w:r>
      <w:r w:rsidRPr="002B135A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softHyphen/>
        <w:t>ՆԱ</w:t>
      </w:r>
      <w:r w:rsidRPr="002B135A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softHyphen/>
        <w:t>ԿԱՎՈՐ</w:t>
      </w:r>
      <w:r w:rsidRPr="002B135A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B135A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ՍԱՀՄԱՆԱՓԱԿՈՒՄ</w:t>
      </w:r>
      <w:r w:rsidRPr="002B135A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B135A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ԿԻՐԱՌԵԼՈՒ</w:t>
      </w:r>
      <w:r w:rsidRPr="002B135A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, </w:t>
      </w:r>
      <w:r w:rsidRPr="002B135A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ՆԵՐՄՈՒԾՄԱՆ</w:t>
      </w:r>
      <w:r w:rsidRPr="002B135A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317B10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ԼԻՑԵՆԶԱՎՈՐՄԱՆ</w:t>
      </w:r>
      <w:r w:rsidRPr="00317B10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317B10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ԸՆԹԱՑԱԿԱՐԳԸ</w:t>
      </w:r>
      <w:r w:rsidRPr="00317B10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317B10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ԵՎ</w:t>
      </w:r>
      <w:r w:rsidRPr="00317B10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317B10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ԳԼԽԱՎՈՐ</w:t>
      </w:r>
      <w:r w:rsidRPr="00317B10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317B10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ԼԻՑԵՆԶԻԱՅԻ</w:t>
      </w:r>
      <w:r w:rsidRPr="002B135A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</w:p>
    <w:p w:rsidR="002B135A" w:rsidRDefault="002B135A" w:rsidP="002B135A">
      <w:pPr>
        <w:pStyle w:val="mechtex"/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</w:pPr>
      <w:r w:rsidRPr="002B135A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ՁԵՎԸ</w:t>
      </w:r>
      <w:r w:rsidRPr="002B135A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B135A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ՍԱՀՄԱՆԵԼՈՒ</w:t>
      </w:r>
      <w:r w:rsidRPr="002B135A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B135A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ՄԱՍԻՆ</w:t>
      </w:r>
    </w:p>
    <w:p w:rsidR="002B135A" w:rsidRPr="00317B10" w:rsidRDefault="002B135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</w:t>
      </w:r>
      <w:r>
        <w:rPr>
          <w:rFonts w:ascii="GHEA Mariam" w:hAnsi="GHEA Mariam"/>
          <w:sz w:val="24"/>
          <w:lang w:val="pt-BR" w:eastAsia="en-US"/>
        </w:rPr>
        <w:t>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317B10">
        <w:rPr>
          <w:rFonts w:ascii="GHEA Mariam" w:hAnsi="GHEA Mariam"/>
          <w:spacing w:val="-8"/>
          <w:sz w:val="24"/>
          <w:lang w:val="pt-BR"/>
        </w:rPr>
        <w:t>--</w:t>
      </w:r>
    </w:p>
    <w:p w:rsidR="002B135A" w:rsidRDefault="002B135A" w:rsidP="002B135A">
      <w:pPr>
        <w:pStyle w:val="mechtex"/>
        <w:rPr>
          <w:rFonts w:ascii="Sylfaen" w:hAnsi="Sylfaen" w:cs="Calibri"/>
          <w:sz w:val="24"/>
          <w:lang w:val="hy-AM" w:eastAsia="en-US"/>
        </w:rPr>
      </w:pPr>
    </w:p>
    <w:p w:rsidR="002B135A" w:rsidRPr="002B135A" w:rsidRDefault="002B135A" w:rsidP="002B135A">
      <w:pPr>
        <w:pStyle w:val="mechtex"/>
        <w:rPr>
          <w:rFonts w:ascii="GHEA Mariam" w:hAnsi="GHEA Mariam"/>
          <w:sz w:val="24"/>
          <w:lang w:val="hy-AM" w:eastAsia="en-US"/>
        </w:rPr>
      </w:pPr>
      <w:r w:rsidRPr="002B135A">
        <w:rPr>
          <w:rFonts w:ascii="Calibri" w:hAnsi="Calibri" w:cs="Calibri"/>
          <w:sz w:val="24"/>
          <w:lang w:val="hy-AM" w:eastAsia="en-US"/>
        </w:rPr>
        <w:t> </w:t>
      </w:r>
    </w:p>
    <w:p w:rsidR="002B135A" w:rsidRPr="002B135A" w:rsidRDefault="002B135A" w:rsidP="002B135A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B135A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Հիմք ընդունելով «Առևտրի և ծառայությունների մասին» </w:t>
      </w:r>
      <w:r w:rsidR="00317B10" w:rsidRPr="00317B1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17B10" w:rsidRPr="00317B1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17B10" w:rsidRPr="00317B10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17B10" w:rsidRPr="00317B10">
        <w:rPr>
          <w:rFonts w:ascii="GHEA Mariam" w:hAnsi="GHEA Mariam"/>
          <w:color w:val="000000"/>
          <w:spacing w:val="-4"/>
          <w:sz w:val="24"/>
          <w:szCs w:val="24"/>
          <w:lang w:val="hy-AM" w:eastAsia="en-US"/>
        </w:rPr>
        <w:t xml:space="preserve"> </w:t>
      </w:r>
      <w:r w:rsidRPr="00317B10">
        <w:rPr>
          <w:rFonts w:ascii="GHEA Mariam" w:hAnsi="GHEA Mariam"/>
          <w:color w:val="000000"/>
          <w:spacing w:val="-4"/>
          <w:sz w:val="24"/>
          <w:szCs w:val="24"/>
          <w:lang w:val="hy-AM" w:eastAsia="en-US"/>
        </w:rPr>
        <w:t>օրենքի 2-րդ հոդվածի 1-ին մասի 27-րդ պարբերությունն ու 2.1-ին</w:t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հոդվածը և համաձայն «Եվրասիական տնտեսական միության մասին» պայմա</w:t>
      </w:r>
      <w:r w:rsidR="00317B10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նագրի 47-րդ հոդվածի` </w:t>
      </w:r>
      <w:r w:rsidRPr="002B135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2B13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135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2B13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135A">
        <w:rPr>
          <w:rFonts w:ascii="GHEA Mariam" w:hAnsi="GHEA Mariam" w:cs="Sylfaen"/>
          <w:sz w:val="24"/>
          <w:szCs w:val="24"/>
          <w:lang w:val="de-DE"/>
        </w:rPr>
        <w:t>կառավա</w:t>
      </w:r>
      <w:r w:rsidR="00317B10">
        <w:rPr>
          <w:rFonts w:ascii="GHEA Mariam" w:hAnsi="GHEA Mariam" w:cs="Sylfaen"/>
          <w:sz w:val="24"/>
          <w:szCs w:val="24"/>
          <w:lang w:val="de-DE"/>
        </w:rPr>
        <w:softHyphen/>
      </w:r>
      <w:r w:rsidRPr="002B135A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2B135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317B10">
        <w:rPr>
          <w:rFonts w:ascii="GHEA Mariam" w:hAnsi="GHEA Mariam" w:cs="Arial Armenian"/>
          <w:sz w:val="24"/>
          <w:szCs w:val="24"/>
          <w:lang w:val="hy-AM"/>
        </w:rPr>
        <w:t xml:space="preserve">         </w:t>
      </w:r>
      <w:r w:rsidRPr="002B135A">
        <w:rPr>
          <w:rFonts w:ascii="GHEA Mariam" w:hAnsi="GHEA Mariam" w:cs="Sylfaen"/>
          <w:sz w:val="24"/>
          <w:szCs w:val="24"/>
          <w:lang w:val="de-DE"/>
        </w:rPr>
        <w:t>ո</w:t>
      </w:r>
      <w:r w:rsidRPr="002B13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135A">
        <w:rPr>
          <w:rFonts w:ascii="GHEA Mariam" w:hAnsi="GHEA Mariam" w:cs="Sylfaen"/>
          <w:sz w:val="24"/>
          <w:szCs w:val="24"/>
          <w:lang w:val="de-DE"/>
        </w:rPr>
        <w:t>ր</w:t>
      </w:r>
      <w:r w:rsidRPr="002B13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135A">
        <w:rPr>
          <w:rFonts w:ascii="GHEA Mariam" w:hAnsi="GHEA Mariam" w:cs="Sylfaen"/>
          <w:sz w:val="24"/>
          <w:szCs w:val="24"/>
          <w:lang w:val="de-DE"/>
        </w:rPr>
        <w:t>ո</w:t>
      </w:r>
      <w:r w:rsidRPr="002B13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135A">
        <w:rPr>
          <w:rFonts w:ascii="GHEA Mariam" w:hAnsi="GHEA Mariam" w:cs="Sylfaen"/>
          <w:sz w:val="24"/>
          <w:szCs w:val="24"/>
          <w:lang w:val="de-DE"/>
        </w:rPr>
        <w:t>շ</w:t>
      </w:r>
      <w:r w:rsidRPr="002B13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135A">
        <w:rPr>
          <w:rFonts w:ascii="GHEA Mariam" w:hAnsi="GHEA Mariam" w:cs="Sylfaen"/>
          <w:sz w:val="24"/>
          <w:szCs w:val="24"/>
          <w:lang w:val="de-DE"/>
        </w:rPr>
        <w:t>ու</w:t>
      </w:r>
      <w:r w:rsidRPr="002B135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135A">
        <w:rPr>
          <w:rFonts w:ascii="GHEA Mariam" w:hAnsi="GHEA Mariam" w:cs="Sylfaen"/>
          <w:sz w:val="24"/>
          <w:szCs w:val="24"/>
          <w:lang w:val="de-DE"/>
        </w:rPr>
        <w:t>մ</w:t>
      </w:r>
      <w:r w:rsidRPr="002B135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B135A">
        <w:rPr>
          <w:rFonts w:ascii="GHEA Mariam" w:hAnsi="GHEA Mariam" w:cs="Sylfaen"/>
          <w:sz w:val="24"/>
          <w:szCs w:val="24"/>
          <w:lang w:val="de-DE"/>
        </w:rPr>
        <w:t>է</w:t>
      </w:r>
      <w:r w:rsidRPr="002B135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B135A" w:rsidRPr="002B135A" w:rsidRDefault="002B135A" w:rsidP="002B135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>1. Սահմանել, որ՝</w:t>
      </w:r>
    </w:p>
    <w:p w:rsidR="002B135A" w:rsidRPr="002B135A" w:rsidRDefault="002B135A" w:rsidP="002B135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1) 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և «Վերամշակում՝ </w:t>
      </w:r>
      <w:r w:rsidRPr="002B135A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>ներքին սպառման համար» մաքսային ընթացակարգերով ներմուծումն</w:t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իրականաց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>վում է գլխավոր լիցենզիաների հիման վրա.</w:t>
      </w:r>
    </w:p>
    <w:p w:rsidR="002B135A" w:rsidRPr="002B135A" w:rsidRDefault="002B135A" w:rsidP="002B135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lastRenderedPageBreak/>
        <w:t>2) սույն կետի 1-ին ենթակետում նշված ապրանքների ներմուծման նպա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>տա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>կով գլխավոր լիցենզիան տրամադրվում է յուրաքանչյուր մինչև հարյուր տոննայի համար:</w:t>
      </w:r>
    </w:p>
    <w:p w:rsidR="002B135A" w:rsidRPr="002B135A" w:rsidRDefault="002B135A" w:rsidP="002B135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B135A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>2. Գլխավոր լիցենզիաների տրամադրման համար լիազոր մարմին</w:t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սահմանել Հայաստանի Հանրապետության էկոնոմիկայի նախարարությունը:</w:t>
      </w:r>
    </w:p>
    <w:p w:rsidR="002B135A" w:rsidRPr="002B135A" w:rsidRDefault="002B135A" w:rsidP="002B135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>3. Սահմանել՝</w:t>
      </w:r>
    </w:p>
    <w:p w:rsidR="002B135A" w:rsidRPr="002B135A" w:rsidRDefault="002B135A" w:rsidP="002B135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>1) 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և «Վերամշակում՝ ներքին սպառման համար» մաքսային ընթացակարգերով ներմուծման լիցենզա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>վոր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>ման ընթացակարգը</w:t>
      </w:r>
      <w:r w:rsidR="00523636">
        <w:rPr>
          <w:rFonts w:ascii="GHEA Mariam" w:hAnsi="GHEA Mariam"/>
          <w:color w:val="000000"/>
          <w:sz w:val="24"/>
          <w:szCs w:val="24"/>
          <w:lang w:val="hy-AM" w:eastAsia="en-US"/>
        </w:rPr>
        <w:t>՝</w:t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2B135A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>համաձայն N 1 հավելվածի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>.</w:t>
      </w:r>
    </w:p>
    <w:p w:rsidR="002B135A" w:rsidRPr="002B135A" w:rsidRDefault="002B135A" w:rsidP="002B135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>2) ԵԱՏՄ ԱՏԳ ԱԱ 2523 (բացառությամբ 2523100000, 2523210000) ապրան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քային դիրքի ծածկագրին դասվող ապրանքների «Բացթողում՝ ներքին սպառման </w:t>
      </w:r>
      <w:r w:rsidRPr="002B135A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>համար», «Վերամշակում՝ մաքսային տարածքում» և «Վերամշակում՝ ներքին</w:t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սպառ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>ման համար» մաքսային ընթացակարգերով ներմուծման գլխավոր լիցենզիայի ձևը` համաձայն N 2 հավելվածի։</w:t>
      </w:r>
    </w:p>
    <w:p w:rsidR="002B135A" w:rsidRPr="002B135A" w:rsidRDefault="002B135A" w:rsidP="002B135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B135A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>4. Սույն որոշումն ուժի մեջ է մտնում 2024 թվականի հուլիսի 19-ից և գործում</w:t>
      </w:r>
      <w:r w:rsidRPr="002B135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է մինչև 2025 թվականի հունվարի 19-ը։</w:t>
      </w:r>
    </w:p>
    <w:p w:rsidR="002B135A" w:rsidRPr="00317B10" w:rsidRDefault="002B135A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2"/>
          <w:lang w:val="hy-AM"/>
        </w:rPr>
      </w:pPr>
    </w:p>
    <w:p w:rsidR="002B135A" w:rsidRPr="00317B10" w:rsidRDefault="002B135A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2B135A" w:rsidRPr="00317B10" w:rsidRDefault="002B135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B135A" w:rsidRPr="00317B10" w:rsidRDefault="002B135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17B1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17B1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17B1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B135A" w:rsidRPr="00317B10" w:rsidRDefault="002B135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17B1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17B1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17B10">
        <w:rPr>
          <w:rFonts w:ascii="GHEA Mariam" w:hAnsi="GHEA Mariam" w:cs="Arial Armenian"/>
          <w:sz w:val="24"/>
          <w:szCs w:val="24"/>
          <w:lang w:val="hy-AM"/>
        </w:rPr>
        <w:tab/>
      </w:r>
      <w:r w:rsidR="00317B10">
        <w:rPr>
          <w:rFonts w:ascii="GHEA Mariam" w:hAnsi="GHEA Mariam" w:cs="Arial Armenian"/>
          <w:sz w:val="24"/>
          <w:szCs w:val="24"/>
          <w:lang w:val="hy-AM"/>
        </w:rPr>
        <w:tab/>
      </w:r>
      <w:r w:rsidR="00317B10">
        <w:rPr>
          <w:rFonts w:ascii="GHEA Mariam" w:hAnsi="GHEA Mariam" w:cs="Arial Armenian"/>
          <w:sz w:val="24"/>
          <w:szCs w:val="24"/>
          <w:lang w:val="hy-AM"/>
        </w:rPr>
        <w:tab/>
      </w:r>
      <w:r w:rsidR="00317B10">
        <w:rPr>
          <w:rFonts w:ascii="GHEA Mariam" w:hAnsi="GHEA Mariam" w:cs="Arial Armenian"/>
          <w:sz w:val="24"/>
          <w:szCs w:val="24"/>
          <w:lang w:val="hy-AM"/>
        </w:rPr>
        <w:tab/>
      </w:r>
      <w:r w:rsidR="00317B10">
        <w:rPr>
          <w:rFonts w:ascii="GHEA Mariam" w:hAnsi="GHEA Mariam" w:cs="Arial Armenian"/>
          <w:sz w:val="24"/>
          <w:szCs w:val="24"/>
          <w:lang w:val="hy-AM"/>
        </w:rPr>
        <w:tab/>
      </w:r>
      <w:r w:rsidRPr="00317B10">
        <w:rPr>
          <w:rFonts w:ascii="GHEA Mariam" w:hAnsi="GHEA Mariam" w:cs="Arial Armenian"/>
          <w:sz w:val="24"/>
          <w:szCs w:val="24"/>
          <w:lang w:val="hy-AM"/>
        </w:rPr>
        <w:t xml:space="preserve">    Ն</w:t>
      </w:r>
      <w:r w:rsidRPr="00317B10">
        <w:rPr>
          <w:rFonts w:ascii="GHEA Mariam" w:hAnsi="GHEA Mariam" w:cs="Sylfaen"/>
          <w:sz w:val="24"/>
          <w:szCs w:val="24"/>
          <w:lang w:val="hy-AM"/>
        </w:rPr>
        <w:t>.</w:t>
      </w:r>
      <w:r w:rsidRPr="00317B1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17B1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B135A" w:rsidRPr="00317B10" w:rsidRDefault="002B135A" w:rsidP="00317B10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B135A" w:rsidRPr="00317B10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17B1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2B135A" w:rsidRPr="00317B10" w:rsidRDefault="00317B1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2B135A" w:rsidRPr="00317B10">
        <w:rPr>
          <w:rFonts w:ascii="GHEA Mariam" w:hAnsi="GHEA Mariam"/>
          <w:spacing w:val="-8"/>
          <w:sz w:val="24"/>
          <w:szCs w:val="24"/>
          <w:lang w:val="hy-AM"/>
        </w:rPr>
        <w:t xml:space="preserve">  Հավելված </w:t>
      </w:r>
      <w:r w:rsidR="002C2CDF" w:rsidRPr="00317B10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2B135A" w:rsidRPr="00317B10" w:rsidRDefault="002B13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17B10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="00317B10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317B10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2024 թվականի</w:t>
      </w:r>
    </w:p>
    <w:p w:rsidR="002B135A" w:rsidRPr="00317B10" w:rsidRDefault="002B135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17B1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17B1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17B1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17B1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17B1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17B1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317B10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17B1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317B10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317B1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B135A" w:rsidRPr="00317B10" w:rsidRDefault="002B135A" w:rsidP="000D4CB0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hy-AM"/>
        </w:rPr>
      </w:pPr>
    </w:p>
    <w:p w:rsidR="002B135A" w:rsidRPr="00317B10" w:rsidRDefault="002B135A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317B10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2B135A" w:rsidRPr="002C2CDF" w:rsidRDefault="002B135A" w:rsidP="002C2CDF">
      <w:pPr>
        <w:pStyle w:val="mechtex"/>
        <w:rPr>
          <w:rFonts w:ascii="GHEA Mariam" w:hAnsi="GHEA Mariam"/>
          <w:sz w:val="24"/>
          <w:shd w:val="clear" w:color="auto" w:fill="FFFFFF"/>
          <w:lang w:val="hy-AM" w:eastAsia="en-US"/>
        </w:rPr>
      </w:pP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Ը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Թ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Ա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Ց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Ա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Կ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Ա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Ր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Գ</w:t>
      </w:r>
    </w:p>
    <w:p w:rsidR="002B135A" w:rsidRPr="002C2CDF" w:rsidRDefault="002B135A" w:rsidP="002C2CDF">
      <w:pPr>
        <w:pStyle w:val="mechtex"/>
        <w:rPr>
          <w:rFonts w:ascii="GHEA Mariam" w:hAnsi="GHEA Mariam"/>
          <w:sz w:val="24"/>
          <w:lang w:val="hy-AM" w:eastAsia="en-US"/>
        </w:rPr>
      </w:pPr>
      <w:r w:rsidRPr="002C2CDF">
        <w:rPr>
          <w:rFonts w:ascii="Calibri" w:hAnsi="Calibri" w:cs="Calibri"/>
          <w:sz w:val="24"/>
          <w:lang w:val="hy-AM" w:eastAsia="en-US"/>
        </w:rPr>
        <w:t> </w:t>
      </w:r>
    </w:p>
    <w:p w:rsidR="002B135A" w:rsidRPr="002C2CDF" w:rsidRDefault="002B135A" w:rsidP="002C2CDF">
      <w:pPr>
        <w:pStyle w:val="mechtex"/>
        <w:rPr>
          <w:rFonts w:ascii="GHEA Mariam" w:hAnsi="GHEA Mariam"/>
          <w:sz w:val="24"/>
          <w:shd w:val="clear" w:color="auto" w:fill="FFFFFF"/>
          <w:lang w:val="hy-AM" w:eastAsia="en-US"/>
        </w:rPr>
      </w:pPr>
      <w:r w:rsidRPr="002C2CDF">
        <w:rPr>
          <w:rFonts w:ascii="GHEA Mariam" w:hAnsi="GHEA Mariam" w:cs="Sylfaen"/>
          <w:spacing w:val="-6"/>
          <w:sz w:val="24"/>
          <w:shd w:val="clear" w:color="auto" w:fill="FFFFFF"/>
          <w:lang w:val="hy-AM" w:eastAsia="en-US"/>
        </w:rPr>
        <w:t>ԵԱՏՄ</w:t>
      </w:r>
      <w:r w:rsidRPr="002C2CDF">
        <w:rPr>
          <w:rFonts w:ascii="GHEA Mariam" w:hAnsi="GHEA Mariam"/>
          <w:spacing w:val="-6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pacing w:val="-6"/>
          <w:sz w:val="24"/>
          <w:shd w:val="clear" w:color="auto" w:fill="FFFFFF"/>
          <w:lang w:val="hy-AM" w:eastAsia="en-US"/>
        </w:rPr>
        <w:t>ԱՏԳ</w:t>
      </w:r>
      <w:r w:rsidRPr="002C2CDF">
        <w:rPr>
          <w:rFonts w:ascii="GHEA Mariam" w:hAnsi="GHEA Mariam"/>
          <w:spacing w:val="-6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pacing w:val="-6"/>
          <w:sz w:val="24"/>
          <w:shd w:val="clear" w:color="auto" w:fill="FFFFFF"/>
          <w:lang w:val="hy-AM" w:eastAsia="en-US"/>
        </w:rPr>
        <w:t>ԱԱ</w:t>
      </w:r>
      <w:r w:rsidRPr="002C2CDF">
        <w:rPr>
          <w:rFonts w:ascii="GHEA Mariam" w:hAnsi="GHEA Mariam"/>
          <w:spacing w:val="-6"/>
          <w:sz w:val="24"/>
          <w:shd w:val="clear" w:color="auto" w:fill="FFFFFF"/>
          <w:lang w:val="hy-AM" w:eastAsia="en-US"/>
        </w:rPr>
        <w:t xml:space="preserve"> 2523 (</w:t>
      </w:r>
      <w:r w:rsidRPr="002C2CDF">
        <w:rPr>
          <w:rFonts w:ascii="GHEA Mariam" w:hAnsi="GHEA Mariam" w:cs="Sylfaen"/>
          <w:spacing w:val="-6"/>
          <w:sz w:val="24"/>
          <w:shd w:val="clear" w:color="auto" w:fill="FFFFFF"/>
          <w:lang w:val="hy-AM" w:eastAsia="en-US"/>
        </w:rPr>
        <w:t>ԲԱՑԱՌՈՒԹՅԱՄԲ</w:t>
      </w:r>
      <w:r w:rsidRPr="002C2CDF">
        <w:rPr>
          <w:rFonts w:ascii="GHEA Mariam" w:hAnsi="GHEA Mariam"/>
          <w:spacing w:val="-6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pacing w:val="-6"/>
          <w:sz w:val="24"/>
          <w:shd w:val="clear" w:color="auto" w:fill="FFFFFF"/>
          <w:lang w:val="hy-AM" w:eastAsia="en-US"/>
        </w:rPr>
        <w:t>ԱՏԳ</w:t>
      </w:r>
      <w:r w:rsidRPr="002C2CDF">
        <w:rPr>
          <w:rFonts w:ascii="GHEA Mariam" w:hAnsi="GHEA Mariam"/>
          <w:spacing w:val="-6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pacing w:val="-6"/>
          <w:sz w:val="24"/>
          <w:shd w:val="clear" w:color="auto" w:fill="FFFFFF"/>
          <w:lang w:val="hy-AM" w:eastAsia="en-US"/>
        </w:rPr>
        <w:t>ԱԱ</w:t>
      </w:r>
      <w:r w:rsidRPr="002C2CDF">
        <w:rPr>
          <w:rFonts w:ascii="GHEA Mariam" w:hAnsi="GHEA Mariam"/>
          <w:spacing w:val="-6"/>
          <w:sz w:val="24"/>
          <w:shd w:val="clear" w:color="auto" w:fill="FFFFFF"/>
          <w:lang w:val="hy-AM" w:eastAsia="en-US"/>
        </w:rPr>
        <w:t xml:space="preserve"> 2523100000, 2523210000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)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ԱՊՐԱՆՔԱՅԻՆ</w:t>
      </w:r>
      <w:r w:rsidR="002C2CDF" w:rsidRPr="00317B10">
        <w:rPr>
          <w:rFonts w:ascii="GHEA Mariam" w:hAnsi="GHEA Mariam" w:cs="Sylfaen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ԴԻՐՔԻ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ԾԱԾԿԱԳՐԵՐԻՆ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ԴԱՍՎՈՂ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ԱՊՐԱՆՔՆԵՐԻ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Arial Armenian"/>
          <w:sz w:val="24"/>
          <w:shd w:val="clear" w:color="auto" w:fill="FFFFFF"/>
          <w:lang w:val="hy-AM" w:eastAsia="en-US"/>
        </w:rPr>
        <w:t>«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ԲԱՑԹՈՂՈՒՄ՝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="002C2CDF" w:rsidRPr="00317B10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ՆԵՐՔԻՆ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="002C2CDF" w:rsidRPr="00317B10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ՍՊԱՌՄԱՆ</w:t>
      </w:r>
      <w:r w:rsidR="002C2CDF" w:rsidRPr="00317B10">
        <w:rPr>
          <w:rFonts w:ascii="GHEA Mariam" w:hAnsi="GHEA Mariam" w:cs="Sylfaen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ՀԱՄԱՐ</w:t>
      </w:r>
      <w:r w:rsidRPr="002C2CDF">
        <w:rPr>
          <w:rFonts w:ascii="GHEA Mariam" w:hAnsi="GHEA Mariam" w:cs="Arial Armenian"/>
          <w:sz w:val="24"/>
          <w:shd w:val="clear" w:color="auto" w:fill="FFFFFF"/>
          <w:lang w:val="hy-AM" w:eastAsia="en-US"/>
        </w:rPr>
        <w:t>»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, </w:t>
      </w:r>
      <w:r w:rsidR="002C2CDF" w:rsidRPr="00317B10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 </w:t>
      </w:r>
      <w:r w:rsidRPr="002C2CDF">
        <w:rPr>
          <w:rFonts w:ascii="GHEA Mariam" w:hAnsi="GHEA Mariam" w:cs="Arial Armenian"/>
          <w:sz w:val="24"/>
          <w:shd w:val="clear" w:color="auto" w:fill="FFFFFF"/>
          <w:lang w:val="hy-AM" w:eastAsia="en-US"/>
        </w:rPr>
        <w:t>«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ՎԵՐԱՄՇԱԿՈՒՄ՝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ՄԱՔՍԱՅԻՆ</w:t>
      </w:r>
      <w:r w:rsidRPr="002C2CDF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ՏԱՐԱԾՔՈՒՄ</w:t>
      </w:r>
      <w:r w:rsidRPr="002C2CDF">
        <w:rPr>
          <w:rFonts w:ascii="GHEA Mariam" w:hAnsi="GHEA Mariam" w:cs="Arial Armenian"/>
          <w:spacing w:val="-8"/>
          <w:sz w:val="24"/>
          <w:shd w:val="clear" w:color="auto" w:fill="FFFFFF"/>
          <w:lang w:val="hy-AM" w:eastAsia="en-US"/>
        </w:rPr>
        <w:t>»</w:t>
      </w:r>
      <w:r w:rsidRPr="002C2CDF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ԵՎ</w:t>
      </w:r>
      <w:r w:rsidRPr="002C2CDF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Arial Armenian"/>
          <w:spacing w:val="-8"/>
          <w:sz w:val="24"/>
          <w:shd w:val="clear" w:color="auto" w:fill="FFFFFF"/>
          <w:lang w:val="hy-AM" w:eastAsia="en-US"/>
        </w:rPr>
        <w:t>«</w:t>
      </w:r>
      <w:r w:rsidRPr="002C2CDF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ՎԵՐԱՄՇԱԿՈՒՄ՝</w:t>
      </w:r>
      <w:r w:rsidRPr="002C2CDF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ՆԵՐՔԻՆ</w:t>
      </w:r>
      <w:r w:rsidRPr="002C2CDF">
        <w:rPr>
          <w:rFonts w:ascii="GHEA Mariam" w:hAnsi="GHEA Mariam"/>
          <w:spacing w:val="-8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pacing w:val="-8"/>
          <w:sz w:val="24"/>
          <w:shd w:val="clear" w:color="auto" w:fill="FFFFFF"/>
          <w:lang w:val="hy-AM" w:eastAsia="en-US"/>
        </w:rPr>
        <w:t>ՍՊԱՌՄԱՆ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ՀԱՄԱՐ</w:t>
      </w:r>
      <w:r w:rsidRPr="002C2CDF">
        <w:rPr>
          <w:rFonts w:ascii="GHEA Mariam" w:hAnsi="GHEA Mariam" w:cs="Arial Armenian"/>
          <w:sz w:val="24"/>
          <w:shd w:val="clear" w:color="auto" w:fill="FFFFFF"/>
          <w:lang w:val="hy-AM" w:eastAsia="en-US"/>
        </w:rPr>
        <w:t>»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ՄԱՔՍԱՅԻՆ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ԸՆԹԱՑԱԿԱՐԳԵՐՈՎ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ՆԵՐՄՈՒԾՄԱՆ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ԼԻՑԵՆԶԱՎՈՐՄԱՆ</w:t>
      </w:r>
    </w:p>
    <w:p w:rsidR="002B135A" w:rsidRDefault="002B135A" w:rsidP="002C2CDF">
      <w:pPr>
        <w:pStyle w:val="mechtex"/>
        <w:rPr>
          <w:rFonts w:ascii="Sylfaen" w:hAnsi="Sylfaen" w:cs="Calibri"/>
          <w:sz w:val="32"/>
          <w:lang w:val="hy-AM" w:eastAsia="en-US"/>
        </w:rPr>
      </w:pPr>
      <w:r w:rsidRPr="002C2CDF">
        <w:rPr>
          <w:rFonts w:ascii="Calibri" w:hAnsi="Calibri" w:cs="Calibri"/>
          <w:sz w:val="24"/>
          <w:lang w:val="hy-AM" w:eastAsia="en-US"/>
        </w:rPr>
        <w:t> </w:t>
      </w:r>
    </w:p>
    <w:p w:rsidR="002C2CDF" w:rsidRPr="002C2CDF" w:rsidRDefault="002C2CDF" w:rsidP="002C2CDF">
      <w:pPr>
        <w:pStyle w:val="mechtex"/>
        <w:rPr>
          <w:rFonts w:ascii="Sylfaen" w:hAnsi="Sylfaen"/>
          <w:sz w:val="20"/>
          <w:lang w:val="hy-AM" w:eastAsia="en-US"/>
        </w:rPr>
      </w:pPr>
    </w:p>
    <w:p w:rsidR="002B135A" w:rsidRPr="002C2CDF" w:rsidRDefault="002B135A" w:rsidP="002C2CDF">
      <w:pPr>
        <w:pStyle w:val="mechtex"/>
        <w:rPr>
          <w:rFonts w:ascii="GHEA Mariam" w:hAnsi="GHEA Mariam"/>
          <w:sz w:val="24"/>
          <w:shd w:val="clear" w:color="auto" w:fill="FFFFFF"/>
          <w:lang w:val="hy-AM" w:eastAsia="en-US"/>
        </w:rPr>
      </w:pP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1.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ԸՆԴՀԱՆՈՒՐ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ԴՐՈՒՅԹՆԵՐ</w:t>
      </w:r>
    </w:p>
    <w:p w:rsidR="002B135A" w:rsidRDefault="002B135A" w:rsidP="002C2CDF">
      <w:pPr>
        <w:pStyle w:val="mechtex"/>
        <w:rPr>
          <w:rFonts w:ascii="Sylfaen" w:hAnsi="Sylfaen" w:cs="Calibri"/>
          <w:sz w:val="20"/>
          <w:lang w:val="hy-AM" w:eastAsia="en-US"/>
        </w:rPr>
      </w:pPr>
      <w:r w:rsidRPr="002C2CDF">
        <w:rPr>
          <w:rFonts w:ascii="Calibri" w:hAnsi="Calibri" w:cs="Calibri"/>
          <w:sz w:val="24"/>
          <w:lang w:val="hy-AM" w:eastAsia="en-US"/>
        </w:rPr>
        <w:t> </w:t>
      </w:r>
    </w:p>
    <w:p w:rsidR="002C2CDF" w:rsidRPr="002C2CDF" w:rsidRDefault="002C2CDF" w:rsidP="002C2CDF">
      <w:pPr>
        <w:pStyle w:val="mechtex"/>
        <w:rPr>
          <w:rFonts w:ascii="Sylfaen" w:hAnsi="Sylfaen"/>
          <w:sz w:val="12"/>
          <w:lang w:val="hy-AM" w:eastAsia="en-US"/>
        </w:rPr>
      </w:pP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t>1. 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և «Վերամշակում՝ ներքին սպառման համար» մաքսային ընթացակարգերով ներմուծման լիցենզա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z w:val="24"/>
          <w:lang w:val="hy-AM" w:eastAsia="en-US"/>
        </w:rPr>
        <w:t>վորման ընթացակարգով (այսուհետ` ընթացակարգ) կարգավորվում են սույն կետում նշված ապրանքների ներմուծման լիցենզավորման գործընթացի հետ կապված հարաբերությունները:</w:t>
      </w:r>
    </w:p>
    <w:p w:rsidR="002C2CDF" w:rsidRPr="002C2CDF" w:rsidRDefault="002C2CDF" w:rsidP="002C2CDF">
      <w:pPr>
        <w:pStyle w:val="mechtex"/>
        <w:rPr>
          <w:rFonts w:ascii="GHEA Mariam" w:hAnsi="GHEA Mariam"/>
          <w:sz w:val="32"/>
          <w:shd w:val="clear" w:color="auto" w:fill="FFFFFF"/>
          <w:lang w:val="hy-AM" w:eastAsia="en-US"/>
        </w:rPr>
      </w:pPr>
    </w:p>
    <w:p w:rsidR="002B135A" w:rsidRPr="002C2CDF" w:rsidRDefault="002B135A" w:rsidP="002C2CDF">
      <w:pPr>
        <w:pStyle w:val="mechtex"/>
        <w:rPr>
          <w:rFonts w:ascii="GHEA Mariam" w:hAnsi="GHEA Mariam"/>
          <w:sz w:val="24"/>
          <w:shd w:val="clear" w:color="auto" w:fill="FFFFFF"/>
          <w:lang w:val="hy-AM" w:eastAsia="en-US"/>
        </w:rPr>
      </w:pP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2.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ՀԻՄՆԱԿԱՆ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ՀԱՍԿԱՑՈՒԹՅՈՒՆՆԵՐԸ</w:t>
      </w:r>
    </w:p>
    <w:p w:rsidR="002B135A" w:rsidRDefault="002B135A" w:rsidP="002C2CDF">
      <w:pPr>
        <w:pStyle w:val="mechtex"/>
        <w:rPr>
          <w:rFonts w:ascii="Sylfaen" w:hAnsi="Sylfaen" w:cs="Calibri"/>
          <w:sz w:val="30"/>
          <w:lang w:val="hy-AM" w:eastAsia="en-US"/>
        </w:rPr>
      </w:pPr>
      <w:r w:rsidRPr="002C2CDF">
        <w:rPr>
          <w:rFonts w:ascii="Calibri" w:hAnsi="Calibri" w:cs="Calibri"/>
          <w:sz w:val="24"/>
          <w:lang w:val="hy-AM" w:eastAsia="en-US"/>
        </w:rPr>
        <w:t> </w:t>
      </w:r>
    </w:p>
    <w:p w:rsidR="002C2CDF" w:rsidRPr="002C2CDF" w:rsidRDefault="002C2CDF" w:rsidP="002C2CDF">
      <w:pPr>
        <w:pStyle w:val="mechtex"/>
        <w:rPr>
          <w:rFonts w:ascii="Sylfaen" w:hAnsi="Sylfaen"/>
          <w:lang w:val="hy-AM" w:eastAsia="en-US"/>
        </w:rPr>
      </w:pP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t>2. Սույն ընթացակարգում օգտագործվում են հետևյալ հասկացությունները՝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 xml:space="preserve">1) </w:t>
      </w:r>
      <w:r w:rsidRPr="002C2CDF">
        <w:rPr>
          <w:rFonts w:ascii="Calibri" w:hAnsi="Calibri" w:cs="Calibri"/>
          <w:i/>
          <w:iCs/>
          <w:color w:val="000000"/>
          <w:spacing w:val="-8"/>
          <w:sz w:val="24"/>
          <w:lang w:val="hy-AM" w:eastAsia="en-US"/>
        </w:rPr>
        <w:t> </w:t>
      </w:r>
      <w:r w:rsidRPr="002C2CDF">
        <w:rPr>
          <w:rFonts w:ascii="GHEA Mariam" w:hAnsi="GHEA Mariam" w:cs="GHEA Grapalat"/>
          <w:iCs/>
          <w:color w:val="000000"/>
          <w:spacing w:val="-8"/>
          <w:sz w:val="24"/>
          <w:lang w:val="hy-AM" w:eastAsia="en-US"/>
        </w:rPr>
        <w:t>գլխավոր</w:t>
      </w:r>
      <w:r w:rsidRPr="002C2CDF">
        <w:rPr>
          <w:rFonts w:ascii="GHEA Mariam" w:hAnsi="GHEA Mariam"/>
          <w:iCs/>
          <w:color w:val="000000"/>
          <w:spacing w:val="-8"/>
          <w:sz w:val="24"/>
          <w:lang w:val="hy-AM" w:eastAsia="en-US"/>
        </w:rPr>
        <w:t xml:space="preserve"> </w:t>
      </w:r>
      <w:r w:rsidRPr="002C2CDF">
        <w:rPr>
          <w:rFonts w:ascii="GHEA Mariam" w:hAnsi="GHEA Mariam" w:cs="GHEA Grapalat"/>
          <w:iCs/>
          <w:color w:val="000000"/>
          <w:spacing w:val="-8"/>
          <w:sz w:val="24"/>
          <w:lang w:val="hy-AM" w:eastAsia="en-US"/>
        </w:rPr>
        <w:t>լիցենզիա՝</w:t>
      </w:r>
      <w:r w:rsidRPr="002C2CDF">
        <w:rPr>
          <w:rFonts w:ascii="Calibri" w:hAnsi="Calibri" w:cs="Calibri"/>
          <w:color w:val="000000"/>
          <w:spacing w:val="-8"/>
          <w:sz w:val="24"/>
          <w:lang w:val="hy-AM" w:eastAsia="en-US"/>
        </w:rPr>
        <w:t> </w:t>
      </w:r>
      <w:r w:rsidRPr="002C2CDF">
        <w:rPr>
          <w:rFonts w:ascii="GHEA Mariam" w:hAnsi="GHEA Mariam" w:cs="GHEA Grapalat"/>
          <w:color w:val="000000"/>
          <w:spacing w:val="-8"/>
          <w:sz w:val="24"/>
          <w:lang w:val="hy-AM" w:eastAsia="en-US"/>
        </w:rPr>
        <w:t>լիցենզիա</w:t>
      </w: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 xml:space="preserve">, </w:t>
      </w:r>
      <w:r w:rsidRPr="002C2CDF">
        <w:rPr>
          <w:rFonts w:ascii="GHEA Mariam" w:hAnsi="GHEA Mariam" w:cs="GHEA Grapalat"/>
          <w:color w:val="000000"/>
          <w:spacing w:val="-8"/>
          <w:sz w:val="24"/>
          <w:lang w:val="hy-AM" w:eastAsia="en-US"/>
        </w:rPr>
        <w:t>որն</w:t>
      </w: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 xml:space="preserve"> </w:t>
      </w:r>
      <w:r w:rsidRPr="002C2CDF">
        <w:rPr>
          <w:rFonts w:ascii="GHEA Mariam" w:hAnsi="GHEA Mariam" w:cs="GHEA Grapalat"/>
          <w:color w:val="000000"/>
          <w:spacing w:val="-8"/>
          <w:sz w:val="24"/>
          <w:lang w:val="hy-AM" w:eastAsia="en-US"/>
        </w:rPr>
        <w:t>արտաքին</w:t>
      </w: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 xml:space="preserve"> </w:t>
      </w:r>
      <w:r w:rsidRPr="002C2CDF">
        <w:rPr>
          <w:rFonts w:ascii="GHEA Mariam" w:hAnsi="GHEA Mariam" w:cs="GHEA Grapalat"/>
          <w:color w:val="000000"/>
          <w:spacing w:val="-8"/>
          <w:sz w:val="24"/>
          <w:lang w:val="hy-AM" w:eastAsia="en-US"/>
        </w:rPr>
        <w:t>առևտրային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</w:t>
      </w:r>
      <w:r w:rsidRPr="002C2CDF">
        <w:rPr>
          <w:rFonts w:ascii="GHEA Mariam" w:hAnsi="GHEA Mariam" w:cs="GHEA Grapalat"/>
          <w:color w:val="000000"/>
          <w:sz w:val="24"/>
          <w:lang w:val="hy-AM" w:eastAsia="en-US"/>
        </w:rPr>
        <w:t>գործունեության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</w:t>
      </w:r>
      <w:r w:rsidRPr="002C2CDF">
        <w:rPr>
          <w:rFonts w:ascii="GHEA Mariam" w:hAnsi="GHEA Mariam" w:cs="GHEA Grapalat"/>
          <w:color w:val="000000"/>
          <w:sz w:val="24"/>
          <w:lang w:val="hy-AM" w:eastAsia="en-US"/>
        </w:rPr>
        <w:t>մասնակցին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</w:t>
      </w:r>
      <w:r w:rsidRPr="002C2CDF">
        <w:rPr>
          <w:rFonts w:ascii="GHEA Mariam" w:hAnsi="GHEA Mariam" w:cs="GHEA Grapalat"/>
          <w:color w:val="000000"/>
          <w:sz w:val="24"/>
          <w:lang w:val="hy-AM" w:eastAsia="en-US"/>
        </w:rPr>
        <w:t>իրավունք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</w:t>
      </w:r>
      <w:r w:rsidRPr="002C2CDF">
        <w:rPr>
          <w:rFonts w:ascii="GHEA Mariam" w:hAnsi="GHEA Mariam" w:cs="GHEA Grapalat"/>
          <w:color w:val="000000"/>
          <w:sz w:val="24"/>
          <w:lang w:val="hy-AM" w:eastAsia="en-US"/>
        </w:rPr>
        <w:t>է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</w:t>
      </w:r>
      <w:r w:rsidRPr="002C2CDF">
        <w:rPr>
          <w:rFonts w:ascii="GHEA Mariam" w:hAnsi="GHEA Mariam" w:cs="GHEA Grapalat"/>
          <w:color w:val="000000"/>
          <w:sz w:val="24"/>
          <w:lang w:val="hy-AM" w:eastAsia="en-US"/>
        </w:rPr>
        <w:t>տալիս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</w:t>
      </w:r>
      <w:r w:rsidRPr="002C2CDF">
        <w:rPr>
          <w:rFonts w:ascii="GHEA Mariam" w:hAnsi="GHEA Mariam" w:cs="GHEA Grapalat"/>
          <w:color w:val="000000"/>
          <w:sz w:val="24"/>
          <w:lang w:val="hy-AM" w:eastAsia="en-US"/>
        </w:rPr>
        <w:t>լիցենզավորման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</w:t>
      </w:r>
      <w:r w:rsidRPr="002C2CDF">
        <w:rPr>
          <w:rFonts w:ascii="GHEA Mariam" w:hAnsi="GHEA Mariam" w:cs="GHEA Grapalat"/>
          <w:color w:val="000000"/>
          <w:sz w:val="24"/>
          <w:lang w:val="hy-AM" w:eastAsia="en-US"/>
        </w:rPr>
        <w:t>ենթակա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ցեմենտ ներմուծելու համար՝ լիցենզիայով նախատեսված քանակով. 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t>2) ապրանք` ԵԱՏՄ ԱՏԳ ԱԱ 2523 (բացառությամբ ԱՏԳ ԱԱ 2523100000, 2523210000) ապրանքային դիրքի ծածկագրերին դասվող ապրանքներ.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lastRenderedPageBreak/>
        <w:t xml:space="preserve">3) արտաքին տնտեսական գործունեության մասնակից` «Իրավաբանական </w:t>
      </w: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>անձանց պետական գրանցման, իրավաբանական անձանց առանձնացված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ստորա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>բաժանումների, հիմնարկների և անհատ ձեռնարկատերերի պետական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հաշվառման մասին» օրենքով սահմանված կարգով գրանցված կամ հաշվառված իրավա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z w:val="24"/>
          <w:lang w:val="hy-AM" w:eastAsia="en-US"/>
        </w:rPr>
        <w:t>բա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z w:val="24"/>
          <w:lang w:val="hy-AM" w:eastAsia="en-US"/>
        </w:rPr>
        <w:t>նական անձ կամ անհատ ձեռնարկատեր.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>4) հայտատու` արտաքին տնտեսական գործունեության մասնակից, որը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լիազոր </w:t>
      </w: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>մարմին է ներկայացնում փաստաթղթեր՝ գլխավոր լիցենզիա ստանալու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նպատակով:</w:t>
      </w:r>
    </w:p>
    <w:p w:rsidR="002B135A" w:rsidRDefault="002B135A" w:rsidP="002C2CDF">
      <w:pPr>
        <w:pStyle w:val="mechtex"/>
        <w:rPr>
          <w:rFonts w:ascii="Sylfaen" w:hAnsi="Sylfaen" w:cs="Calibri"/>
          <w:sz w:val="28"/>
          <w:lang w:val="hy-AM" w:eastAsia="en-US"/>
        </w:rPr>
      </w:pPr>
      <w:r w:rsidRPr="002C2CDF">
        <w:rPr>
          <w:rFonts w:ascii="Calibri" w:hAnsi="Calibri" w:cs="Calibri"/>
          <w:sz w:val="24"/>
          <w:lang w:val="hy-AM" w:eastAsia="en-US"/>
        </w:rPr>
        <w:t> </w:t>
      </w:r>
    </w:p>
    <w:p w:rsidR="002C2CDF" w:rsidRPr="002C2CDF" w:rsidRDefault="002C2CDF" w:rsidP="002C2CDF">
      <w:pPr>
        <w:pStyle w:val="mechtex"/>
        <w:rPr>
          <w:rFonts w:ascii="Sylfaen" w:hAnsi="Sylfaen"/>
          <w:lang w:val="hy-AM" w:eastAsia="en-US"/>
        </w:rPr>
      </w:pPr>
    </w:p>
    <w:p w:rsidR="002B135A" w:rsidRPr="002C2CDF" w:rsidRDefault="002B135A" w:rsidP="002C2CDF">
      <w:pPr>
        <w:pStyle w:val="mechtex"/>
        <w:rPr>
          <w:rFonts w:ascii="GHEA Mariam" w:hAnsi="GHEA Mariam"/>
          <w:bCs/>
          <w:sz w:val="24"/>
          <w:shd w:val="clear" w:color="auto" w:fill="FFFFFF"/>
          <w:lang w:val="hy-AM" w:eastAsia="en-US"/>
        </w:rPr>
      </w:pPr>
      <w:r w:rsidRPr="002C2CDF">
        <w:rPr>
          <w:rFonts w:ascii="GHEA Mariam" w:hAnsi="GHEA Mariam"/>
          <w:bCs/>
          <w:sz w:val="24"/>
          <w:shd w:val="clear" w:color="auto" w:fill="FFFFFF"/>
          <w:lang w:val="hy-AM" w:eastAsia="en-US"/>
        </w:rPr>
        <w:t>3. ԳԼԽԱՎՈՐ ԼԻՑԵՆԶԻԱ ՍՏԱՆԱԼՈՒ ՀԱՄԱՐ ԱՆՀՐԱԺԵՇՏ ՓԱՍՏԱԹՂԹԵՐԸ</w:t>
      </w:r>
    </w:p>
    <w:p w:rsidR="002C2CDF" w:rsidRPr="002C2CDF" w:rsidRDefault="002C2CDF" w:rsidP="002C2CDF">
      <w:pPr>
        <w:pStyle w:val="mechtex"/>
        <w:rPr>
          <w:rFonts w:ascii="Sylfaen" w:hAnsi="Sylfaen" w:cs="Calibri"/>
          <w:sz w:val="14"/>
          <w:lang w:val="hy-AM" w:eastAsia="en-US"/>
        </w:rPr>
      </w:pPr>
    </w:p>
    <w:p w:rsidR="002B135A" w:rsidRPr="002C2CDF" w:rsidRDefault="002B135A" w:rsidP="002C2CDF">
      <w:pPr>
        <w:pStyle w:val="mechtex"/>
        <w:rPr>
          <w:rFonts w:ascii="GHEA Mariam" w:hAnsi="GHEA Mariam"/>
          <w:sz w:val="24"/>
          <w:lang w:val="hy-AM" w:eastAsia="en-US"/>
        </w:rPr>
      </w:pPr>
      <w:r w:rsidRPr="002C2CDF">
        <w:rPr>
          <w:rFonts w:ascii="Calibri" w:hAnsi="Calibri" w:cs="Calibri"/>
          <w:sz w:val="24"/>
          <w:lang w:val="hy-AM" w:eastAsia="en-US"/>
        </w:rPr>
        <w:t> 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t>3. Գլխավոր լիցենզիա ստանալու համար հայտատուն Հայաստանի Հանրա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z w:val="24"/>
          <w:lang w:val="hy-AM" w:eastAsia="en-US"/>
        </w:rPr>
        <w:t>պետության էկոնոմիկայի նախարարություն (այսուհետ՝ լիազոր մարմին) է ներ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z w:val="24"/>
          <w:lang w:val="hy-AM" w:eastAsia="en-US"/>
        </w:rPr>
        <w:t>կա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z w:val="24"/>
          <w:lang w:val="hy-AM" w:eastAsia="en-US"/>
        </w:rPr>
        <w:t>յացնում ուղեկցող գրություն` նշելով իրավաբանական անձի կամ անհատ ձեռնար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z w:val="24"/>
          <w:lang w:val="hy-AM" w:eastAsia="en-US"/>
        </w:rPr>
        <w:t>կա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z w:val="24"/>
          <w:lang w:val="hy-AM" w:eastAsia="en-US"/>
        </w:rPr>
        <w:t>տիրոջ գտնվելու վայրը, պետական գրանցման կամ պետական հաշվառման համարը, հարկ վճարողի հաշվառման համարը, էլեկտրոնային փոստի հասցեն և հեռախոսահամարը, ինչպես նաև`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t>1) հայտ` համաձայն N 1 ձևի.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t>2) պետական տուրքի վճարման անդորրագրի պատճենը կամ պետական վճարումների էլեկտրոնային համակարգի կողմից գեներացվա</w:t>
      </w:r>
      <w:r w:rsidR="005B7C40">
        <w:rPr>
          <w:rFonts w:ascii="GHEA Mariam" w:hAnsi="GHEA Mariam"/>
          <w:color w:val="000000"/>
          <w:sz w:val="24"/>
          <w:lang w:val="hy-AM" w:eastAsia="en-US"/>
        </w:rPr>
        <w:t xml:space="preserve">ծ անդորրագիրը կամ անդորրագրի 20 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>նիշանոց ծածկագրի վերաբերյալ տեղեկատվություն: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>4. Գլխավոր լիցենզիա ստանալու համար անհրաժեշտ փաստաթղթերը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լիազոր մարմին հայտատուի հայեցողությամբ կարող են ներկայացվել էլեկտրոնային </w:t>
      </w: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>եղանակով (էլեկտրոնային հասցեն` secretariat@mineconomy.am), ինչպես նաև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փոստով կամ առձեռն։ Էլեկտրոնային եղանակով դիմելու դեպքում դիմումը և հայտն անհրաժեշտ է ներկայացնել Հայաստանի Հանրապետության օրենսդրությամբ սահմանված կարգով՝ էլեկտրոնային թվային ստորագրությամբ: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5. Հայտատուի կողմից, սույն ընթացակարգով սահմանված պահանջներին </w:t>
      </w: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>համապատասխան, անհրաժեշտ փաստաթղթերը ներկայացվելու դեպքում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լիազոր 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lastRenderedPageBreak/>
        <w:t>մարմնի կողմից հայտի մուտքագրման օրվանից 3 աշխատանքային օրվա ընթաց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z w:val="24"/>
          <w:lang w:val="hy-AM" w:eastAsia="en-US"/>
        </w:rPr>
        <w:t>քում լիազոր մարմնի ղեկավարի հրամանի հիման վրա տրամադրվում է գլխավոր լիցենզիա կամ մերժվում է գլխավոր լիցենզիայի տրամադրումը: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t>6. Գլխավոր լիցենզիան տրամադրվում է յուրաքանչյուր մինչև հարյուր տոննայի համար՝ համաձայն N 2 հավելվածի: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>7. Հայտի և գլխավոր լիցենզիայի 5-րդ և 6-րդ տողերում կարող են նշվել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մեկից ավելի երկրներ։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>8. Հայտատուի ներկայացրած փաստաթղթերը լիազոր մարմնում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մուտքա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z w:val="24"/>
          <w:lang w:val="hy-AM" w:eastAsia="en-US"/>
        </w:rPr>
        <w:t>գրվե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z w:val="24"/>
          <w:lang w:val="hy-AM" w:eastAsia="en-US"/>
        </w:rPr>
        <w:t>լուց հետո, թերի լինելու դեպքում, 1 աշխատանքային օրվա ընթացքում դրա մասին էլեկտրոնային կամ կապի այլ միջոցներով տեղեկացվում է հայտատուին: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t>9. Հայտատուն հայտը և դրան կից ներկայացվող փաստաթղթերը թերի լինելու մասին տեղեկացում ստանալու դեպքում մինչև 2 աշխատանքային օրվա ընթացքում կարող է համալրել դրանք: Տվյալ դեպքում գլխավոր լիցենզիայի տրա</w:t>
      </w:r>
      <w:r w:rsidR="002C2CDF">
        <w:rPr>
          <w:rFonts w:ascii="GHEA Mariam" w:hAnsi="GHEA Mariam"/>
          <w:color w:val="000000"/>
          <w:sz w:val="24"/>
          <w:lang w:val="hy-AM" w:eastAsia="en-US"/>
        </w:rPr>
        <w:softHyphen/>
      </w:r>
      <w:r w:rsidRPr="002C2CDF">
        <w:rPr>
          <w:rFonts w:ascii="GHEA Mariam" w:hAnsi="GHEA Mariam"/>
          <w:color w:val="000000"/>
          <w:sz w:val="24"/>
          <w:lang w:val="hy-AM" w:eastAsia="en-US"/>
        </w:rPr>
        <w:t>մադրման ժամկետը երկարաձգվում է ևս մինչև 2 աշխատանքային օրով։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t>10. Գլխավոր լիցենզիա ստանալու մասին հայտը մերժվում է, եթե հայտը և դրան կից ներկայացվող փաստաթղթերը թերի են,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փաստաթղթերը: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t>11. Գլխավոր լիցենզիայի գործողության ժամկետի ավարտ է համարվում սույն որոշման 4-րդ կետով սահմանված ժամկետի ավարտը: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>12. Այն դեպքում, երբ որպես իրավաբանական անձ գրանցված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լիցենզավորված անձի հիմնադիր փաստաթղթերում կատարվել են փոփոխություններ (անվանման կամ գտնվելու վայրի փոփոխություն), կամ փոխվել են անհատ ձեռնարկատեր հանդիսացող ֆիզիկական անձ լիցենզավորված անձի անձնագրային տվյալները, լիցենզավորված անձը 3 աշխատանքային օրվա ընթացքում կարող է դիմել լիազոր մարմին՝ կցելով նաև նշված փոփոխությունները հավաստող փաստաթղթերը, տրամադրված գլխավոր լիցենզիայում փոփոխություն կատարելու նպատակով։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13. Գլխավոր լիցենզիայի կորստի դեպքում լիազոր մարմինը, հայտատուի գրավոր դիմումի հիման վրա, տրամադրում է գլխավոր լիցենզիայի կրկնօրինակը, 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lastRenderedPageBreak/>
        <w:t>որը պարունակում է «Կրկնօրինակ» գրառումը։ Դիմումը, որով պարզաբանվում են գլխավոր լիցենզիայի կորստի պատճառները և հանգամանքները, շարադրվում է ազատ ձևով։</w:t>
      </w:r>
    </w:p>
    <w:p w:rsidR="002B135A" w:rsidRPr="002C2CDF" w:rsidRDefault="002B135A" w:rsidP="002C2CD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GHEA Mariam" w:hAnsi="GHEA Mariam"/>
          <w:color w:val="000000"/>
          <w:spacing w:val="-10"/>
          <w:sz w:val="24"/>
          <w:lang w:val="hy-AM" w:eastAsia="en-US"/>
        </w:rPr>
        <w:t>14. Գլխավոր լիցենզիայի կրկնօրինակը լիազոր մարմնի կողմից տրամադրվում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է դիմումը լիազոր մարմնում մուտքագրելու օրվանից հետո</w:t>
      </w:r>
      <w:bookmarkStart w:id="0" w:name="_GoBack"/>
      <w:bookmarkEnd w:id="0"/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2 աշխատանքային </w:t>
      </w:r>
      <w:r w:rsidRPr="002C2CDF">
        <w:rPr>
          <w:rFonts w:ascii="GHEA Mariam" w:hAnsi="GHEA Mariam"/>
          <w:color w:val="000000"/>
          <w:spacing w:val="-8"/>
          <w:sz w:val="24"/>
          <w:lang w:val="hy-AM" w:eastAsia="en-US"/>
        </w:rPr>
        <w:t>օրվա ընթացքում։ Կրկնօրինակի տրամադրման համար պետական տուրք չի</w:t>
      </w:r>
      <w:r w:rsidRPr="002C2CDF">
        <w:rPr>
          <w:rFonts w:ascii="GHEA Mariam" w:hAnsi="GHEA Mariam"/>
          <w:color w:val="000000"/>
          <w:sz w:val="24"/>
          <w:lang w:val="hy-AM" w:eastAsia="en-US"/>
        </w:rPr>
        <w:t xml:space="preserve"> գանձվում։</w:t>
      </w:r>
    </w:p>
    <w:p w:rsidR="002B135A" w:rsidRDefault="002B135A" w:rsidP="002B135A">
      <w:pPr>
        <w:shd w:val="clear" w:color="auto" w:fill="FFFFFF"/>
        <w:spacing w:line="360" w:lineRule="auto"/>
        <w:ind w:firstLine="375"/>
        <w:rPr>
          <w:rFonts w:ascii="GHEA Grapalat" w:hAnsi="GHEA Grapalat"/>
          <w:b/>
          <w:bCs/>
          <w:color w:val="000000"/>
          <w:u w:val="single"/>
          <w:lang w:val="hy-AM" w:eastAsia="en-US"/>
        </w:rPr>
      </w:pPr>
      <w:r w:rsidRPr="009B172E">
        <w:rPr>
          <w:rFonts w:ascii="Calibri" w:hAnsi="Calibri" w:cs="Calibri"/>
          <w:color w:val="000000"/>
          <w:lang w:val="hy-AM" w:eastAsia="en-US"/>
        </w:rPr>
        <w:t> </w:t>
      </w:r>
    </w:p>
    <w:p w:rsidR="002B135A" w:rsidRPr="002C2CDF" w:rsidRDefault="002C2CDF" w:rsidP="002B135A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lang w:val="hy-AM" w:eastAsia="en-US"/>
        </w:rPr>
      </w:pPr>
      <w:r>
        <w:rPr>
          <w:rFonts w:ascii="GHEA Grapalat" w:hAnsi="GHEA Grapalat"/>
          <w:bCs/>
          <w:color w:val="000000"/>
          <w:u w:val="single"/>
          <w:lang w:val="hy-AM" w:eastAsia="en-US"/>
        </w:rPr>
        <w:br w:type="column"/>
      </w:r>
      <w:r w:rsidR="002B135A" w:rsidRPr="002C2CDF">
        <w:rPr>
          <w:rFonts w:ascii="GHEA Mariam" w:hAnsi="GHEA Mariam"/>
          <w:bCs/>
          <w:color w:val="000000"/>
          <w:sz w:val="24"/>
          <w:u w:val="single"/>
          <w:lang w:val="hy-AM" w:eastAsia="en-US"/>
        </w:rPr>
        <w:lastRenderedPageBreak/>
        <w:t>Ձև N 1</w:t>
      </w:r>
    </w:p>
    <w:p w:rsidR="002B135A" w:rsidRPr="002C2CDF" w:rsidRDefault="002B135A" w:rsidP="002B135A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Calibri" w:hAnsi="Calibri" w:cs="Calibri"/>
          <w:color w:val="000000"/>
          <w:sz w:val="24"/>
          <w:lang w:val="hy-AM" w:eastAsia="en-US"/>
        </w:rPr>
        <w:t> </w:t>
      </w:r>
    </w:p>
    <w:p w:rsidR="002B135A" w:rsidRPr="002C2CDF" w:rsidRDefault="002B135A" w:rsidP="002B135A">
      <w:pPr>
        <w:jc w:val="center"/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</w:pP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>Հ Ա Յ Տ</w:t>
      </w:r>
    </w:p>
    <w:p w:rsidR="002B135A" w:rsidRPr="002C2CDF" w:rsidRDefault="002B135A" w:rsidP="002B135A">
      <w:pPr>
        <w:shd w:val="clear" w:color="auto" w:fill="FFFFFF"/>
        <w:jc w:val="center"/>
        <w:rPr>
          <w:rFonts w:ascii="GHEA Mariam" w:hAnsi="GHEA Mariam"/>
          <w:color w:val="000000"/>
          <w:sz w:val="24"/>
          <w:lang w:val="hy-AM" w:eastAsia="en-US"/>
        </w:rPr>
      </w:pPr>
      <w:r w:rsidRPr="002C2CDF">
        <w:rPr>
          <w:rFonts w:ascii="Calibri" w:hAnsi="Calibri" w:cs="Calibri"/>
          <w:color w:val="000000"/>
          <w:sz w:val="24"/>
          <w:lang w:val="hy-AM" w:eastAsia="en-US"/>
        </w:rPr>
        <w:t> </w:t>
      </w:r>
    </w:p>
    <w:p w:rsidR="002B135A" w:rsidRPr="002C2CDF" w:rsidRDefault="002B135A" w:rsidP="002B135A">
      <w:pPr>
        <w:jc w:val="center"/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</w:pP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>ԵԱՏՄ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ԱՏԳ 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>ԱԱ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2523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(ԲԱՑԱՌՈՒԹՅԱՄԲ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2523100000, 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2523210000) ԱՊՐԱՆՔԱՅԻՆ 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>ԴԻՐՔԻ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ԾԱԾԿԱԳՐԻՆ 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ԴԱՍՎՈՂ 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ԱՊՐԱՆՔՆԵՐԻ «ԲԱՑԹՈՂՈՒՄ՝ 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ՆԵՐՔԻՆ 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ՍՊԱՌՄԱՆ 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ՀԱՄԱՐ», </w:t>
      </w:r>
      <w:r w:rsidR="002C2CDF" w:rsidRPr="00317B10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 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«ՎԵՐԱՄՇԱԿՈՒՄ՝ </w:t>
      </w:r>
      <w:r w:rsidRPr="002C2CDF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 w:eastAsia="en-US"/>
        </w:rPr>
        <w:t>ՄԱՔՍԱՅԻՆ ՏԱՐԱԾՔՈՒՄ» ԵՎ «ՎԵՐԱՄՇԱԿՈՒՄ՝ ՆԵՐՔԻՆ ՍՊԱՌՄԱՆ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 w:eastAsia="en-US"/>
        </w:rPr>
        <w:t>ՀԱՄԱՐ» ՄԱՔՍԱՅԻՆ ԸՆԹԱՑԱԿԱՐԳԵՐՈՎ ՆԵՐՄՈՒԾՄԱՆ ԳԼԽԱՎՈՐ</w:t>
      </w:r>
      <w:r w:rsidRPr="002C2CDF">
        <w:rPr>
          <w:rFonts w:ascii="GHEA Mariam" w:hAnsi="GHEA Mariam"/>
          <w:bCs/>
          <w:color w:val="000000"/>
          <w:sz w:val="24"/>
          <w:shd w:val="clear" w:color="auto" w:fill="FFFFFF"/>
          <w:lang w:val="hy-AM" w:eastAsia="en-US"/>
        </w:rPr>
        <w:t xml:space="preserve"> ԼԻՑԵՆԶԻԱ ՍՏԱՆԱԼՈՒ ՄԱՍԻՆ</w:t>
      </w:r>
    </w:p>
    <w:p w:rsidR="002B135A" w:rsidRDefault="002B135A" w:rsidP="002B135A">
      <w:pPr>
        <w:shd w:val="clear" w:color="auto" w:fill="FFFFFF"/>
        <w:ind w:firstLine="375"/>
        <w:jc w:val="center"/>
        <w:rPr>
          <w:rFonts w:ascii="Sylfaen" w:hAnsi="Sylfaen" w:cs="Calibri"/>
          <w:color w:val="000000"/>
          <w:sz w:val="24"/>
          <w:lang w:val="hy-AM" w:eastAsia="en-US"/>
        </w:rPr>
      </w:pPr>
      <w:r w:rsidRPr="002C2CDF">
        <w:rPr>
          <w:rFonts w:ascii="Calibri" w:hAnsi="Calibri" w:cs="Calibri"/>
          <w:color w:val="000000"/>
          <w:sz w:val="24"/>
          <w:lang w:val="hy-AM" w:eastAsia="en-US"/>
        </w:rPr>
        <w:t> </w:t>
      </w:r>
    </w:p>
    <w:p w:rsidR="002C2CDF" w:rsidRPr="002C2CDF" w:rsidRDefault="002C2CDF" w:rsidP="002B135A">
      <w:pPr>
        <w:shd w:val="clear" w:color="auto" w:fill="FFFFFF"/>
        <w:ind w:firstLine="375"/>
        <w:jc w:val="center"/>
        <w:rPr>
          <w:rFonts w:ascii="Sylfaen" w:hAnsi="Sylfaen"/>
          <w:color w:val="000000"/>
          <w:lang w:val="hy-AM" w:eastAsia="en-US"/>
        </w:rPr>
      </w:pPr>
    </w:p>
    <w:tbl>
      <w:tblPr>
        <w:tblW w:w="96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5110"/>
      </w:tblGrid>
      <w:tr w:rsidR="002B135A" w:rsidRPr="002C2CDF" w:rsidTr="002C2C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1. Հայտ N</w:t>
            </w:r>
          </w:p>
        </w:tc>
        <w:tc>
          <w:tcPr>
            <w:tcW w:w="4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2. Գործողության ժամկետը</w:t>
            </w:r>
          </w:p>
        </w:tc>
      </w:tr>
      <w:tr w:rsidR="002B135A" w:rsidRPr="002C2CDF" w:rsidTr="002C2C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3. Գլխավոր լիցենզիայի տեսակը</w:t>
            </w:r>
          </w:p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ՆԵՐՄՈՒԾՈՒՄ</w:t>
            </w:r>
          </w:p>
        </w:tc>
        <w:tc>
          <w:tcPr>
            <w:tcW w:w="4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4. Հայտատուն</w:t>
            </w:r>
          </w:p>
        </w:tc>
      </w:tr>
      <w:tr w:rsidR="002B135A" w:rsidRPr="002C2CDF" w:rsidTr="002C2C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5. Վաճառողի երկիրը</w:t>
            </w:r>
          </w:p>
        </w:tc>
        <w:tc>
          <w:tcPr>
            <w:tcW w:w="4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6. Ծագման երկիրը</w:t>
            </w:r>
          </w:p>
        </w:tc>
      </w:tr>
      <w:tr w:rsidR="002B135A" w:rsidRPr="002C2CDF" w:rsidTr="002C2C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7. Չափի միավորը՝ 100</w:t>
            </w:r>
            <w:r w:rsidRPr="002C2CDF">
              <w:rPr>
                <w:rFonts w:ascii="Calibri" w:hAnsi="Calibri" w:cs="Calibri"/>
                <w:color w:val="000000"/>
                <w:sz w:val="24"/>
                <w:lang w:val="hy-AM" w:eastAsia="en-US"/>
              </w:rPr>
              <w:t> </w:t>
            </w:r>
            <w:r w:rsidRPr="002C2CDF">
              <w:rPr>
                <w:rFonts w:ascii="GHEA Mariam" w:hAnsi="GHEA Mariam" w:cs="GHEA Grapalat"/>
                <w:color w:val="000000"/>
                <w:sz w:val="24"/>
                <w:lang w:val="hy-AM" w:eastAsia="en-US"/>
              </w:rPr>
              <w:t>տոննա</w:t>
            </w:r>
          </w:p>
        </w:tc>
        <w:tc>
          <w:tcPr>
            <w:tcW w:w="4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8. Ծավալը</w:t>
            </w:r>
          </w:p>
        </w:tc>
      </w:tr>
      <w:tr w:rsidR="002B135A" w:rsidRPr="002C2CDF" w:rsidTr="002C2CDF">
        <w:trPr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9. Ապրանքի ծածկագիրը և նկարագրությունը` ըստ ԵԱՏՄ ԱՏԳ ԱԱ ծածկագրի</w:t>
            </w:r>
          </w:p>
        </w:tc>
      </w:tr>
      <w:tr w:rsidR="002B135A" w:rsidRPr="002C2CDF" w:rsidTr="002C2CDF">
        <w:trPr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10. Լրացուցիչ տեղեկատվություն (անհրաժեշտության դեպքում)</w:t>
            </w:r>
          </w:p>
        </w:tc>
      </w:tr>
      <w:tr w:rsidR="002B135A" w:rsidRPr="002C2CDF" w:rsidTr="002C2CD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11. Գլխավոր լիցենզիա տալու հիմքը</w:t>
            </w:r>
          </w:p>
        </w:tc>
        <w:tc>
          <w:tcPr>
            <w:tcW w:w="4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12. Հայտատուի լիազորված անձ</w:t>
            </w: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br/>
              <w:t>Անունը, հայրանունը, ազգանունը</w:t>
            </w:r>
          </w:p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Պաշտոնը</w:t>
            </w:r>
          </w:p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Հեռախոսահամարը</w:t>
            </w:r>
          </w:p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Ստորագրությունը</w:t>
            </w:r>
          </w:p>
          <w:p w:rsidR="002B135A" w:rsidRPr="002C2CDF" w:rsidRDefault="002B135A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2C2CDF">
              <w:rPr>
                <w:rFonts w:ascii="GHEA Mariam" w:hAnsi="GHEA Mariam"/>
                <w:color w:val="000000"/>
                <w:sz w:val="24"/>
                <w:lang w:val="hy-AM" w:eastAsia="en-US"/>
              </w:rPr>
              <w:t>__ ___________ 202 __ թ.</w:t>
            </w:r>
          </w:p>
        </w:tc>
      </w:tr>
    </w:tbl>
    <w:p w:rsidR="002B135A" w:rsidRPr="009B172E" w:rsidRDefault="002B135A" w:rsidP="002B135A">
      <w:pPr>
        <w:shd w:val="clear" w:color="auto" w:fill="FFFFFF"/>
        <w:ind w:firstLine="375"/>
        <w:jc w:val="right"/>
        <w:rPr>
          <w:rFonts w:ascii="GHEA Grapalat" w:hAnsi="GHEA Grapalat"/>
          <w:color w:val="000000"/>
          <w:lang w:val="hy-AM" w:eastAsia="en-US"/>
        </w:rPr>
      </w:pPr>
      <w:r w:rsidRPr="009B172E">
        <w:rPr>
          <w:rFonts w:ascii="Calibri" w:hAnsi="Calibri" w:cs="Calibri"/>
          <w:color w:val="000000"/>
          <w:lang w:val="hy-AM" w:eastAsia="en-US"/>
        </w:rPr>
        <w:t> </w:t>
      </w:r>
    </w:p>
    <w:p w:rsidR="002B135A" w:rsidRDefault="002B135A" w:rsidP="002B135A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u w:val="single"/>
          <w:lang w:val="hy-AM" w:eastAsia="en-US"/>
        </w:rPr>
      </w:pPr>
    </w:p>
    <w:p w:rsidR="002B135A" w:rsidRDefault="002B135A" w:rsidP="002B135A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u w:val="single"/>
          <w:lang w:val="hy-AM" w:eastAsia="en-US"/>
        </w:rPr>
      </w:pPr>
    </w:p>
    <w:p w:rsidR="002B135A" w:rsidRDefault="002B135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B135A" w:rsidRPr="000D4CB0" w:rsidRDefault="002B135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B135A" w:rsidRPr="000D4CB0" w:rsidRDefault="002B13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317B10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2B135A" w:rsidRPr="000D4CB0" w:rsidRDefault="002B135A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C2CDF" w:rsidRDefault="002B135A">
      <w:pPr>
        <w:pStyle w:val="mechtex"/>
        <w:rPr>
          <w:rFonts w:ascii="GHEA Mariam" w:hAnsi="GHEA Mariam" w:cs="Sylfaen"/>
          <w:sz w:val="24"/>
          <w:szCs w:val="24"/>
        </w:rPr>
        <w:sectPr w:rsidR="002C2CDF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 w:rsidR="002C2CDF">
        <w:rPr>
          <w:rFonts w:ascii="GHEA Mariam" w:hAnsi="GHEA Mariam" w:cs="Sylfaen"/>
          <w:sz w:val="24"/>
          <w:szCs w:val="24"/>
        </w:rPr>
        <w:t xml:space="preserve">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 w:rsidR="002C2CDF">
        <w:rPr>
          <w:rFonts w:ascii="GHEA Mariam" w:hAnsi="GHEA Mariam" w:cs="Sylfae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 xml:space="preserve">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="002C2CDF">
        <w:rPr>
          <w:rFonts w:ascii="GHEA Mariam" w:hAnsi="GHEA Mariam" w:cs="Arial Armenian"/>
          <w:sz w:val="24"/>
          <w:szCs w:val="24"/>
        </w:rPr>
        <w:t xml:space="preserve">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2C2CDF" w:rsidRPr="00355AD3" w:rsidRDefault="002C2CD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2C2CDF" w:rsidRPr="00355AD3" w:rsidRDefault="002C2CD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2C2CDF" w:rsidRPr="008005B3" w:rsidRDefault="002C2CDF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մայիսի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317B10">
        <w:rPr>
          <w:rFonts w:ascii="GHEA Mariam" w:hAnsi="GHEA Mariam"/>
          <w:spacing w:val="-2"/>
          <w:sz w:val="24"/>
          <w:szCs w:val="24"/>
        </w:rPr>
        <w:t xml:space="preserve">- Ն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2C2CDF" w:rsidRPr="00355AD3" w:rsidRDefault="002C2CD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C2CDF" w:rsidRDefault="002C2CD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2C2CDF" w:rsidRPr="0045145B" w:rsidRDefault="002C2CDF" w:rsidP="002C2CDF">
      <w:pPr>
        <w:shd w:val="clear" w:color="auto" w:fill="FFFFFF"/>
        <w:ind w:firstLine="375"/>
        <w:jc w:val="right"/>
        <w:rPr>
          <w:rFonts w:ascii="GHEA Grapalat" w:hAnsi="GHEA Grapalat"/>
          <w:b/>
          <w:color w:val="000000"/>
          <w:lang w:val="hy-AM" w:eastAsia="en-US"/>
        </w:rPr>
      </w:pPr>
      <w:r w:rsidRPr="0045145B">
        <w:rPr>
          <w:rFonts w:ascii="Calibri" w:hAnsi="Calibri" w:cs="Calibri"/>
          <w:b/>
          <w:color w:val="000000"/>
          <w:lang w:val="hy-AM" w:eastAsia="en-US"/>
        </w:rPr>
        <w:t> </w:t>
      </w:r>
    </w:p>
    <w:p w:rsidR="002C2CDF" w:rsidRPr="002C2CDF" w:rsidRDefault="002C2CDF" w:rsidP="002C2CDF">
      <w:pPr>
        <w:pStyle w:val="mechtex"/>
        <w:rPr>
          <w:rFonts w:ascii="GHEA Mariam" w:hAnsi="GHEA Mariam"/>
          <w:sz w:val="24"/>
          <w:shd w:val="clear" w:color="auto" w:fill="FFFFFF"/>
          <w:lang w:val="hy-AM" w:eastAsia="en-US"/>
        </w:rPr>
      </w:pP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Գ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Լ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Խ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Ա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Վ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Ո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Ր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Լ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Ի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Ց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Ե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Զ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Ի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Ա</w:t>
      </w:r>
    </w:p>
    <w:p w:rsidR="002C2CDF" w:rsidRPr="002C2CDF" w:rsidRDefault="002C2CDF" w:rsidP="002C2CDF">
      <w:pPr>
        <w:pStyle w:val="mechtex"/>
        <w:rPr>
          <w:rFonts w:ascii="GHEA Mariam" w:hAnsi="GHEA Mariam"/>
          <w:sz w:val="24"/>
          <w:lang w:val="hy-AM" w:eastAsia="en-US"/>
        </w:rPr>
      </w:pPr>
      <w:r w:rsidRPr="002C2CDF">
        <w:rPr>
          <w:rFonts w:ascii="Calibri" w:hAnsi="Calibri" w:cs="Calibri"/>
          <w:sz w:val="24"/>
          <w:lang w:val="hy-AM" w:eastAsia="en-US"/>
        </w:rPr>
        <w:t> </w:t>
      </w:r>
    </w:p>
    <w:p w:rsidR="002C2CDF" w:rsidRPr="002C2CDF" w:rsidRDefault="002C2CDF" w:rsidP="002C2CDF">
      <w:pPr>
        <w:pStyle w:val="mechtex"/>
        <w:rPr>
          <w:rFonts w:ascii="GHEA Mariam" w:hAnsi="GHEA Mariam"/>
          <w:sz w:val="24"/>
          <w:shd w:val="clear" w:color="auto" w:fill="FFFFFF"/>
          <w:lang w:val="hy-AM" w:eastAsia="en-US"/>
        </w:rPr>
      </w:pP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ԵԱՏՄ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317B10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ԱՏԳ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317B10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ԱԱ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317B10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2523 </w:t>
      </w:r>
      <w:r w:rsidRPr="00317B10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>(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ԲԱՑԱՌՈՒԹՅԱՄԲ</w:t>
      </w:r>
      <w:r w:rsidRPr="00317B10">
        <w:rPr>
          <w:rFonts w:ascii="GHEA Mariam" w:hAnsi="GHEA Mariam" w:cs="Sylfaen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2523100000, 2523210000)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ԱՊՐԱՆՔԱՅԻՆ</w:t>
      </w:r>
      <w:r w:rsidR="008A4C80" w:rsidRPr="00317B10">
        <w:rPr>
          <w:rFonts w:ascii="GHEA Mariam" w:hAnsi="GHEA Mariam" w:cs="Sylfaen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ԴԻՐՔԻ</w:t>
      </w:r>
      <w:r w:rsidR="008A4C80" w:rsidRPr="00317B10">
        <w:rPr>
          <w:rFonts w:ascii="GHEA Mariam" w:hAnsi="GHEA Mariam" w:cs="Sylfaen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ԾԱԾԿԱԳՐԻՆ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ԴԱՍՎՈՂ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ԱՊՐԱՆՔՆԵՐԻ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Arial Armenian"/>
          <w:sz w:val="24"/>
          <w:shd w:val="clear" w:color="auto" w:fill="FFFFFF"/>
          <w:lang w:val="hy-AM" w:eastAsia="en-US"/>
        </w:rPr>
        <w:t>«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ԲԱՑԹՈՂՈՒՄ՝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="008A4C80" w:rsidRPr="00317B10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ՆԵՐՔԻՆ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ՍՊԱՌՄԱՆ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ՀԱՄԱՐ</w:t>
      </w:r>
      <w:r w:rsidRPr="002C2CDF">
        <w:rPr>
          <w:rFonts w:ascii="GHEA Mariam" w:hAnsi="GHEA Mariam" w:cs="Arial Armenian"/>
          <w:sz w:val="24"/>
          <w:shd w:val="clear" w:color="auto" w:fill="FFFFFF"/>
          <w:lang w:val="hy-AM" w:eastAsia="en-US"/>
        </w:rPr>
        <w:t>»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, </w:t>
      </w:r>
      <w:r w:rsidRPr="002C2CDF">
        <w:rPr>
          <w:rFonts w:ascii="GHEA Mariam" w:hAnsi="GHEA Mariam" w:cs="Arial Armenian"/>
          <w:sz w:val="24"/>
          <w:shd w:val="clear" w:color="auto" w:fill="FFFFFF"/>
          <w:lang w:val="hy-AM" w:eastAsia="en-US"/>
        </w:rPr>
        <w:t>«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ՎԵՐԱՄՇԱԿՈՒՄ՝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8A4C80">
        <w:rPr>
          <w:rFonts w:ascii="GHEA Mariam" w:hAnsi="GHEA Mariam" w:cs="Sylfaen"/>
          <w:spacing w:val="-4"/>
          <w:sz w:val="24"/>
          <w:shd w:val="clear" w:color="auto" w:fill="FFFFFF"/>
          <w:lang w:val="hy-AM" w:eastAsia="en-US"/>
        </w:rPr>
        <w:t>ՄԱՔՍԱՅԻՆ</w:t>
      </w:r>
      <w:r w:rsidRPr="008A4C80">
        <w:rPr>
          <w:rFonts w:ascii="GHEA Mariam" w:hAnsi="GHEA Mariam"/>
          <w:spacing w:val="-4"/>
          <w:sz w:val="24"/>
          <w:shd w:val="clear" w:color="auto" w:fill="FFFFFF"/>
          <w:lang w:val="hy-AM" w:eastAsia="en-US"/>
        </w:rPr>
        <w:t xml:space="preserve"> </w:t>
      </w:r>
      <w:r w:rsidRPr="008A4C80">
        <w:rPr>
          <w:rFonts w:ascii="GHEA Mariam" w:hAnsi="GHEA Mariam" w:cs="Sylfaen"/>
          <w:spacing w:val="-4"/>
          <w:sz w:val="24"/>
          <w:shd w:val="clear" w:color="auto" w:fill="FFFFFF"/>
          <w:lang w:val="hy-AM" w:eastAsia="en-US"/>
        </w:rPr>
        <w:t>ՏԱՐԱԾՔՈՒՄ</w:t>
      </w:r>
      <w:r w:rsidRPr="008A4C80">
        <w:rPr>
          <w:rFonts w:ascii="GHEA Mariam" w:hAnsi="GHEA Mariam" w:cs="Arial Armenian"/>
          <w:spacing w:val="-4"/>
          <w:sz w:val="24"/>
          <w:shd w:val="clear" w:color="auto" w:fill="FFFFFF"/>
          <w:lang w:val="hy-AM" w:eastAsia="en-US"/>
        </w:rPr>
        <w:t>»</w:t>
      </w:r>
      <w:r w:rsidRPr="008A4C80">
        <w:rPr>
          <w:rFonts w:ascii="GHEA Mariam" w:hAnsi="GHEA Mariam"/>
          <w:spacing w:val="-4"/>
          <w:sz w:val="24"/>
          <w:shd w:val="clear" w:color="auto" w:fill="FFFFFF"/>
          <w:lang w:val="hy-AM" w:eastAsia="en-US"/>
        </w:rPr>
        <w:t xml:space="preserve"> </w:t>
      </w:r>
      <w:r w:rsidRPr="008A4C80">
        <w:rPr>
          <w:rFonts w:ascii="GHEA Mariam" w:hAnsi="GHEA Mariam" w:cs="Sylfaen"/>
          <w:spacing w:val="-4"/>
          <w:sz w:val="24"/>
          <w:shd w:val="clear" w:color="auto" w:fill="FFFFFF"/>
          <w:lang w:val="hy-AM" w:eastAsia="en-US"/>
        </w:rPr>
        <w:t>ԵՎ</w:t>
      </w:r>
      <w:r w:rsidRPr="008A4C80">
        <w:rPr>
          <w:rFonts w:ascii="GHEA Mariam" w:hAnsi="GHEA Mariam"/>
          <w:spacing w:val="-4"/>
          <w:sz w:val="24"/>
          <w:shd w:val="clear" w:color="auto" w:fill="FFFFFF"/>
          <w:lang w:val="hy-AM" w:eastAsia="en-US"/>
        </w:rPr>
        <w:t xml:space="preserve"> «</w:t>
      </w:r>
      <w:r w:rsidRPr="008A4C80">
        <w:rPr>
          <w:rFonts w:ascii="GHEA Mariam" w:hAnsi="GHEA Mariam" w:cs="Sylfaen"/>
          <w:spacing w:val="-4"/>
          <w:sz w:val="24"/>
          <w:shd w:val="clear" w:color="auto" w:fill="FFFFFF"/>
          <w:lang w:val="hy-AM" w:eastAsia="en-US"/>
        </w:rPr>
        <w:t>ՎԵՐԱՄՇԱԿՈՒՄ՝</w:t>
      </w:r>
      <w:r w:rsidRPr="008A4C80">
        <w:rPr>
          <w:rFonts w:ascii="GHEA Mariam" w:hAnsi="GHEA Mariam"/>
          <w:spacing w:val="-4"/>
          <w:sz w:val="24"/>
          <w:shd w:val="clear" w:color="auto" w:fill="FFFFFF"/>
          <w:lang w:val="hy-AM" w:eastAsia="en-US"/>
        </w:rPr>
        <w:t xml:space="preserve"> </w:t>
      </w:r>
      <w:r w:rsidRPr="008A4C80">
        <w:rPr>
          <w:rFonts w:ascii="GHEA Mariam" w:hAnsi="GHEA Mariam" w:cs="Sylfaen"/>
          <w:spacing w:val="-4"/>
          <w:sz w:val="24"/>
          <w:shd w:val="clear" w:color="auto" w:fill="FFFFFF"/>
          <w:lang w:val="hy-AM" w:eastAsia="en-US"/>
        </w:rPr>
        <w:t>ՆԵՐՔԻՆ</w:t>
      </w:r>
      <w:r w:rsidRPr="008A4C80">
        <w:rPr>
          <w:rFonts w:ascii="GHEA Mariam" w:hAnsi="GHEA Mariam"/>
          <w:spacing w:val="-4"/>
          <w:sz w:val="24"/>
          <w:shd w:val="clear" w:color="auto" w:fill="FFFFFF"/>
          <w:lang w:val="hy-AM" w:eastAsia="en-US"/>
        </w:rPr>
        <w:t xml:space="preserve"> </w:t>
      </w:r>
      <w:r w:rsidRPr="008A4C80">
        <w:rPr>
          <w:rFonts w:ascii="GHEA Mariam" w:hAnsi="GHEA Mariam" w:cs="Sylfaen"/>
          <w:spacing w:val="-4"/>
          <w:sz w:val="24"/>
          <w:shd w:val="clear" w:color="auto" w:fill="FFFFFF"/>
          <w:lang w:val="hy-AM" w:eastAsia="en-US"/>
        </w:rPr>
        <w:t>ՍՊԱՌ</w:t>
      </w:r>
      <w:r w:rsidR="008A4C80" w:rsidRPr="00317B10">
        <w:rPr>
          <w:rFonts w:ascii="GHEA Mariam" w:hAnsi="GHEA Mariam" w:cs="Sylfaen"/>
          <w:sz w:val="24"/>
          <w:shd w:val="clear" w:color="auto" w:fill="FFFFFF"/>
          <w:lang w:val="hy-AM" w:eastAsia="en-US"/>
        </w:rPr>
        <w:t>-</w:t>
      </w:r>
      <w:r w:rsidR="008A4C80">
        <w:rPr>
          <w:rFonts w:ascii="GHEA Mariam" w:hAnsi="GHEA Mariam" w:cs="Sylfaen"/>
          <w:sz w:val="24"/>
          <w:shd w:val="clear" w:color="auto" w:fill="FFFFFF"/>
          <w:lang w:val="hy-AM" w:eastAsia="en-US"/>
        </w:rPr>
        <w:br/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ՄԱՆ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ՀԱՄԱՐ</w:t>
      </w:r>
      <w:r w:rsidRPr="002C2CDF">
        <w:rPr>
          <w:rFonts w:ascii="GHEA Mariam" w:hAnsi="GHEA Mariam" w:cs="Arial Armenian"/>
          <w:sz w:val="24"/>
          <w:shd w:val="clear" w:color="auto" w:fill="FFFFFF"/>
          <w:lang w:val="hy-AM" w:eastAsia="en-US"/>
        </w:rPr>
        <w:t>»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ՄԱՔՍԱՅԻՆ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ԸՆԹԱՑԱԿԱՐԳԵՐՈՎ</w:t>
      </w:r>
      <w:r w:rsidRPr="002C2CDF">
        <w:rPr>
          <w:rFonts w:ascii="GHEA Mariam" w:hAnsi="GHEA Mariam"/>
          <w:sz w:val="24"/>
          <w:shd w:val="clear" w:color="auto" w:fill="FFFFFF"/>
          <w:lang w:val="hy-AM" w:eastAsia="en-US"/>
        </w:rPr>
        <w:t xml:space="preserve"> </w:t>
      </w:r>
      <w:r w:rsidRPr="002C2CDF">
        <w:rPr>
          <w:rFonts w:ascii="GHEA Mariam" w:hAnsi="GHEA Mariam" w:cs="Sylfaen"/>
          <w:sz w:val="24"/>
          <w:shd w:val="clear" w:color="auto" w:fill="FFFFFF"/>
          <w:lang w:val="hy-AM" w:eastAsia="en-US"/>
        </w:rPr>
        <w:t>ՆԵՐՄՈՒԾՄԱՆ</w:t>
      </w:r>
    </w:p>
    <w:p w:rsidR="002C2CDF" w:rsidRDefault="002C2CDF" w:rsidP="002C2CDF">
      <w:pPr>
        <w:pStyle w:val="mechtex"/>
        <w:rPr>
          <w:rFonts w:ascii="Sylfaen" w:hAnsi="Sylfaen" w:cs="Calibri"/>
          <w:sz w:val="28"/>
          <w:lang w:val="hy-AM" w:eastAsia="en-US"/>
        </w:rPr>
      </w:pPr>
      <w:r w:rsidRPr="002C2CDF">
        <w:rPr>
          <w:rFonts w:ascii="Calibri" w:hAnsi="Calibri" w:cs="Calibri"/>
          <w:sz w:val="24"/>
          <w:lang w:val="hy-AM" w:eastAsia="en-US"/>
        </w:rPr>
        <w:t> </w:t>
      </w:r>
    </w:p>
    <w:p w:rsidR="008A4C80" w:rsidRPr="008A4C80" w:rsidRDefault="008A4C80" w:rsidP="002C2CDF">
      <w:pPr>
        <w:pStyle w:val="mechtex"/>
        <w:rPr>
          <w:rFonts w:ascii="Sylfaen" w:hAnsi="Sylfaen"/>
          <w:lang w:val="hy-AM" w:eastAsia="en-US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0"/>
        <w:gridCol w:w="4610"/>
      </w:tblGrid>
      <w:tr w:rsidR="002C2CDF" w:rsidRPr="008A4C80" w:rsidTr="0005533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Հայաստանի Հանրապետության էկոնոմիկայի նախարարություն</w:t>
            </w:r>
          </w:p>
        </w:tc>
      </w:tr>
      <w:tr w:rsidR="002C2CDF" w:rsidRPr="008A4C80" w:rsidTr="000553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1. Գլխավոր լիցենզիա 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2. Գործողության ժամկետը</w:t>
            </w:r>
          </w:p>
        </w:tc>
      </w:tr>
      <w:tr w:rsidR="002C2CDF" w:rsidRPr="008A4C80" w:rsidTr="000553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3. Գլխավոր լիցենզիայի տեսակը</w:t>
            </w:r>
          </w:p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ՆԵՐՄՈՒԾՈՒՄ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4. Հայտատուն</w:t>
            </w:r>
          </w:p>
        </w:tc>
      </w:tr>
      <w:tr w:rsidR="002C2CDF" w:rsidRPr="008A4C80" w:rsidTr="000553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5. Վաճառողի</w:t>
            </w:r>
          </w:p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6. Ծագման երկիրը</w:t>
            </w:r>
          </w:p>
        </w:tc>
      </w:tr>
      <w:tr w:rsidR="002C2CDF" w:rsidRPr="008A4C80" w:rsidTr="000553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7. Չափի միավորը՝ 100 տոննա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8. Ծավալը</w:t>
            </w:r>
          </w:p>
        </w:tc>
      </w:tr>
      <w:tr w:rsidR="002C2CDF" w:rsidRPr="008A4C80" w:rsidTr="0005533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9. Ապրանքի ծածկագիրը և նկարագրությունը` ըստ ԵԱՏՄ ԱՏԳ ԱԱ-ի</w:t>
            </w:r>
          </w:p>
        </w:tc>
      </w:tr>
      <w:tr w:rsidR="002C2CDF" w:rsidRPr="008A4C80" w:rsidTr="0005533C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10. Լրացուցիչ տեղեկատվություն</w:t>
            </w:r>
          </w:p>
        </w:tc>
      </w:tr>
      <w:tr w:rsidR="002C2CDF" w:rsidRPr="008A4C80" w:rsidTr="000553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11. Գլխավոր լիցենզիան տալու հիմքը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12. Լիազորված անձ</w:t>
            </w:r>
          </w:p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Անունը, հայրանունը, ազգանունը</w:t>
            </w:r>
          </w:p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Պաշտոնը</w:t>
            </w:r>
          </w:p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Ստորագրությունը և կնիքը</w:t>
            </w:r>
          </w:p>
          <w:p w:rsidR="002C2CDF" w:rsidRPr="008A4C80" w:rsidRDefault="002C2CDF" w:rsidP="0005533C">
            <w:pPr>
              <w:rPr>
                <w:rFonts w:ascii="GHEA Mariam" w:hAnsi="GHEA Mariam"/>
                <w:color w:val="000000"/>
                <w:sz w:val="24"/>
                <w:lang w:val="hy-AM" w:eastAsia="en-US"/>
              </w:rPr>
            </w:pPr>
            <w:r w:rsidRPr="008A4C80">
              <w:rPr>
                <w:rFonts w:ascii="GHEA Mariam" w:hAnsi="GHEA Mariam"/>
                <w:color w:val="000000"/>
                <w:sz w:val="24"/>
                <w:lang w:val="hy-AM" w:eastAsia="en-US"/>
              </w:rPr>
              <w:t>__ ___________ 202 __ թ.</w:t>
            </w:r>
          </w:p>
        </w:tc>
      </w:tr>
    </w:tbl>
    <w:p w:rsidR="002C2CDF" w:rsidRPr="000D4CB0" w:rsidRDefault="002C2CDF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2C2CDF" w:rsidRDefault="002C2CD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C2CDF" w:rsidRPr="000D4CB0" w:rsidRDefault="002C2CD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C2CDF" w:rsidRPr="000D4CB0" w:rsidRDefault="002C2CD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2C2CDF" w:rsidRPr="000D4CB0" w:rsidRDefault="002C2CDF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B135A" w:rsidRDefault="002C2CDF">
      <w:pPr>
        <w:pStyle w:val="mechtex"/>
        <w:rPr>
          <w:rFonts w:ascii="Sylfaen" w:hAnsi="Sylfaen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</w:t>
      </w:r>
      <w:r w:rsidR="008A4C80">
        <w:rPr>
          <w:rFonts w:ascii="GHEA Mariam" w:hAnsi="GHEA Mariam" w:cs="Sylfaen"/>
          <w:sz w:val="24"/>
          <w:szCs w:val="24"/>
        </w:rPr>
        <w:t xml:space="preserve"> 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2B135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7B4" w:rsidRDefault="006727B4">
      <w:r>
        <w:separator/>
      </w:r>
    </w:p>
  </w:endnote>
  <w:endnote w:type="continuationSeparator" w:id="0">
    <w:p w:rsidR="006727B4" w:rsidRDefault="00672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7B4" w:rsidRDefault="006727B4">
      <w:r>
        <w:separator/>
      </w:r>
    </w:p>
  </w:footnote>
  <w:footnote w:type="continuationSeparator" w:id="0">
    <w:p w:rsidR="006727B4" w:rsidRDefault="006727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6849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35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35A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CDF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10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6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849"/>
    <w:rsid w:val="005B6B3C"/>
    <w:rsid w:val="005B719E"/>
    <w:rsid w:val="005B7C40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7B4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476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C80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543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6D8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2E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F0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AF165-F805-4C92-8F2D-C64AAB1E4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B135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B135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B135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B135A"/>
    <w:rPr>
      <w:sz w:val="24"/>
      <w:szCs w:val="24"/>
    </w:rPr>
  </w:style>
  <w:style w:type="character" w:customStyle="1" w:styleId="FooterChar">
    <w:name w:val="Footer Char"/>
    <w:link w:val="Footer"/>
    <w:locked/>
    <w:rsid w:val="002B135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C2C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1339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https:/mul2.gov.am/tasks/972776/oneclick/voroshumMK-149.docx?token=c2a537bc113722fc8d8c61983cac5895</cp:keywords>
  <dc:description/>
  <cp:lastModifiedBy>Anna Aloyan</cp:lastModifiedBy>
  <cp:revision>6</cp:revision>
  <dcterms:created xsi:type="dcterms:W3CDTF">2024-05-20T11:20:00Z</dcterms:created>
  <dcterms:modified xsi:type="dcterms:W3CDTF">2024-05-21T05:38:00Z</dcterms:modified>
</cp:coreProperties>
</file>