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307C7" w14:textId="77777777" w:rsidR="002A3769" w:rsidRPr="000533D8" w:rsidRDefault="002A3769" w:rsidP="002A3769">
      <w:pPr>
        <w:spacing w:after="0"/>
        <w:jc w:val="center"/>
        <w:rPr>
          <w:rFonts w:ascii="GHEA Grapalat" w:hAnsi="GHEA Grapalat" w:cs="Angsana New"/>
          <w:b/>
          <w:sz w:val="24"/>
          <w:szCs w:val="24"/>
        </w:rPr>
      </w:pPr>
      <w:r w:rsidRPr="000533D8">
        <w:rPr>
          <w:rFonts w:ascii="GHEA Grapalat" w:hAnsi="GHEA Grapalat" w:cs="Angsana New"/>
          <w:b/>
          <w:sz w:val="24"/>
          <w:szCs w:val="24"/>
        </w:rPr>
        <w:t>ՀԻՄՆԱՎՈՐՈՒՄ</w:t>
      </w:r>
    </w:p>
    <w:p w14:paraId="1A6E39FB" w14:textId="77777777" w:rsidR="002A3769" w:rsidRPr="00B83BF4" w:rsidRDefault="002A3769" w:rsidP="002A3769">
      <w:pPr>
        <w:shd w:val="clear" w:color="auto" w:fill="FFFFFF"/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B65D4">
        <w:rPr>
          <w:rFonts w:ascii="GHEA Grapalat" w:hAnsi="GHEA Grapalat"/>
          <w:b/>
          <w:sz w:val="24"/>
          <w:szCs w:val="24"/>
        </w:rPr>
        <w:t>«</w:t>
      </w:r>
      <w:r w:rsidRPr="006317F2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ՀԱՏԻՍ ՀՐԱԲՈՒԽ» ԲՆՈՒԹՅԱՆ ԵՐԿՐԱԲԱՆԱԿԱՆ ՀՈՒՇԱՐՁԱՆԻ ՍԱՀՄԱՆՆԵՐԸ 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ԵՎ ԸՆԴՀԱՆՈՒՐ ՏԱՐԱԾՔԻ ՉԱՓԸ </w:t>
      </w:r>
      <w:r w:rsidRPr="006317F2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ՀԱՍՏԱՏԵԼՈՒ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6317F2">
        <w:rPr>
          <w:rFonts w:ascii="GHEA Grapalat" w:hAnsi="GHEA Grapalat"/>
          <w:bCs/>
          <w:iCs/>
          <w:color w:val="000000"/>
          <w:sz w:val="28"/>
          <w:szCs w:val="28"/>
          <w:lang w:val="hy-AM" w:eastAsia="ru-RU"/>
        </w:rPr>
        <w:t xml:space="preserve"> </w:t>
      </w:r>
      <w:r w:rsidRPr="004345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ԿՈՒՆՔ ՀԱՄԱՅՆՔԻ ԱԿՈՒՆՔ, ԶՈՎԱՇԵՆ</w:t>
      </w:r>
      <w:r w:rsidRPr="00ED711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ՀԱՏԻՍ</w:t>
      </w:r>
      <w:r w:rsidRPr="00ED711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 ԿՈՏԱՅՔ ԲՆԱԿԱՎԱՅՐԵՐԻ</w:t>
      </w:r>
      <w:r w:rsidRPr="004345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ՍԱՀՄԱՆՆԵՐՈՒՄ</w:t>
      </w:r>
      <w:r w:rsidRPr="004345D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ԳՏՆՎՈՂ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ՀԱՄԱՅՆՔԱՅԻՆ ՍԵՓԱԿԱՆՈՒԹՅՈՒՆ ՀԱՆԴԻՍԱՑՈՂ  ՀՈՂԱՄԱՍԵՐԸ ՈՐՊԵՍ ՆՎԻՐԱԲԵՐՈՒԹՅՈՒՆ ԸՆԴՈՒՆԵԼՈՒ, ՆՊԱՏԱԿԱՅԻՆ ԵՎ ԳՈՐԾԱՌՆԱԿԱՆ ՆՇԱՆԱԿՈՒԹՅՈՒՆԸ ՓՈԽԵԼՈՒ</w:t>
      </w:r>
      <w:r w:rsidRPr="00DD609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ՄԱՍԻՆ</w:t>
      </w:r>
      <w:r w:rsidRPr="008B65D4">
        <w:rPr>
          <w:rFonts w:ascii="GHEA Grapalat" w:hAnsi="GHEA Grapalat"/>
          <w:b/>
          <w:sz w:val="24"/>
          <w:szCs w:val="24"/>
        </w:rPr>
        <w:t>»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E95C78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  <w:r w:rsidRPr="000533D8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</w:p>
    <w:p w14:paraId="11B3201D" w14:textId="77777777" w:rsidR="002A3769" w:rsidRPr="009D3CF9" w:rsidRDefault="002A3769" w:rsidP="002A3769">
      <w:pPr>
        <w:spacing w:after="0"/>
        <w:ind w:left="90"/>
        <w:jc w:val="center"/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</w:pPr>
    </w:p>
    <w:p w14:paraId="1FE3A86B" w14:textId="77777777" w:rsidR="002A3769" w:rsidRPr="00D510AB" w:rsidRDefault="002A3769" w:rsidP="002A3769">
      <w:pPr>
        <w:pStyle w:val="mechtex"/>
        <w:numPr>
          <w:ilvl w:val="0"/>
          <w:numId w:val="14"/>
        </w:numPr>
        <w:spacing w:line="276" w:lineRule="auto"/>
        <w:ind w:left="90" w:firstLine="0"/>
        <w:jc w:val="both"/>
        <w:rPr>
          <w:rFonts w:ascii="GHEA Grapalat" w:hAnsi="GHEA Grapalat" w:cs="GHEA Grapalat"/>
          <w:b/>
          <w:bCs/>
          <w:sz w:val="24"/>
          <w:szCs w:val="24"/>
        </w:rPr>
      </w:pPr>
      <w:r w:rsidRPr="000533D8">
        <w:rPr>
          <w:rFonts w:ascii="GHEA Grapalat" w:hAnsi="GHEA Grapalat" w:cs="GHEA Grapalat"/>
          <w:b/>
          <w:bCs/>
          <w:sz w:val="24"/>
          <w:szCs w:val="24"/>
        </w:rPr>
        <w:t>Ընթացիկ իրավիճակը և ի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hy-AM"/>
        </w:rPr>
        <w:t>րավական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7BC0C6F7" w14:textId="77777777" w:rsidR="002A3769" w:rsidRPr="00D67B34" w:rsidRDefault="002A3769" w:rsidP="002A3769">
      <w:pPr>
        <w:spacing w:after="0"/>
        <w:ind w:right="-22" w:firstLine="708"/>
        <w:jc w:val="both"/>
        <w:rPr>
          <w:rFonts w:ascii="GHEA Grapalat" w:hAnsi="GHEA Grapalat"/>
          <w:color w:val="000000"/>
          <w:sz w:val="24"/>
          <w:szCs w:val="24"/>
          <w:lang w:val="hy-AM" w:eastAsia="ru-RU" w:bidi="ar-SA"/>
        </w:rPr>
      </w:pPr>
      <w:r w:rsidRPr="00D67B34">
        <w:rPr>
          <w:rFonts w:ascii="GHEA Grapalat" w:hAnsi="GHEA Grapalat"/>
          <w:color w:val="000000"/>
          <w:sz w:val="24"/>
          <w:szCs w:val="24"/>
          <w:lang w:val="hy-AM" w:eastAsia="ru-RU"/>
        </w:rPr>
        <w:t>ՀՀ կառավարության 2008 թվականի օգոստոսի 14-ի № 967-Ն որոշմամբ (այսուհետ՝ Որոշում) հաստատվել է 233 բնության հուշարձանների ցանկը, որտեղ ընդգրկվել են հազվագյուտ, եզակի, բացառիկ կամ տիպիկ, գիտական, հնէաբանական, էկոլոգիական, գեղագիտական և պատմամշակութային հատուկ արժեք ներկայացնող բնական գոյացությ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ուններ և բնապատմական համալիրներ: Վերոնշյալ երկրաբանական գոյացություններին</w:t>
      </w:r>
      <w:r w:rsidRPr="00D67B34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բնության հուշարձանի կարգավիճակ տալու նպատակը՝ բնական, անխաթար վիճակով պահպանումն է և դրանց շուրջ զբոսաշրջիկների և այցելուների սպասարկման ծառայությունների կազմակերպումը: </w:t>
      </w:r>
    </w:p>
    <w:p w14:paraId="2D9DF77B" w14:textId="77777777" w:rsidR="002A3769" w:rsidRDefault="002A3769" w:rsidP="002A3769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67B34">
        <w:rPr>
          <w:rFonts w:ascii="GHEA Grapalat" w:hAnsi="GHEA Grapalat"/>
          <w:color w:val="000000"/>
          <w:sz w:val="24"/>
          <w:szCs w:val="24"/>
          <w:lang w:val="hy-AM" w:eastAsia="ru-RU"/>
        </w:rPr>
        <w:t>Համաձայն «Բնության հատուկ պահպանվող տարածքների մասին» օրենքի 19-րդ հոդվածի 2-րդ մասի՝ բնության հուշարձանների պահպանության ռեժիմը սահմանվում է յուրաքանչյուր բնության հուշարձանի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համար կազմված անձնագրով, որում</w:t>
      </w:r>
      <w:r w:rsidRPr="00D67B34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համաձայն նույն հոդվածի 3-րդ մասի՝ ընդգրկվում է անվանումը և դասակարգումը, տեղադիրքը և աշխարհագրական կոորդինատները, նկարագրությունը, չափագրությունը և</w:t>
      </w:r>
      <w:r w:rsidRPr="0047601B"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վիճակը, սահմանների և պահպանման գոտու նկարագրությունը, մակերեսը, քարտեզ-հատակագիծը, պահպանության և օգտագործման ռեժիմի առանձնահատկությունները և </w:t>
      </w:r>
      <w:r w:rsidRPr="00D67B34">
        <w:rPr>
          <w:rFonts w:ascii="GHEA Grapalat" w:hAnsi="GHEA Grapalat"/>
          <w:color w:val="000000"/>
          <w:sz w:val="24"/>
          <w:szCs w:val="24"/>
          <w:lang w:val="hy-AM" w:eastAsia="ru-RU"/>
        </w:rPr>
        <w:t>այլ անհրաժեշտ տեղեկատվություն:</w:t>
      </w:r>
    </w:p>
    <w:p w14:paraId="202BE601" w14:textId="77777777" w:rsidR="002A3769" w:rsidRPr="00D67B34" w:rsidRDefault="002A3769" w:rsidP="002A3769">
      <w:pPr>
        <w:spacing w:after="0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67B34">
        <w:rPr>
          <w:rFonts w:ascii="GHEA Grapalat" w:hAnsi="GHEA Grapalat"/>
          <w:sz w:val="24"/>
          <w:szCs w:val="24"/>
          <w:lang w:val="hy-AM"/>
        </w:rPr>
        <w:t xml:space="preserve">Որոշմամբ հաստատված «Հատիս հրաբուխ» բնության երկրաբանական հուշարձանը (այսուհետ՝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D67B34">
        <w:rPr>
          <w:rFonts w:ascii="GHEA Grapalat" w:hAnsi="GHEA Grapalat"/>
          <w:sz w:val="24"/>
          <w:szCs w:val="24"/>
          <w:lang w:val="hy-AM"/>
        </w:rPr>
        <w:t>ուշարձան) դեռևս չունի շրջակա միջավայրի նախարարի համապատասխան հրամանով հաստատված անձնագիր, իսկ ա</w:t>
      </w:r>
      <w:r w:rsidRPr="00D67B34">
        <w:rPr>
          <w:rFonts w:ascii="GHEA Grapalat" w:hAnsi="GHEA Grapalat" w:cs="Times Armenian"/>
          <w:sz w:val="24"/>
          <w:szCs w:val="24"/>
          <w:lang w:val="hy-AM"/>
        </w:rPr>
        <w:t>ռանց անձնագրի հաստատման գործնականորեն հնարավոր չէ ապահովել վերջինիս պահպանության ռեժիմը: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Հարկ է նշել, որ բնության հուշարձանի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նձնագրի հաստատմա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 հետ մեկտեղ՝ պահպանության լիարժեքության ապահովման տեսանկյունից 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փոփոխ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ման է ենթակա 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նաև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վերջինիս 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զբաղեցրած հողամասի նպատակային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գործառնական նշանակություն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(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նպատակային նշանակությունը՝ հատուկ պահպանվող տարածքներ, 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գործառնական նշանակությունը՝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բնապահպանական</w:t>
      </w:r>
      <w:r w:rsidRPr="001647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3B1F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քանի որ հիմք ընդունելով </w:t>
      </w:r>
      <w:r w:rsidRPr="00053B9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Բնության հատուկ պահպանվող տարածքների մասին</w:t>
      </w:r>
      <w:r w:rsidRPr="00053B9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օրենքի 5-րդ հոդվածի 2-րդ մասը, </w:t>
      </w:r>
      <w:r w:rsidRPr="00D2001C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</w:t>
      </w:r>
      <w:r w:rsidRPr="00D200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ողային օրենսգրքի 20-րդ հոդվածի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1-ին</w:t>
      </w:r>
      <w:r w:rsidRPr="00D200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մաս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Pr="00D2001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բնության հուշարձանների զբաղեցրած հողերը համարվում են բնապահպանական:</w:t>
      </w:r>
    </w:p>
    <w:p w14:paraId="4F23704E" w14:textId="77777777" w:rsidR="002A3769" w:rsidRPr="00DF0FD3" w:rsidRDefault="002A3769" w:rsidP="002A3769">
      <w:pPr>
        <w:spacing w:after="0"/>
        <w:ind w:firstLine="708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Հաշվի առնելով վերոնշյալ հանգամանքները, ինչպես նաև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հրաբուխի</w:t>
      </w:r>
      <w:r w:rsidRPr="00D67B3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՝ 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 xml:space="preserve">ժամանակի ընթացքում կրած փոփոխությունները, այդ թվում մասնավոր սեփականություն հանդիսացող տարածքների առկայությունը, ինչպես նաև իրականացված հողային աշխատանքների արդյունքում տեղի ունեցած ֆիզիկական հատկանիշների, այդ թվում՝ ռելիեֆի 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lastRenderedPageBreak/>
        <w:t>փոփոխությունները ԳԱԱ Երկրաբանական գիտությունների ինստիտուտի հետ համագործակցության շրջանակներում</w:t>
      </w:r>
      <w:r>
        <w:rPr>
          <w:rFonts w:ascii="GHEA Grapalat" w:hAnsi="GHEA Grapalat"/>
          <w:kern w:val="16"/>
          <w:sz w:val="24"/>
          <w:szCs w:val="24"/>
          <w:lang w:val="hy-AM"/>
        </w:rPr>
        <w:t>՝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 xml:space="preserve"> շրջակա միջավայրի նախարարության կողմից նախաձեռն</w:t>
      </w:r>
      <w:r>
        <w:rPr>
          <w:rFonts w:ascii="GHEA Grapalat" w:hAnsi="GHEA Grapalat"/>
          <w:kern w:val="16"/>
          <w:sz w:val="24"/>
          <w:szCs w:val="24"/>
          <w:lang w:val="hy-AM"/>
        </w:rPr>
        <w:t>վել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և իրականացվել 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>են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հրաբուխի </w:t>
      </w:r>
      <w:r w:rsidRPr="005E3B82">
        <w:rPr>
          <w:rFonts w:ascii="GHEA Grapalat" w:hAnsi="GHEA Grapalat"/>
          <w:kern w:val="16"/>
          <w:sz w:val="24"/>
          <w:szCs w:val="24"/>
          <w:lang w:val="hy-AM"/>
        </w:rPr>
        <w:t>երկրաձևաբանական, երկրաբանա-հրաբխագիտական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և</w:t>
      </w:r>
      <w:r w:rsidRPr="005E3B82">
        <w:rPr>
          <w:rFonts w:ascii="GHEA Grapalat" w:hAnsi="GHEA Grapalat"/>
          <w:kern w:val="16"/>
          <w:sz w:val="24"/>
          <w:szCs w:val="24"/>
          <w:lang w:val="hy-AM"/>
        </w:rPr>
        <w:t xml:space="preserve"> իրականացված հողային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աշխատանքների</w:t>
      </w:r>
      <w:r w:rsidRPr="005E3B82">
        <w:rPr>
          <w:rFonts w:ascii="GHEA Grapalat" w:hAnsi="GHEA Grapalat"/>
          <w:kern w:val="16"/>
          <w:sz w:val="24"/>
          <w:szCs w:val="24"/>
          <w:lang w:val="hy-AM"/>
        </w:rPr>
        <w:t xml:space="preserve"> մա</w:t>
      </w:r>
      <w:r>
        <w:rPr>
          <w:rFonts w:ascii="GHEA Grapalat" w:hAnsi="GHEA Grapalat"/>
          <w:kern w:val="16"/>
          <w:sz w:val="24"/>
          <w:szCs w:val="24"/>
          <w:lang w:val="hy-AM"/>
        </w:rPr>
        <w:t>ն</w:t>
      </w:r>
      <w:r w:rsidRPr="005E3B82">
        <w:rPr>
          <w:rFonts w:ascii="GHEA Grapalat" w:hAnsi="GHEA Grapalat"/>
          <w:kern w:val="16"/>
          <w:sz w:val="24"/>
          <w:szCs w:val="24"/>
          <w:lang w:val="hy-AM"/>
        </w:rPr>
        <w:t>րամասն նկարագրի կազմման,</w:t>
      </w:r>
      <w:r>
        <w:rPr>
          <w:rFonts w:ascii="GHEA Grapalat" w:hAnsi="GHEA Grapalat"/>
          <w:kern w:val="16"/>
          <w:sz w:val="24"/>
          <w:szCs w:val="24"/>
          <w:lang w:val="hy-AM"/>
        </w:rPr>
        <w:t xml:space="preserve"> ներկա իրավիճակի վերլուծության, </w:t>
      </w:r>
      <w:r>
        <w:rPr>
          <w:rFonts w:ascii="GHEA Grapalat" w:hAnsi="GHEA Grapalat"/>
          <w:sz w:val="24"/>
          <w:szCs w:val="24"/>
          <w:lang w:val="hy-AM"/>
        </w:rPr>
        <w:t>հրաբուխի</w:t>
      </w:r>
      <w:r w:rsidRPr="009A07D4">
        <w:rPr>
          <w:rFonts w:ascii="GHEA Grapalat" w:hAnsi="GHEA Grapalat"/>
          <w:sz w:val="24"/>
          <w:szCs w:val="24"/>
          <w:lang w:val="hy-AM"/>
        </w:rPr>
        <w:t xml:space="preserve"> գիտական</w:t>
      </w:r>
      <w:r>
        <w:rPr>
          <w:rFonts w:ascii="GHEA Grapalat" w:hAnsi="GHEA Grapalat"/>
          <w:sz w:val="24"/>
          <w:szCs w:val="24"/>
          <w:lang w:val="hy-AM"/>
        </w:rPr>
        <w:t xml:space="preserve"> և զբոսաշրջային արժեքի գնահատման, ինչպես նաև </w:t>
      </w:r>
      <w:r w:rsidRPr="00181A2E">
        <w:rPr>
          <w:rFonts w:ascii="GHEA Grapalat" w:hAnsi="GHEA Grapalat"/>
          <w:sz w:val="24"/>
          <w:szCs w:val="24"/>
          <w:lang w:val="hy-AM"/>
        </w:rPr>
        <w:t>կարգավիճակի համապատասխանության գնահատման</w:t>
      </w:r>
      <w:r>
        <w:rPr>
          <w:rFonts w:ascii="GHEA Grapalat" w:hAnsi="GHEA Grapalat"/>
          <w:sz w:val="24"/>
          <w:szCs w:val="24"/>
          <w:lang w:val="hy-AM"/>
        </w:rPr>
        <w:t xml:space="preserve"> աշխատանքներ</w:t>
      </w:r>
      <w:r w:rsidRPr="00181A2E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 xml:space="preserve">Իրականացվել է </w:t>
      </w:r>
      <w:r>
        <w:rPr>
          <w:rFonts w:ascii="GHEA Grapalat" w:hAnsi="GHEA Grapalat"/>
          <w:kern w:val="16"/>
          <w:sz w:val="24"/>
          <w:szCs w:val="24"/>
          <w:lang w:val="hy-AM"/>
        </w:rPr>
        <w:t>նաև հրաբուխի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 xml:space="preserve"> երկրաբանական տեսա</w:t>
      </w:r>
      <w:r>
        <w:rPr>
          <w:rFonts w:ascii="GHEA Grapalat" w:hAnsi="GHEA Grapalat"/>
          <w:kern w:val="16"/>
          <w:sz w:val="24"/>
          <w:szCs w:val="24"/>
          <w:lang w:val="hy-AM"/>
        </w:rPr>
        <w:t>կետից</w:t>
      </w:r>
      <w:r w:rsidRPr="00D67B34">
        <w:rPr>
          <w:rFonts w:ascii="GHEA Grapalat" w:hAnsi="GHEA Grapalat"/>
          <w:kern w:val="16"/>
          <w:sz w:val="24"/>
          <w:szCs w:val="24"/>
          <w:lang w:val="hy-AM"/>
        </w:rPr>
        <w:t xml:space="preserve"> անբաժանելի մաս հանդիսացող տարածքների </w:t>
      </w:r>
      <w:r w:rsidRPr="00D67B34">
        <w:rPr>
          <w:rFonts w:ascii="GHEA Grapalat" w:hAnsi="GHEA Grapalat" w:cs="Times Armenian"/>
          <w:sz w:val="24"/>
          <w:szCs w:val="24"/>
          <w:lang w:val="hy-AM"/>
        </w:rPr>
        <w:t>քարտեզագրում: Նշված աշխատանքների արդյունքում</w:t>
      </w:r>
      <w:r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D67B34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համայնքային սեփականություն հանդիսացող հողամասերի վրա </w:t>
      </w:r>
      <w:r w:rsidRPr="00D67B34">
        <w:rPr>
          <w:rFonts w:ascii="GHEA Grapalat" w:hAnsi="GHEA Grapalat" w:cs="Times Armenian"/>
          <w:sz w:val="24"/>
          <w:szCs w:val="24"/>
          <w:lang w:val="hy-AM"/>
        </w:rPr>
        <w:t>առանձնացվել են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բնապահպանական, երկրագիտական և զբոսաշրջային հստակ արժեք ներկայացնող </w:t>
      </w:r>
      <w:r w:rsidRPr="00D67B34">
        <w:rPr>
          <w:rFonts w:ascii="GHEA Grapalat" w:hAnsi="GHEA Grapalat" w:cs="Times Armenian"/>
          <w:sz w:val="24"/>
          <w:szCs w:val="24"/>
          <w:lang w:val="hy-AM"/>
        </w:rPr>
        <w:t xml:space="preserve"> 9 երկրատեղանքներ, որոնք ենթակա են անձնագրավորման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և հողամասի նկատմամբ սեփականության իրավունքի պետական գրանցման</w:t>
      </w:r>
      <w:r w:rsidRPr="00D67B34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1D98462A" w14:textId="77777777" w:rsidR="002A3769" w:rsidRDefault="002A3769" w:rsidP="002A3769">
      <w:pPr>
        <w:spacing w:after="0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Առանձնացված 9 երկրատեղանքների զբաղեցրած տարածքների կարգավիճակի փոփոխման նպատակով՝ շրջակա միջավայրի նախարարությունը դիմել է Կոտայքի մարզպետարան, </w:t>
      </w:r>
      <w:r w:rsidRPr="007755C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տարածաքային կառավարման և ենթակառուցվածքների նախարարություն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և Ակունքի համայնքապետարան՝ ներկայացնելով առանձնացված երկրատեղանքները և խնդրել նախաձեռնել Ակունք, Զովաշեն, Հատիս և Կոտայք բնակավայրերի վարչական սահմաններում գտնվող համապատասխան հողամասերի՝ </w:t>
      </w:r>
      <w:r w:rsidRPr="007755C7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նվիրաբերության գործընթաց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: Արդյունքում՝ </w:t>
      </w:r>
      <w:r w:rsidRPr="00A71F8C">
        <w:rPr>
          <w:rFonts w:ascii="GHEA Grapalat" w:hAnsi="GHEA Grapalat" w:cs="Times Armenian"/>
          <w:sz w:val="24"/>
          <w:szCs w:val="24"/>
          <w:lang w:val="hy-AM"/>
        </w:rPr>
        <w:t xml:space="preserve">երկրատեղադիրքի համայնքային սեփականություն հանդիսացող հողատարածքները Հայաստանի Հանրապետությանը անհատույց սեփականության իրավունքով օտարելու հարցը քննարկվել է Ակունք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խոշորացված </w:t>
      </w:r>
      <w:r w:rsidRPr="00A71F8C">
        <w:rPr>
          <w:rFonts w:ascii="GHEA Grapalat" w:hAnsi="GHEA Grapalat" w:cs="Times Armenian"/>
          <w:sz w:val="24"/>
          <w:szCs w:val="24"/>
          <w:lang w:val="hy-AM"/>
        </w:rPr>
        <w:t>համայնքի ավագանու նիստում և ստացել է ավագանու համաձայնությունը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: Հարկ է նշել, որ ի սկզբանե ավագանու որոշմամբ հաստատվել ընդհանուր՝ 150 հա տարածքի անհատույց օգտագործման իրավունքով տրամադրման հանգամանքը, սակայն հետագայում այդ հողատարածքների ընդհանուր մակերեսը </w:t>
      </w:r>
      <w:r w:rsidRPr="0014782B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 xml:space="preserve">օրենքով սահմանված կարգով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իրականացված չափագրման արդյունքում՝ հստակեցվել և կազմել է 148,75 հա և </w:t>
      </w:r>
      <w:r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վկայականների տեսքով փոխանցվել շրջակա միջավայրի նախարարություն:</w:t>
      </w:r>
    </w:p>
    <w:p w14:paraId="75C88D53" w14:textId="77777777" w:rsidR="002A3769" w:rsidRPr="0014782B" w:rsidRDefault="002A3769" w:rsidP="002A3769">
      <w:pPr>
        <w:spacing w:after="0"/>
        <w:ind w:firstLine="708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29E2A1B7" w14:textId="77777777" w:rsidR="002A3769" w:rsidRPr="000533D8" w:rsidRDefault="002A3769" w:rsidP="002A3769">
      <w:pPr>
        <w:pStyle w:val="BlockText"/>
        <w:tabs>
          <w:tab w:val="num" w:pos="-1620"/>
          <w:tab w:val="left" w:pos="-1440"/>
          <w:tab w:val="left" w:pos="450"/>
          <w:tab w:val="left" w:pos="540"/>
        </w:tabs>
        <w:spacing w:after="0"/>
        <w:ind w:left="90" w:right="0"/>
        <w:jc w:val="both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0533D8">
        <w:rPr>
          <w:rFonts w:ascii="GHEA Grapalat" w:hAnsi="GHEA Grapalat" w:cs="GHEA Grapalat"/>
          <w:b/>
          <w:sz w:val="24"/>
          <w:szCs w:val="24"/>
          <w:lang w:val="hy-AM"/>
        </w:rPr>
        <w:t>2.</w:t>
      </w:r>
      <w:r w:rsidRPr="000533D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533D8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Առաջարկվող կարգավորման բնույթը</w:t>
      </w:r>
    </w:p>
    <w:p w14:paraId="7662A6FE" w14:textId="77777777" w:rsidR="002A3769" w:rsidRDefault="002A3769" w:rsidP="002A3769">
      <w:pPr>
        <w:spacing w:after="0"/>
        <w:ind w:firstLine="708"/>
        <w:jc w:val="both"/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Կառավարության որոշման սույն նախագծի կազմման հիմնական նպատակն է Ակունք համայնքի ավագանու որոշմամբ ընդունված փաթեթի հիման վրա՝ </w:t>
      </w:r>
      <w:r w:rsidRPr="00F022CC">
        <w:rPr>
          <w:rFonts w:ascii="GHEA Grapalat" w:hAnsi="GHEA Grapalat" w:cs="Times Armenian"/>
          <w:sz w:val="24"/>
          <w:szCs w:val="24"/>
          <w:lang w:val="de-DE"/>
        </w:rPr>
        <w:t>«</w:t>
      </w:r>
      <w:r>
        <w:rPr>
          <w:rFonts w:ascii="GHEA Grapalat" w:hAnsi="GHEA Grapalat" w:cs="Times Armenian"/>
          <w:sz w:val="24"/>
          <w:szCs w:val="24"/>
          <w:lang w:val="hy-AM"/>
        </w:rPr>
        <w:t>Հատիս հրաբուխ</w:t>
      </w:r>
      <w:r w:rsidRPr="00F022CC">
        <w:rPr>
          <w:rFonts w:ascii="GHEA Grapalat" w:hAnsi="GHEA Grapalat" w:cs="Times Armenian"/>
          <w:sz w:val="24"/>
          <w:szCs w:val="24"/>
          <w:lang w:val="de-DE"/>
        </w:rPr>
        <w:t xml:space="preserve">»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երկրաբանական հուշարձանի անձնագիրը հաստատելու մասին շրջակա միջավայրի նախարարի հրամանի նախագծի մշակման և հաստատման հետ մեկտեղ իրականացնել </w:t>
      </w:r>
      <w:r w:rsidRPr="00FD63A1">
        <w:rPr>
          <w:rFonts w:ascii="GHEA Grapalat" w:hAnsi="GHEA Grapalat" w:cs="Times Armenian"/>
          <w:sz w:val="24"/>
          <w:szCs w:val="24"/>
          <w:lang w:val="hy-AM"/>
        </w:rPr>
        <w:t>Ակունք խոշորացված համայնքի ավագանու որոշմամբ հաստատված</w:t>
      </w:r>
      <w:r>
        <w:rPr>
          <w:rFonts w:ascii="GHEA Grapalat" w:hAnsi="GHEA Grapalat" w:cs="Times Armenian"/>
          <w:sz w:val="24"/>
          <w:szCs w:val="24"/>
          <w:lang w:val="hy-AM"/>
        </w:rPr>
        <w:t>՝ համայնքային սեփականություն հանդիսացող ընդհանուր՝</w:t>
      </w:r>
      <w:r w:rsidRPr="00FD63A1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1173CC">
        <w:rPr>
          <w:rFonts w:ascii="GHEA Grapalat" w:hAnsi="GHEA Grapalat"/>
          <w:bCs/>
          <w:iCs/>
          <w:color w:val="000000"/>
          <w:sz w:val="24"/>
          <w:szCs w:val="24"/>
          <w:lang w:val="de-DE" w:eastAsia="ru-RU"/>
        </w:rPr>
        <w:t>148,75</w:t>
      </w:r>
      <w:r w:rsidRPr="00FD63A1">
        <w:rPr>
          <w:rFonts w:ascii="GHEA Grapalat" w:hAnsi="GHEA Grapalat" w:cs="Times Armenian"/>
          <w:sz w:val="24"/>
          <w:szCs w:val="24"/>
          <w:lang w:val="hy-AM"/>
        </w:rPr>
        <w:t xml:space="preserve"> հեկտար </w:t>
      </w:r>
      <w:r w:rsidRPr="001173CC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հողերի նվիրաբերության ընդունման,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դրանց նկատմանբ սեփականության իրավունքի պետական գրանցման, </w:t>
      </w:r>
      <w:r w:rsidRPr="001173CC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ինչպես նաև </w:t>
      </w:r>
      <w:r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այդ </w:t>
      </w:r>
      <w:r w:rsidRPr="001173CC">
        <w:rPr>
          <w:rFonts w:ascii="GHEA Grapalat" w:hAnsi="GHEA Grapalat" w:cs="Times Armenian"/>
          <w:color w:val="000000" w:themeColor="text1"/>
          <w:sz w:val="24"/>
          <w:szCs w:val="24"/>
          <w:lang w:val="de-DE"/>
        </w:rPr>
        <w:t>հողերի նպատակային և գործառնական նշանակությ</w:t>
      </w:r>
      <w:r w:rsidRPr="001173CC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ան փոխադրման գործընթացների իրականացումը:</w:t>
      </w:r>
    </w:p>
    <w:p w14:paraId="41AD6359" w14:textId="77777777" w:rsidR="002A3769" w:rsidRDefault="002A3769" w:rsidP="002A3769">
      <w:pPr>
        <w:spacing w:after="0"/>
        <w:ind w:firstLine="708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14:paraId="33C91796" w14:textId="77777777" w:rsidR="002A3769" w:rsidRPr="000533D8" w:rsidRDefault="002A3769" w:rsidP="002A3769">
      <w:pPr>
        <w:tabs>
          <w:tab w:val="left" w:pos="450"/>
          <w:tab w:val="left" w:pos="540"/>
          <w:tab w:val="left" w:pos="720"/>
        </w:tabs>
        <w:spacing w:after="0"/>
        <w:ind w:left="9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3</w:t>
      </w:r>
      <w:r w:rsidRPr="000533D8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Նախագծի</w:t>
      </w:r>
      <w:r w:rsidRPr="000533D8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մշակման</w:t>
      </w:r>
      <w:r w:rsidRPr="000533D8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գործընթացում</w:t>
      </w:r>
      <w:r w:rsidRPr="000533D8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ներգրավված</w:t>
      </w:r>
      <w:r w:rsidRPr="000533D8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ինստիտուտները</w:t>
      </w:r>
      <w:r w:rsidRPr="000533D8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և</w:t>
      </w:r>
      <w:r w:rsidRPr="000533D8">
        <w:rPr>
          <w:rFonts w:ascii="GHEA Grapalat" w:hAnsi="GHEA Grapalat" w:cs="Angsana New"/>
          <w:b/>
          <w:sz w:val="24"/>
          <w:szCs w:val="24"/>
          <w:lang w:val="fr-FR"/>
        </w:rPr>
        <w:t xml:space="preserve">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անձինք</w:t>
      </w:r>
    </w:p>
    <w:p w14:paraId="449AAF8E" w14:textId="77777777" w:rsidR="002A3769" w:rsidRPr="000533D8" w:rsidRDefault="002A3769" w:rsidP="002A3769">
      <w:pPr>
        <w:pStyle w:val="NormalWeb"/>
        <w:spacing w:before="0" w:beforeAutospacing="0" w:after="0" w:afterAutospacing="0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37CA">
        <w:rPr>
          <w:rFonts w:ascii="GHEA Grapalat" w:hAnsi="GHEA Grapalat" w:cs="GHEA Grapalat"/>
          <w:sz w:val="24"/>
          <w:szCs w:val="24"/>
          <w:lang w:val="hy-AM"/>
        </w:rPr>
        <w:lastRenderedPageBreak/>
        <w:t>Նախագիծը մշակվել է Շրջակա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միջավայրի նախարարության կողմից</w:t>
      </w:r>
      <w:r w:rsidRPr="000533D8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D4DC129" w14:textId="77777777" w:rsidR="002A3769" w:rsidRPr="000533D8" w:rsidRDefault="002A3769" w:rsidP="002A3769">
      <w:pPr>
        <w:pStyle w:val="NormalWeb"/>
        <w:spacing w:before="0" w:beforeAutospacing="0" w:after="0" w:afterAutospacing="0"/>
        <w:ind w:left="9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AF83549" w14:textId="77777777" w:rsidR="002A3769" w:rsidRDefault="002A3769" w:rsidP="002A3769">
      <w:pPr>
        <w:pStyle w:val="ListParagraph"/>
        <w:tabs>
          <w:tab w:val="left" w:pos="630"/>
          <w:tab w:val="left" w:pos="900"/>
          <w:tab w:val="left" w:pos="1080"/>
          <w:tab w:val="left" w:pos="1170"/>
        </w:tabs>
        <w:spacing w:after="0"/>
        <w:ind w:left="90"/>
        <w:rPr>
          <w:rFonts w:ascii="GHEA Grapalat" w:hAnsi="GHEA Grapalat" w:cs="Sylfaen"/>
          <w:b/>
          <w:color w:val="000000"/>
          <w:sz w:val="24"/>
          <w:szCs w:val="24"/>
          <w:lang w:val="de-DE"/>
        </w:rPr>
      </w:pPr>
      <w:r w:rsidRPr="000533D8">
        <w:rPr>
          <w:rFonts w:ascii="GHEA Grapalat" w:hAnsi="GHEA Grapalat" w:cs="GHEA Grapalat"/>
          <w:b/>
          <w:sz w:val="24"/>
          <w:szCs w:val="24"/>
          <w:lang w:val="hy-AM"/>
        </w:rPr>
        <w:t>4.</w:t>
      </w:r>
      <w:r w:rsidRPr="000533D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0533D8">
        <w:rPr>
          <w:rFonts w:ascii="GHEA Grapalat" w:hAnsi="GHEA Grapalat" w:cs="Sylfaen"/>
          <w:b/>
          <w:color w:val="000000"/>
          <w:sz w:val="24"/>
          <w:szCs w:val="24"/>
          <w:lang w:val="de-DE"/>
        </w:rPr>
        <w:t>Ակնկալվող արդյունքը</w:t>
      </w:r>
    </w:p>
    <w:p w14:paraId="0F2100DF" w14:textId="77777777" w:rsidR="002A3769" w:rsidRDefault="002A3769" w:rsidP="002A3769">
      <w:pPr>
        <w:pStyle w:val="ListParagraph"/>
        <w:tabs>
          <w:tab w:val="left" w:pos="630"/>
          <w:tab w:val="left" w:pos="900"/>
          <w:tab w:val="left" w:pos="1080"/>
          <w:tab w:val="left" w:pos="1170"/>
        </w:tabs>
        <w:spacing w:after="0"/>
        <w:ind w:left="90"/>
        <w:jc w:val="both"/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</w:pP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Կառավարության որոշման նախագծի ընդունմամբ կապահովվի 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de-DE"/>
        </w:rPr>
        <w:t>«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Հատիս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de-DE"/>
        </w:rPr>
        <w:t>»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հրաբու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խ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բնության երկրաբանական հուշարձանի առանձնացված երկրատեղանքների զբաղեցրած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հող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ատարածքների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նկատմամբ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Հայաստանի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Հանրապետության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սեփականության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իրավունքի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պետական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de-DE" w:eastAsia="ru-RU"/>
        </w:rPr>
        <w:t xml:space="preserve"> </w:t>
      </w:r>
      <w:r w:rsidRPr="0085374A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>գրանցում</w:t>
      </w:r>
      <w:r w:rsidRPr="00F54B17">
        <w:rPr>
          <w:rFonts w:ascii="GHEA Grapalat" w:hAnsi="GHEA Grapalat"/>
          <w:bCs/>
          <w:iCs/>
          <w:color w:val="000000" w:themeColor="text1"/>
          <w:sz w:val="24"/>
          <w:szCs w:val="24"/>
          <w:lang w:val="hy-AM" w:eastAsia="ru-RU"/>
        </w:rPr>
        <w:t xml:space="preserve">ը, դրանց 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նպատակային և գործառնական նշանակության փոփ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ադրումը</w:t>
      </w:r>
      <w:r w:rsidRPr="00F54B17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, ինչպես նաև </w:t>
      </w:r>
      <w:r w:rsidRPr="00F54B17"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>հուշարձանի անձնագ</w:t>
      </w:r>
      <w:r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>րի</w:t>
      </w:r>
      <w:r w:rsidRPr="00F54B17"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 xml:space="preserve"> մշակումը և հաստատումը</w:t>
      </w:r>
      <w:r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 xml:space="preserve">, որոնց հիմքում ընկած է երկրաբանական արժեքավոր </w:t>
      </w:r>
      <w:r w:rsidRPr="0063741C"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 xml:space="preserve">բնապահպանական, երկրագիտական և զբոսաշրջային արժեք ներկայացնող </w:t>
      </w:r>
      <w:r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  <w:t xml:space="preserve">երկրատեղանքների պահպանությունը և օգտագործումը հանրօգուտ նպատակներով: </w:t>
      </w:r>
    </w:p>
    <w:p w14:paraId="002B2C34" w14:textId="77777777" w:rsidR="002A3769" w:rsidRPr="002F5979" w:rsidRDefault="002A3769" w:rsidP="002A3769">
      <w:pPr>
        <w:pStyle w:val="ListParagraph"/>
        <w:tabs>
          <w:tab w:val="left" w:pos="630"/>
          <w:tab w:val="left" w:pos="900"/>
          <w:tab w:val="left" w:pos="1080"/>
          <w:tab w:val="left" w:pos="1170"/>
        </w:tabs>
        <w:spacing w:after="0"/>
        <w:ind w:left="90"/>
        <w:jc w:val="both"/>
        <w:rPr>
          <w:rFonts w:ascii="GHEA Grapalat" w:hAnsi="GHEA Grapalat" w:cs="Times Armenia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 xml:space="preserve">Հիմք ընդունելով </w:t>
      </w:r>
      <w:r w:rsidRPr="00C73F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Բնության հատուկ պահպանվող տարածքների մասին</w:t>
      </w:r>
      <w:r w:rsidRPr="00C73F2C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»</w:t>
      </w:r>
      <w:r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օրենքի 19-րդ հոդվածի 3-րդ մասը՝ բնության հուշարձանի անձնագրի հաստատմամբ կամրագրվի նաև վերջինիս պահպանությունն իրականացնող սուբյեկտի վերաբերյալ տեղեկատվությունը, տվյալ դեպքում՝ պահպանության սուբյեկտ է հանդիսանալու Ակունք համայնքը, որն իր միջոցների հաշվին կիրականացնի համայնքի վարչական սահմաններում գտնվող բնության հուշարձանի առանձնացված երկրատեղանքների պահպանությունը:</w:t>
      </w:r>
    </w:p>
    <w:p w14:paraId="134B7B6B" w14:textId="77777777" w:rsidR="002A3769" w:rsidRDefault="002A3769" w:rsidP="002A3769">
      <w:pPr>
        <w:spacing w:after="0"/>
        <w:ind w:left="9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</w:p>
    <w:p w14:paraId="51CA7803" w14:textId="77777777" w:rsidR="002A3769" w:rsidRPr="000533D8" w:rsidRDefault="002A3769" w:rsidP="002A3769">
      <w:pPr>
        <w:spacing w:after="0"/>
        <w:ind w:left="90"/>
        <w:jc w:val="both"/>
        <w:rPr>
          <w:rFonts w:ascii="GHEA Grapalat" w:hAnsi="GHEA Grapalat" w:cs="Angsana New"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>5</w:t>
      </w:r>
      <w:r w:rsidRPr="000533D8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  <w:r w:rsidRPr="000533D8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F6ADF84" w14:textId="77777777" w:rsidR="002A3769" w:rsidRPr="000533D8" w:rsidRDefault="002A3769" w:rsidP="002A3769">
      <w:pPr>
        <w:spacing w:after="0"/>
        <w:ind w:left="90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0533D8">
        <w:rPr>
          <w:rFonts w:ascii="GHEA Grapalat" w:hAnsi="GHEA Grapalat" w:cs="Angsana New"/>
          <w:sz w:val="24"/>
          <w:szCs w:val="24"/>
          <w:lang w:val="hy-AM"/>
        </w:rPr>
        <w:t>Որոշման</w:t>
      </w:r>
      <w:r w:rsidRPr="000533D8">
        <w:rPr>
          <w:rFonts w:ascii="GHEA Grapalat" w:hAnsi="GHEA Grapalat" w:cs="Angsana New"/>
          <w:sz w:val="24"/>
          <w:szCs w:val="24"/>
          <w:lang w:val="af-ZA"/>
        </w:rPr>
        <w:t xml:space="preserve"> նախագծի </w:t>
      </w:r>
      <w:r w:rsidRPr="000533D8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r w:rsidRPr="000533D8">
        <w:rPr>
          <w:rFonts w:ascii="GHEA Grapalat" w:hAnsi="GHEA Grapalat" w:cs="Angsana New"/>
          <w:sz w:val="24"/>
          <w:szCs w:val="24"/>
          <w:lang w:val="af-ZA"/>
        </w:rPr>
        <w:t xml:space="preserve"> </w:t>
      </w:r>
      <w:r w:rsidRPr="000533D8">
        <w:rPr>
          <w:rFonts w:ascii="GHEA Grapalat" w:hAnsi="GHEA Grapalat" w:cs="Angsana New"/>
          <w:sz w:val="24"/>
          <w:szCs w:val="24"/>
          <w:lang w:val="hy-AM"/>
        </w:rPr>
        <w:t>պետական բյուջեում ծախսերի կամ եկամուտների փոփոխություններ չեն սպասվում:</w:t>
      </w:r>
    </w:p>
    <w:p w14:paraId="220DA17F" w14:textId="77777777" w:rsidR="002A3769" w:rsidRPr="000533D8" w:rsidRDefault="002A3769" w:rsidP="002A3769">
      <w:pPr>
        <w:spacing w:after="0"/>
        <w:ind w:left="90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14:paraId="7FF9571B" w14:textId="77777777" w:rsidR="002A3769" w:rsidRPr="000533D8" w:rsidRDefault="002A3769" w:rsidP="002A3769">
      <w:pPr>
        <w:spacing w:after="0"/>
        <w:ind w:left="90"/>
        <w:jc w:val="both"/>
        <w:rPr>
          <w:rFonts w:ascii="GHEA Grapalat" w:hAnsi="GHEA Grapalat" w:cs="Calibri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Angsana New"/>
          <w:b/>
          <w:sz w:val="24"/>
          <w:szCs w:val="24"/>
          <w:lang w:val="hy-AM"/>
        </w:rPr>
        <w:t>6</w:t>
      </w:r>
      <w:r w:rsidRPr="000533D8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B8F9C13" w14:textId="77777777" w:rsidR="002A3769" w:rsidRDefault="002A3769" w:rsidP="002A3769">
      <w:pPr>
        <w:spacing w:after="0"/>
        <w:ind w:firstLine="540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EA2735">
        <w:rPr>
          <w:rFonts w:ascii="GHEA Grapalat" w:hAnsi="GHEA Grapalat" w:cs="Calibri"/>
          <w:color w:val="000000"/>
          <w:sz w:val="24"/>
          <w:szCs w:val="24"/>
          <w:lang w:val="hy-AM"/>
        </w:rPr>
        <w:t>Ներկայացվող նախագիծը չի բխում ռազմավարական փաստաթղթերից։</w:t>
      </w:r>
    </w:p>
    <w:p w14:paraId="6F6342B7" w14:textId="77777777" w:rsidR="002A3769" w:rsidRPr="009A38AA" w:rsidRDefault="002A3769" w:rsidP="002A3769">
      <w:pPr>
        <w:spacing w:after="0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14:paraId="7E9BA9DB" w14:textId="225893CC" w:rsidR="00414D4F" w:rsidRPr="002A3769" w:rsidRDefault="00414D4F" w:rsidP="002A3769">
      <w:pPr>
        <w:rPr>
          <w:lang w:val="hy-AM"/>
        </w:rPr>
      </w:pPr>
      <w:bookmarkStart w:id="0" w:name="_GoBack"/>
      <w:bookmarkEnd w:id="0"/>
    </w:p>
    <w:sectPr w:rsidR="00414D4F" w:rsidRPr="002A3769" w:rsidSect="00B67CE6">
      <w:pgSz w:w="11906" w:h="16838"/>
      <w:pgMar w:top="851" w:right="656" w:bottom="851" w:left="9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28003" w14:textId="77777777" w:rsidR="001A757B" w:rsidRDefault="001A757B" w:rsidP="00D3150F">
      <w:pPr>
        <w:spacing w:after="0" w:line="240" w:lineRule="auto"/>
      </w:pPr>
      <w:r>
        <w:separator/>
      </w:r>
    </w:p>
  </w:endnote>
  <w:endnote w:type="continuationSeparator" w:id="0">
    <w:p w14:paraId="572F6268" w14:textId="77777777" w:rsidR="001A757B" w:rsidRDefault="001A757B" w:rsidP="00D3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5121CD" w14:textId="77777777" w:rsidR="001A757B" w:rsidRDefault="001A757B" w:rsidP="00D3150F">
      <w:pPr>
        <w:spacing w:after="0" w:line="240" w:lineRule="auto"/>
      </w:pPr>
      <w:r>
        <w:separator/>
      </w:r>
    </w:p>
  </w:footnote>
  <w:footnote w:type="continuationSeparator" w:id="0">
    <w:p w14:paraId="2B6F9B58" w14:textId="77777777" w:rsidR="001A757B" w:rsidRDefault="001A757B" w:rsidP="00D315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F953293"/>
    <w:multiLevelType w:val="hybridMultilevel"/>
    <w:tmpl w:val="C55CFA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FEF31E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47A26A8"/>
    <w:multiLevelType w:val="hybridMultilevel"/>
    <w:tmpl w:val="16982972"/>
    <w:lvl w:ilvl="0" w:tplc="0A50F99A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5C1C7507"/>
    <w:multiLevelType w:val="multilevel"/>
    <w:tmpl w:val="E5962E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/>
        <w:lang w:val="fr-FR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62535123"/>
    <w:multiLevelType w:val="hybridMultilevel"/>
    <w:tmpl w:val="CD108B0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F41565C"/>
    <w:multiLevelType w:val="hybridMultilevel"/>
    <w:tmpl w:val="BD029042"/>
    <w:lvl w:ilvl="0" w:tplc="D564D8D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96E86"/>
    <w:multiLevelType w:val="hybridMultilevel"/>
    <w:tmpl w:val="409E4F0C"/>
    <w:lvl w:ilvl="0" w:tplc="55C6006A">
      <w:start w:val="1"/>
      <w:numFmt w:val="decimal"/>
      <w:lvlText w:val="%1."/>
      <w:lvlJc w:val="left"/>
      <w:pPr>
        <w:ind w:left="720" w:hanging="360"/>
      </w:pPr>
      <w:rPr>
        <w:rFonts w:ascii="Sylfaen" w:hAnsi="Sylfae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12FF8"/>
    <w:multiLevelType w:val="hybridMultilevel"/>
    <w:tmpl w:val="3FF86C12"/>
    <w:lvl w:ilvl="0" w:tplc="04A802BC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534E"/>
    <w:rsid w:val="00001854"/>
    <w:rsid w:val="00005A0F"/>
    <w:rsid w:val="00010DB5"/>
    <w:rsid w:val="000114EB"/>
    <w:rsid w:val="00021A1B"/>
    <w:rsid w:val="000220A4"/>
    <w:rsid w:val="00026A0D"/>
    <w:rsid w:val="000277EE"/>
    <w:rsid w:val="00034078"/>
    <w:rsid w:val="000400BE"/>
    <w:rsid w:val="000401DD"/>
    <w:rsid w:val="00040240"/>
    <w:rsid w:val="00040F05"/>
    <w:rsid w:val="00043ADA"/>
    <w:rsid w:val="00046FC8"/>
    <w:rsid w:val="000533D8"/>
    <w:rsid w:val="00053B9C"/>
    <w:rsid w:val="00056EAE"/>
    <w:rsid w:val="00063EFE"/>
    <w:rsid w:val="00071CB3"/>
    <w:rsid w:val="00085BF3"/>
    <w:rsid w:val="000865F7"/>
    <w:rsid w:val="00094892"/>
    <w:rsid w:val="000A5D6A"/>
    <w:rsid w:val="000C3D66"/>
    <w:rsid w:val="000D2A3E"/>
    <w:rsid w:val="000E02E1"/>
    <w:rsid w:val="001009F6"/>
    <w:rsid w:val="001152DB"/>
    <w:rsid w:val="0012251A"/>
    <w:rsid w:val="00122B31"/>
    <w:rsid w:val="00132469"/>
    <w:rsid w:val="001337BB"/>
    <w:rsid w:val="00136948"/>
    <w:rsid w:val="001424F0"/>
    <w:rsid w:val="0014782B"/>
    <w:rsid w:val="0015316B"/>
    <w:rsid w:val="00155139"/>
    <w:rsid w:val="00164922"/>
    <w:rsid w:val="00165DDB"/>
    <w:rsid w:val="0016643E"/>
    <w:rsid w:val="001761DC"/>
    <w:rsid w:val="00181A2E"/>
    <w:rsid w:val="00184CAE"/>
    <w:rsid w:val="0018526B"/>
    <w:rsid w:val="0019651F"/>
    <w:rsid w:val="001A757B"/>
    <w:rsid w:val="001B5F8D"/>
    <w:rsid w:val="001C0C8B"/>
    <w:rsid w:val="001F4242"/>
    <w:rsid w:val="002034AC"/>
    <w:rsid w:val="00221B56"/>
    <w:rsid w:val="00230CE5"/>
    <w:rsid w:val="002371A0"/>
    <w:rsid w:val="002451BD"/>
    <w:rsid w:val="00250B72"/>
    <w:rsid w:val="00257EBD"/>
    <w:rsid w:val="00266584"/>
    <w:rsid w:val="0027327D"/>
    <w:rsid w:val="002855AF"/>
    <w:rsid w:val="00292A10"/>
    <w:rsid w:val="00294325"/>
    <w:rsid w:val="002A08D3"/>
    <w:rsid w:val="002A18A8"/>
    <w:rsid w:val="002A3769"/>
    <w:rsid w:val="002B56B0"/>
    <w:rsid w:val="002B5805"/>
    <w:rsid w:val="002D7C9A"/>
    <w:rsid w:val="002E5B14"/>
    <w:rsid w:val="002E78BA"/>
    <w:rsid w:val="00303653"/>
    <w:rsid w:val="00303D3C"/>
    <w:rsid w:val="00306EC9"/>
    <w:rsid w:val="00321F30"/>
    <w:rsid w:val="003222A6"/>
    <w:rsid w:val="00324473"/>
    <w:rsid w:val="00327895"/>
    <w:rsid w:val="00352819"/>
    <w:rsid w:val="00354384"/>
    <w:rsid w:val="00357E34"/>
    <w:rsid w:val="00360BE1"/>
    <w:rsid w:val="00364024"/>
    <w:rsid w:val="00373D24"/>
    <w:rsid w:val="00383891"/>
    <w:rsid w:val="003851DF"/>
    <w:rsid w:val="003854C6"/>
    <w:rsid w:val="0038670A"/>
    <w:rsid w:val="003B2783"/>
    <w:rsid w:val="003C42EA"/>
    <w:rsid w:val="003D1FDB"/>
    <w:rsid w:val="003E4BB7"/>
    <w:rsid w:val="003E6A69"/>
    <w:rsid w:val="003F7D60"/>
    <w:rsid w:val="00406030"/>
    <w:rsid w:val="00411071"/>
    <w:rsid w:val="00414D4F"/>
    <w:rsid w:val="00415373"/>
    <w:rsid w:val="00436EFD"/>
    <w:rsid w:val="00437DBA"/>
    <w:rsid w:val="00441079"/>
    <w:rsid w:val="00443D11"/>
    <w:rsid w:val="004444FC"/>
    <w:rsid w:val="004508BC"/>
    <w:rsid w:val="004570B1"/>
    <w:rsid w:val="00470317"/>
    <w:rsid w:val="0047601B"/>
    <w:rsid w:val="004801E4"/>
    <w:rsid w:val="004804D0"/>
    <w:rsid w:val="004900EA"/>
    <w:rsid w:val="004929BD"/>
    <w:rsid w:val="004A2C80"/>
    <w:rsid w:val="004B1879"/>
    <w:rsid w:val="004C00FA"/>
    <w:rsid w:val="004D52BA"/>
    <w:rsid w:val="004E083D"/>
    <w:rsid w:val="004F55AD"/>
    <w:rsid w:val="004F7C5B"/>
    <w:rsid w:val="0050531B"/>
    <w:rsid w:val="005171CB"/>
    <w:rsid w:val="005306D6"/>
    <w:rsid w:val="00542A2C"/>
    <w:rsid w:val="005437A5"/>
    <w:rsid w:val="00553BC5"/>
    <w:rsid w:val="00576DB6"/>
    <w:rsid w:val="005912E5"/>
    <w:rsid w:val="005951D8"/>
    <w:rsid w:val="005A6A8F"/>
    <w:rsid w:val="005A76EC"/>
    <w:rsid w:val="005C11B7"/>
    <w:rsid w:val="005C17C2"/>
    <w:rsid w:val="005D2951"/>
    <w:rsid w:val="005E3B82"/>
    <w:rsid w:val="0061166D"/>
    <w:rsid w:val="0064655A"/>
    <w:rsid w:val="006476B6"/>
    <w:rsid w:val="006541A5"/>
    <w:rsid w:val="00666F0E"/>
    <w:rsid w:val="006705B2"/>
    <w:rsid w:val="006861B9"/>
    <w:rsid w:val="00695F2B"/>
    <w:rsid w:val="006A0DAC"/>
    <w:rsid w:val="006A3AF0"/>
    <w:rsid w:val="006C11E7"/>
    <w:rsid w:val="006D73EA"/>
    <w:rsid w:val="006F4F36"/>
    <w:rsid w:val="00700977"/>
    <w:rsid w:val="00707B6D"/>
    <w:rsid w:val="007137CA"/>
    <w:rsid w:val="00713FEE"/>
    <w:rsid w:val="00714D6E"/>
    <w:rsid w:val="00720640"/>
    <w:rsid w:val="007462F5"/>
    <w:rsid w:val="007629C7"/>
    <w:rsid w:val="007651F2"/>
    <w:rsid w:val="00771034"/>
    <w:rsid w:val="007B3086"/>
    <w:rsid w:val="007C1287"/>
    <w:rsid w:val="007C3E19"/>
    <w:rsid w:val="007D003A"/>
    <w:rsid w:val="007E3254"/>
    <w:rsid w:val="007E5139"/>
    <w:rsid w:val="007E60DD"/>
    <w:rsid w:val="00816027"/>
    <w:rsid w:val="00821835"/>
    <w:rsid w:val="00825A23"/>
    <w:rsid w:val="008271FD"/>
    <w:rsid w:val="00834902"/>
    <w:rsid w:val="00834B0C"/>
    <w:rsid w:val="00840081"/>
    <w:rsid w:val="0085277B"/>
    <w:rsid w:val="008609C3"/>
    <w:rsid w:val="00880A38"/>
    <w:rsid w:val="00882507"/>
    <w:rsid w:val="008913EB"/>
    <w:rsid w:val="00897B0D"/>
    <w:rsid w:val="008B0F49"/>
    <w:rsid w:val="008B65D4"/>
    <w:rsid w:val="008B6E53"/>
    <w:rsid w:val="008C1582"/>
    <w:rsid w:val="008C15C6"/>
    <w:rsid w:val="008C71E0"/>
    <w:rsid w:val="008D6951"/>
    <w:rsid w:val="008F3082"/>
    <w:rsid w:val="00902183"/>
    <w:rsid w:val="00904DD6"/>
    <w:rsid w:val="00931F49"/>
    <w:rsid w:val="009333D6"/>
    <w:rsid w:val="0093561A"/>
    <w:rsid w:val="009368DA"/>
    <w:rsid w:val="00945AE0"/>
    <w:rsid w:val="00976465"/>
    <w:rsid w:val="00981AC8"/>
    <w:rsid w:val="0098637F"/>
    <w:rsid w:val="00992FAF"/>
    <w:rsid w:val="009934FD"/>
    <w:rsid w:val="0099663C"/>
    <w:rsid w:val="009A38AA"/>
    <w:rsid w:val="009A6EB0"/>
    <w:rsid w:val="009C4F8F"/>
    <w:rsid w:val="009C7638"/>
    <w:rsid w:val="009D3CF9"/>
    <w:rsid w:val="009E1ACE"/>
    <w:rsid w:val="009F5CE0"/>
    <w:rsid w:val="009F647C"/>
    <w:rsid w:val="009F6BBE"/>
    <w:rsid w:val="00A15585"/>
    <w:rsid w:val="00A329C4"/>
    <w:rsid w:val="00A34899"/>
    <w:rsid w:val="00A46CB5"/>
    <w:rsid w:val="00A54D44"/>
    <w:rsid w:val="00A576FA"/>
    <w:rsid w:val="00A74E00"/>
    <w:rsid w:val="00A80ED1"/>
    <w:rsid w:val="00A83FC2"/>
    <w:rsid w:val="00A92664"/>
    <w:rsid w:val="00A973DE"/>
    <w:rsid w:val="00A976CA"/>
    <w:rsid w:val="00AA62FB"/>
    <w:rsid w:val="00AB6603"/>
    <w:rsid w:val="00AC228E"/>
    <w:rsid w:val="00AD45F9"/>
    <w:rsid w:val="00AD5626"/>
    <w:rsid w:val="00AE46EE"/>
    <w:rsid w:val="00AE4843"/>
    <w:rsid w:val="00AE7A97"/>
    <w:rsid w:val="00AF1112"/>
    <w:rsid w:val="00B01A05"/>
    <w:rsid w:val="00B0491B"/>
    <w:rsid w:val="00B05C11"/>
    <w:rsid w:val="00B3582A"/>
    <w:rsid w:val="00B372E2"/>
    <w:rsid w:val="00B47816"/>
    <w:rsid w:val="00B537FC"/>
    <w:rsid w:val="00B56A80"/>
    <w:rsid w:val="00B6336B"/>
    <w:rsid w:val="00B67CE6"/>
    <w:rsid w:val="00B83BF4"/>
    <w:rsid w:val="00B97BDB"/>
    <w:rsid w:val="00BA4254"/>
    <w:rsid w:val="00BA4AD9"/>
    <w:rsid w:val="00BB7AE6"/>
    <w:rsid w:val="00BE094D"/>
    <w:rsid w:val="00BE4585"/>
    <w:rsid w:val="00BF7164"/>
    <w:rsid w:val="00C04A6F"/>
    <w:rsid w:val="00C12EBD"/>
    <w:rsid w:val="00C362D4"/>
    <w:rsid w:val="00C5363D"/>
    <w:rsid w:val="00C72D3F"/>
    <w:rsid w:val="00C77869"/>
    <w:rsid w:val="00C850FE"/>
    <w:rsid w:val="00C93A47"/>
    <w:rsid w:val="00C9732D"/>
    <w:rsid w:val="00CB02CD"/>
    <w:rsid w:val="00CE17CE"/>
    <w:rsid w:val="00CF124A"/>
    <w:rsid w:val="00CF5B5C"/>
    <w:rsid w:val="00CF6AF8"/>
    <w:rsid w:val="00D01350"/>
    <w:rsid w:val="00D2001C"/>
    <w:rsid w:val="00D3150F"/>
    <w:rsid w:val="00D44014"/>
    <w:rsid w:val="00D510AB"/>
    <w:rsid w:val="00D67B34"/>
    <w:rsid w:val="00D73203"/>
    <w:rsid w:val="00D74009"/>
    <w:rsid w:val="00D742D4"/>
    <w:rsid w:val="00D81C1D"/>
    <w:rsid w:val="00D82874"/>
    <w:rsid w:val="00D9004A"/>
    <w:rsid w:val="00D97825"/>
    <w:rsid w:val="00DA2617"/>
    <w:rsid w:val="00DB0B32"/>
    <w:rsid w:val="00DB327F"/>
    <w:rsid w:val="00DB65D2"/>
    <w:rsid w:val="00DD332B"/>
    <w:rsid w:val="00DD534E"/>
    <w:rsid w:val="00DE45A3"/>
    <w:rsid w:val="00DF2F4D"/>
    <w:rsid w:val="00DF53B2"/>
    <w:rsid w:val="00DF5CE8"/>
    <w:rsid w:val="00E2198E"/>
    <w:rsid w:val="00E23D18"/>
    <w:rsid w:val="00E25537"/>
    <w:rsid w:val="00E27DD5"/>
    <w:rsid w:val="00E32350"/>
    <w:rsid w:val="00E5003D"/>
    <w:rsid w:val="00E574FD"/>
    <w:rsid w:val="00E731D7"/>
    <w:rsid w:val="00E73C2B"/>
    <w:rsid w:val="00E80369"/>
    <w:rsid w:val="00E803D0"/>
    <w:rsid w:val="00E85224"/>
    <w:rsid w:val="00E95C78"/>
    <w:rsid w:val="00EA10C6"/>
    <w:rsid w:val="00EA2735"/>
    <w:rsid w:val="00EA314A"/>
    <w:rsid w:val="00EB07F5"/>
    <w:rsid w:val="00EB7114"/>
    <w:rsid w:val="00ED054B"/>
    <w:rsid w:val="00EE4F3E"/>
    <w:rsid w:val="00EE4FC9"/>
    <w:rsid w:val="00EE5997"/>
    <w:rsid w:val="00EF291C"/>
    <w:rsid w:val="00EF317D"/>
    <w:rsid w:val="00F022CC"/>
    <w:rsid w:val="00F20553"/>
    <w:rsid w:val="00F278DE"/>
    <w:rsid w:val="00F373E7"/>
    <w:rsid w:val="00F54CE8"/>
    <w:rsid w:val="00FD0E35"/>
    <w:rsid w:val="00FD63A1"/>
    <w:rsid w:val="00FE218A"/>
    <w:rsid w:val="00FE7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1189B"/>
  <w15:docId w15:val="{84DA4FBD-191E-439E-96E2-F81B7337E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7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783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mechtexChar">
    <w:name w:val="mechtex Char"/>
    <w:link w:val="mechtex"/>
    <w:uiPriority w:val="99"/>
    <w:locked/>
    <w:rsid w:val="0093561A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93561A"/>
    <w:pPr>
      <w:spacing w:after="0" w:line="240" w:lineRule="auto"/>
      <w:jc w:val="center"/>
    </w:pPr>
    <w:rPr>
      <w:rFonts w:ascii="Arial Armenian" w:eastAsia="Calibri" w:hAnsi="Arial Armenian" w:cs="Arial Armenian"/>
      <w:sz w:val="20"/>
      <w:szCs w:val="20"/>
      <w:lang w:bidi="ar-S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93561A"/>
    <w:rPr>
      <w:rFonts w:eastAsia="Times New Roman"/>
      <w:sz w:val="22"/>
      <w:szCs w:val="22"/>
      <w:lang w:bidi="en-US"/>
    </w:rPr>
  </w:style>
  <w:style w:type="character" w:customStyle="1" w:styleId="user-name">
    <w:name w:val="user-name"/>
    <w:rsid w:val="00360BE1"/>
  </w:style>
  <w:style w:type="paragraph" w:styleId="Header">
    <w:name w:val="header"/>
    <w:basedOn w:val="Normal"/>
    <w:link w:val="HeaderChar"/>
    <w:uiPriority w:val="99"/>
    <w:unhideWhenUsed/>
    <w:rsid w:val="00D31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150F"/>
    <w:rPr>
      <w:rFonts w:eastAsia="Times New Roman"/>
      <w:sz w:val="22"/>
      <w:szCs w:val="22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D315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150F"/>
    <w:rPr>
      <w:rFonts w:eastAsia="Times New Roman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714</Words>
  <Characters>5854</Characters>
  <Application>Microsoft Office Word</Application>
  <DocSecurity>0</DocSecurity>
  <Lines>108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keywords>https://mul2.gov.am/tasks/967678/oneclick/Himnavorum.docx?token=764b28a844b36144d9dee42ddb68e5bf</cp:keywords>
  <cp:lastModifiedBy>Lilit Sargsyan1</cp:lastModifiedBy>
  <cp:revision>48</cp:revision>
  <cp:lastPrinted>2021-07-28T06:52:00Z</cp:lastPrinted>
  <dcterms:created xsi:type="dcterms:W3CDTF">2022-03-11T11:51:00Z</dcterms:created>
  <dcterms:modified xsi:type="dcterms:W3CDTF">2024-05-15T10:40:00Z</dcterms:modified>
</cp:coreProperties>
</file>