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4A0E100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856430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7A69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769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A69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7A69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1844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7B3970C" w:rsidR="0077537C" w:rsidRPr="002B5249" w:rsidRDefault="008564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A6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A6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18E8BB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A691A" w:rsidRPr="007A691A">
              <w:rPr>
                <w:rFonts w:ascii="GHEA Grapalat" w:eastAsia="Times New Roman" w:hAnsi="GHEA Grapalat" w:cs="Times New Roman"/>
                <w:sz w:val="24"/>
                <w:szCs w:val="24"/>
              </w:rPr>
              <w:t>01/2-1/8446-2024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1AA440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A6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A69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0B8E6BE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A691A" w:rsidRPr="007A691A">
              <w:rPr>
                <w:rFonts w:ascii="GHEA Grapalat" w:eastAsia="Times New Roman" w:hAnsi="GHEA Grapalat" w:cs="Times New Roman"/>
                <w:sz w:val="24"/>
                <w:szCs w:val="24"/>
              </w:rPr>
              <w:t>01/3-2/25132-2024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115F5" w14:textId="665440BE" w:rsidR="007A691A" w:rsidRPr="007A691A" w:rsidRDefault="007A691A" w:rsidP="007A691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հոկտեմբերի 26-ի N 1844-Ա որոշման մեջ փոփոխություն կատարելու մասին» Հայաստանի Հանրապետության կառավարության որոշման նախագծի վերաբերյալ հայտնում ենք, որ նախագծով լրացվող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 </w:t>
            </w:r>
          </w:p>
          <w:p w14:paraId="193433DE" w14:textId="77777777" w:rsidR="007A691A" w:rsidRPr="007A691A" w:rsidRDefault="007A691A" w:rsidP="007A691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«Սան Ֆուդ» սահմանափակ պատասխանատվությամբ ընկերությունը (ՀՎՀՀ 03313458, գրանցված 01.10.2009թ</w:t>
            </w:r>
            <w:r w:rsidRPr="007A691A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7A691A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մարտ ամսվա </w:t>
            </w:r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եկամտային հարկի և սոցիալական վճարի ամսական հաշվարկի ունի 177 հարկման բազա ունեցող վարձու աշխատողներ, իսկ 18.04.2024թ</w:t>
            </w:r>
            <w:r w:rsidRPr="007A691A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7A691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պարտավորություն:</w:t>
            </w:r>
          </w:p>
          <w:p w14:paraId="63ED152C" w14:textId="268FDC9F" w:rsidR="00284962" w:rsidRPr="007A691A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FD3F89B" w:rsidR="005B08DC" w:rsidRPr="002B5249" w:rsidRDefault="008828A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769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5BD5B74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769E6" w:rsidRPr="00B769E6">
              <w:rPr>
                <w:rFonts w:ascii="GHEA Grapalat" w:eastAsia="Times New Roman" w:hAnsi="GHEA Grapalat" w:cs="Times New Roman"/>
                <w:sz w:val="24"/>
                <w:szCs w:val="24"/>
              </w:rPr>
              <w:t>/27.1/9638-2024</w:t>
            </w:r>
          </w:p>
        </w:tc>
      </w:tr>
      <w:tr w:rsidR="005B08DC" w:rsidRPr="002B524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3EBCA40" w:rsidR="005B08DC" w:rsidRPr="002B5249" w:rsidRDefault="00585284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7A691A" w:rsidRPr="007A691A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խմբագրվող հավելվածի վերնագրում «</w:t>
            </w:r>
            <w:r w:rsidR="007A691A" w:rsidRPr="007A69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 (ԿԱՄ) ՀՈՒՄՔԻ ՈՒ ՆՅՈՒԹԵՐԻ</w:t>
            </w:r>
            <w:r w:rsidR="007A691A" w:rsidRPr="007A691A">
              <w:rPr>
                <w:rFonts w:ascii="GHEA Grapalat" w:hAnsi="GHEA Grapalat"/>
                <w:sz w:val="24"/>
                <w:szCs w:val="24"/>
                <w:lang w:val="hy-AM"/>
              </w:rPr>
              <w:t>» բառերն անհրաժեշտ է փոխարինել «ԵՎ ՀՈՒՄՔԻ (ԿԱՄ) ՆՅՈՒԹԵՐԻ» բառերով՝ նկատի ունենալով ՀՀ կառավարության 2023 թվականի հոկտեմբերի 26-ի N 1844-Ա որոշման</w:t>
            </w:r>
            <w:r w:rsidR="007A691A" w:rsidRPr="007A6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A691A" w:rsidRPr="007A691A">
              <w:rPr>
                <w:rFonts w:ascii="GHEA Grapalat" w:hAnsi="GHEA Grapalat"/>
                <w:sz w:val="24"/>
                <w:szCs w:val="24"/>
                <w:lang w:val="hy-AM"/>
              </w:rPr>
              <w:t>վերնագրի և 1-ին կետի</w:t>
            </w:r>
            <w:r w:rsidR="007A691A" w:rsidRPr="007A6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7A691A" w:rsidRPr="007A691A">
              <w:rPr>
                <w:rFonts w:ascii="GHEA Grapalat" w:hAnsi="GHEA Grapalat"/>
                <w:sz w:val="24"/>
                <w:szCs w:val="24"/>
                <w:lang w:val="hy-AM"/>
              </w:rPr>
              <w:t>պահանջները: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2B524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3C37B7"/>
    <w:rsid w:val="003D2AC6"/>
    <w:rsid w:val="00442127"/>
    <w:rsid w:val="00585284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A691A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2024-05-03T13:55:00Z</dcterms:modified>
</cp:coreProperties>
</file>