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75C" w:rsidRPr="001E1CCF" w:rsidRDefault="00B2275C" w:rsidP="00B2275C">
      <w:pPr>
        <w:spacing w:after="0" w:line="360"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rsidR="00B2275C" w:rsidRDefault="00B2275C" w:rsidP="00B2275C">
      <w:pPr>
        <w:shd w:val="clear" w:color="auto" w:fill="FFFFFF"/>
        <w:spacing w:after="0" w:line="360" w:lineRule="auto"/>
        <w:ind w:firstLine="375"/>
        <w:jc w:val="center"/>
        <w:rPr>
          <w:rFonts w:ascii="GHEA Grapalat" w:hAnsi="GHEA Grapalat"/>
          <w:b/>
          <w:bCs/>
          <w:sz w:val="24"/>
          <w:szCs w:val="24"/>
          <w:lang w:val="en-US"/>
        </w:rPr>
      </w:pPr>
      <w:r w:rsidRPr="00745A4A">
        <w:rPr>
          <w:rFonts w:ascii="GHEA Grapalat" w:eastAsia="Calibri" w:hAnsi="GHEA Grapalat" w:cs="Times New Roman"/>
          <w:b/>
          <w:sz w:val="24"/>
          <w:szCs w:val="24"/>
          <w:lang w:val="hy-AM"/>
        </w:rPr>
        <w:t>«</w:t>
      </w:r>
      <w:r w:rsidRPr="00BE2CA2">
        <w:rPr>
          <w:rFonts w:ascii="GHEA Grapalat" w:eastAsia="Times New Roman" w:hAnsi="GHEA Grapalat" w:cs="Arial"/>
          <w:b/>
          <w:color w:val="000000"/>
          <w:sz w:val="24"/>
          <w:szCs w:val="24"/>
          <w:lang w:val="hy-AM" w:eastAsia="ru-RU"/>
        </w:rPr>
        <w:t>ՎԱՅՐԻ ԿԵՆԴԱՆԻՆԵՐԻ՝ ԱԶԱՏ ՊԱՅՄԱՆՆԵՐՈՒՄ ՎԵՐԱԲՆԱԿԵՑՄԱՆ ԿԱՐԳԸ ՍԱՀՄԱՆԵԼՈՒ ՄԱՍԻՆ</w:t>
      </w:r>
      <w:r>
        <w:rPr>
          <w:rFonts w:ascii="GHEA Grapalat" w:hAnsi="GHEA Grapalat"/>
          <w:b/>
          <w:bCs/>
          <w:sz w:val="24"/>
          <w:lang w:val="hy-AM"/>
        </w:rPr>
        <w:t xml:space="preserve">» ԿԱՌԱՎԱՐՈՒԹՅԱՆ </w:t>
      </w:r>
      <w:r w:rsidRPr="001E1CCF">
        <w:rPr>
          <w:rFonts w:ascii="GHEA Grapalat" w:hAnsi="GHEA Grapalat"/>
          <w:b/>
          <w:bCs/>
          <w:sz w:val="24"/>
          <w:szCs w:val="24"/>
          <w:lang w:val="hy-AM"/>
        </w:rPr>
        <w:t>ՈՐՈՇՄԱՆ ՆԱԽԱԳԾԻ ՎԵՐԱԲԵՐՅԱԼ</w:t>
      </w:r>
    </w:p>
    <w:p w:rsidR="00B2275C" w:rsidRPr="00745A4A" w:rsidRDefault="00B2275C" w:rsidP="00B2275C">
      <w:pPr>
        <w:shd w:val="clear" w:color="auto" w:fill="FFFFFF"/>
        <w:spacing w:after="0" w:line="360" w:lineRule="auto"/>
        <w:ind w:firstLine="375"/>
        <w:jc w:val="center"/>
        <w:rPr>
          <w:rFonts w:ascii="GHEA Grapalat" w:hAnsi="GHEA Grapalat"/>
          <w:b/>
          <w:bCs/>
          <w:sz w:val="24"/>
          <w:lang w:val="en-US"/>
        </w:rPr>
      </w:pPr>
    </w:p>
    <w:tbl>
      <w:tblPr>
        <w:tblStyle w:val="a3"/>
        <w:tblW w:w="14560" w:type="dxa"/>
        <w:tblInd w:w="558" w:type="dxa"/>
        <w:tblLook w:val="04A0"/>
      </w:tblPr>
      <w:tblGrid>
        <w:gridCol w:w="8075"/>
        <w:gridCol w:w="6485"/>
      </w:tblGrid>
      <w:tr w:rsidR="00B2275C" w:rsidRPr="004B027E" w:rsidTr="00026F1E">
        <w:tc>
          <w:tcPr>
            <w:tcW w:w="8075" w:type="dxa"/>
            <w:vMerge w:val="restart"/>
            <w:shd w:val="clear" w:color="auto" w:fill="A6A6A6" w:themeFill="background1" w:themeFillShade="A6"/>
          </w:tcPr>
          <w:p w:rsidR="00B2275C" w:rsidRPr="006E4B30" w:rsidRDefault="00F50D00" w:rsidP="00026F1E">
            <w:pPr>
              <w:spacing w:line="360" w:lineRule="auto"/>
              <w:jc w:val="center"/>
              <w:rPr>
                <w:rFonts w:ascii="GHEA Grapalat" w:eastAsia="Times New Roman" w:hAnsi="GHEA Grapalat"/>
                <w:b/>
                <w:sz w:val="24"/>
                <w:szCs w:val="24"/>
                <w:lang w:val="hy-AM"/>
              </w:rPr>
            </w:pPr>
            <w:proofErr w:type="spellStart"/>
            <w:r w:rsidRPr="006E4B30">
              <w:rPr>
                <w:rFonts w:ascii="GHEA Grapalat" w:eastAsia="Times New Roman" w:hAnsi="GHEA Grapalat"/>
                <w:b/>
                <w:sz w:val="24"/>
                <w:szCs w:val="24"/>
                <w:lang w:val="hy-AM"/>
              </w:rPr>
              <w:t>Վարչապետի</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աշխատակազմի</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տարածքային</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զարգացման</w:t>
            </w:r>
            <w:proofErr w:type="spellEnd"/>
            <w:r w:rsidRPr="006E4B30">
              <w:rPr>
                <w:rFonts w:ascii="GHEA Grapalat" w:eastAsia="Times New Roman" w:hAnsi="GHEA Grapalat"/>
                <w:b/>
                <w:sz w:val="24"/>
                <w:szCs w:val="24"/>
                <w:lang w:val="hy-AM"/>
              </w:rPr>
              <w:t xml:space="preserve"> և </w:t>
            </w:r>
            <w:proofErr w:type="spellStart"/>
            <w:r w:rsidRPr="006E4B30">
              <w:rPr>
                <w:rFonts w:ascii="GHEA Grapalat" w:eastAsia="Times New Roman" w:hAnsi="GHEA Grapalat"/>
                <w:b/>
                <w:sz w:val="24"/>
                <w:szCs w:val="24"/>
                <w:lang w:val="hy-AM"/>
              </w:rPr>
              <w:t>շրջակա</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միջավայրի</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հարցերի</w:t>
            </w:r>
            <w:proofErr w:type="spellEnd"/>
            <w:r w:rsidRPr="006E4B30">
              <w:rPr>
                <w:rFonts w:ascii="GHEA Grapalat" w:eastAsia="Times New Roman" w:hAnsi="GHEA Grapalat"/>
                <w:b/>
                <w:sz w:val="24"/>
                <w:szCs w:val="24"/>
                <w:lang w:val="hy-AM"/>
              </w:rPr>
              <w:t xml:space="preserve"> </w:t>
            </w:r>
            <w:proofErr w:type="spellStart"/>
            <w:r w:rsidRPr="006E4B30">
              <w:rPr>
                <w:rFonts w:ascii="GHEA Grapalat" w:eastAsia="Times New Roman" w:hAnsi="GHEA Grapalat"/>
                <w:b/>
                <w:sz w:val="24"/>
                <w:szCs w:val="24"/>
                <w:lang w:val="hy-AM"/>
              </w:rPr>
              <w:t>վարչություն</w:t>
            </w:r>
            <w:proofErr w:type="spellEnd"/>
            <w:r w:rsidR="00B2275C" w:rsidRPr="006E4B30">
              <w:rPr>
                <w:rFonts w:ascii="GHEA Grapalat" w:eastAsia="Times New Roman" w:hAnsi="GHEA Grapalat"/>
                <w:b/>
                <w:sz w:val="24"/>
                <w:szCs w:val="24"/>
                <w:lang w:val="hy-AM"/>
              </w:rPr>
              <w:br/>
            </w:r>
          </w:p>
        </w:tc>
        <w:tc>
          <w:tcPr>
            <w:tcW w:w="6485" w:type="dxa"/>
            <w:shd w:val="clear" w:color="auto" w:fill="A6A6A6" w:themeFill="background1" w:themeFillShade="A6"/>
          </w:tcPr>
          <w:p w:rsidR="00B2275C" w:rsidRPr="0076425C" w:rsidRDefault="00B2275C" w:rsidP="008A6EEC">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en-US"/>
              </w:rPr>
              <w:t>1</w:t>
            </w:r>
            <w:r w:rsidR="008A6EEC">
              <w:rPr>
                <w:rFonts w:ascii="GHEA Grapalat" w:eastAsia="Times New Roman" w:hAnsi="GHEA Grapalat"/>
                <w:b/>
                <w:sz w:val="24"/>
                <w:szCs w:val="24"/>
                <w:lang w:val="en-US"/>
              </w:rPr>
              <w:t>7</w:t>
            </w:r>
            <w:r w:rsidRPr="0076425C">
              <w:rPr>
                <w:rFonts w:ascii="GHEA Grapalat" w:eastAsia="Times New Roman" w:hAnsi="GHEA Grapalat"/>
                <w:b/>
                <w:sz w:val="24"/>
                <w:szCs w:val="24"/>
                <w:lang w:val="hy-AM"/>
              </w:rPr>
              <w:t>.0</w:t>
            </w:r>
            <w:r w:rsidR="008A6EEC">
              <w:rPr>
                <w:rFonts w:ascii="GHEA Grapalat" w:eastAsia="Times New Roman" w:hAnsi="GHEA Grapalat"/>
                <w:b/>
                <w:sz w:val="24"/>
                <w:szCs w:val="24"/>
                <w:lang w:val="en-US"/>
              </w:rPr>
              <w:t>4</w:t>
            </w:r>
            <w:r w:rsidRPr="0076425C">
              <w:rPr>
                <w:rFonts w:ascii="GHEA Grapalat" w:eastAsia="Times New Roman" w:hAnsi="GHEA Grapalat"/>
                <w:b/>
                <w:sz w:val="24"/>
                <w:szCs w:val="24"/>
                <w:lang w:val="hy-AM"/>
              </w:rPr>
              <w:t>.2024թ.</w:t>
            </w:r>
          </w:p>
        </w:tc>
      </w:tr>
      <w:tr w:rsidR="00B2275C" w:rsidRPr="004B027E" w:rsidTr="00026F1E">
        <w:tc>
          <w:tcPr>
            <w:tcW w:w="8075" w:type="dxa"/>
            <w:vMerge/>
            <w:shd w:val="clear" w:color="auto" w:fill="A6A6A6" w:themeFill="background1" w:themeFillShade="A6"/>
          </w:tcPr>
          <w:p w:rsidR="00B2275C" w:rsidRPr="004B027E" w:rsidRDefault="00B2275C" w:rsidP="000C4DF8">
            <w:pPr>
              <w:spacing w:line="360" w:lineRule="auto"/>
              <w:jc w:val="center"/>
              <w:rPr>
                <w:rFonts w:ascii="GHEA Grapalat" w:eastAsia="Times New Roman" w:hAnsi="GHEA Grapalat"/>
                <w:b/>
                <w:sz w:val="24"/>
                <w:szCs w:val="24"/>
                <w:lang w:val="hy-AM"/>
              </w:rPr>
            </w:pPr>
          </w:p>
        </w:tc>
        <w:tc>
          <w:tcPr>
            <w:tcW w:w="6485" w:type="dxa"/>
            <w:shd w:val="clear" w:color="auto" w:fill="A6A6A6" w:themeFill="background1" w:themeFillShade="A6"/>
          </w:tcPr>
          <w:p w:rsidR="00B2275C" w:rsidRPr="008A6EEC" w:rsidRDefault="00B2275C" w:rsidP="000C4DF8">
            <w:pPr>
              <w:spacing w:line="360" w:lineRule="auto"/>
              <w:jc w:val="center"/>
              <w:rPr>
                <w:rFonts w:ascii="GHEA Grapalat" w:eastAsia="Times New Roman" w:hAnsi="GHEA Grapalat"/>
                <w:b/>
                <w:sz w:val="24"/>
                <w:szCs w:val="24"/>
                <w:lang w:val="hy-AM"/>
              </w:rPr>
            </w:pPr>
            <w:r w:rsidRPr="00D81970">
              <w:rPr>
                <w:rFonts w:ascii="GHEA Grapalat" w:eastAsia="Times New Roman" w:hAnsi="GHEA Grapalat"/>
                <w:b/>
                <w:sz w:val="24"/>
                <w:szCs w:val="24"/>
                <w:lang w:val="hy-AM"/>
              </w:rPr>
              <w:t xml:space="preserve">   </w:t>
            </w:r>
            <w:r w:rsidRPr="008A6EEC">
              <w:rPr>
                <w:rFonts w:ascii="GHEA Grapalat" w:eastAsia="Times New Roman" w:hAnsi="GHEA Grapalat"/>
                <w:b/>
                <w:sz w:val="24"/>
                <w:szCs w:val="24"/>
                <w:shd w:val="clear" w:color="auto" w:fill="A6A6A6" w:themeFill="background1" w:themeFillShade="A6"/>
                <w:lang w:val="hy-AM"/>
              </w:rPr>
              <w:t xml:space="preserve">N </w:t>
            </w:r>
            <w:r w:rsidR="008A6EEC" w:rsidRPr="008A6EEC">
              <w:rPr>
                <w:rFonts w:ascii="GHEA Grapalat" w:hAnsi="GHEA Grapalat"/>
                <w:b/>
                <w:color w:val="000000"/>
                <w:sz w:val="24"/>
                <w:szCs w:val="24"/>
                <w:shd w:val="clear" w:color="auto" w:fill="A6A6A6" w:themeFill="background1" w:themeFillShade="A6"/>
              </w:rPr>
              <w:t>02/12.23/14000</w:t>
            </w:r>
          </w:p>
        </w:tc>
      </w:tr>
      <w:tr w:rsidR="00B2275C" w:rsidRPr="00D81970" w:rsidTr="00F50D00">
        <w:tc>
          <w:tcPr>
            <w:tcW w:w="8075" w:type="dxa"/>
          </w:tcPr>
          <w:p w:rsidR="00F50D00" w:rsidRPr="00F50D00" w:rsidRDefault="00F50D00" w:rsidP="00F50D00">
            <w:pPr>
              <w:pStyle w:val="a5"/>
              <w:spacing w:line="360" w:lineRule="auto"/>
              <w:ind w:left="0" w:firstLine="540"/>
              <w:jc w:val="both"/>
              <w:rPr>
                <w:rFonts w:ascii="GHEA Grapalat" w:hAnsi="GHEA Grapalat"/>
                <w:sz w:val="24"/>
                <w:szCs w:val="24"/>
                <w:lang w:val="ru-RU"/>
              </w:rPr>
            </w:pPr>
            <w:r w:rsidRPr="00F50D00">
              <w:rPr>
                <w:rFonts w:ascii="GHEA Grapalat" w:hAnsi="GHEA Grapalat"/>
                <w:sz w:val="24"/>
                <w:szCs w:val="24"/>
                <w:lang w:val="ru-RU"/>
              </w:rPr>
              <w:t>«</w:t>
            </w:r>
            <w:r>
              <w:rPr>
                <w:rFonts w:ascii="GHEA Grapalat" w:hAnsi="GHEA Grapalat"/>
                <w:sz w:val="24"/>
                <w:szCs w:val="24"/>
              </w:rPr>
              <w:t>Վ</w:t>
            </w:r>
            <w:r w:rsidRPr="00BE2CA2">
              <w:rPr>
                <w:rFonts w:ascii="GHEA Grapalat" w:eastAsia="Times New Roman" w:hAnsi="GHEA Grapalat" w:cs="Arial"/>
                <w:color w:val="000000"/>
                <w:sz w:val="24"/>
                <w:szCs w:val="24"/>
                <w:lang w:val="hy-AM" w:eastAsia="ru-RU"/>
              </w:rPr>
              <w:t>այրի կենդանիների՝ ազատ պայմաններում վերաբնակեցման կարգը</w:t>
            </w:r>
            <w:r w:rsidRPr="00F50D00">
              <w:rPr>
                <w:rFonts w:ascii="GHEA Grapalat" w:eastAsia="Times New Roman" w:hAnsi="GHEA Grapalat" w:cs="Times New Roman"/>
                <w:color w:val="000000"/>
                <w:sz w:val="24"/>
                <w:szCs w:val="24"/>
                <w:lang w:val="ru-RU" w:eastAsia="ru-RU"/>
              </w:rPr>
              <w:t xml:space="preserve"> </w:t>
            </w:r>
            <w:proofErr w:type="spellStart"/>
            <w:r>
              <w:rPr>
                <w:rFonts w:ascii="GHEA Grapalat" w:eastAsia="Times New Roman" w:hAnsi="GHEA Grapalat" w:cs="Times New Roman"/>
                <w:color w:val="000000"/>
                <w:sz w:val="24"/>
                <w:szCs w:val="24"/>
                <w:lang w:eastAsia="ru-RU"/>
              </w:rPr>
              <w:t>սահմանելու</w:t>
            </w:r>
            <w:proofErr w:type="spellEnd"/>
            <w:r w:rsidRPr="00F50D00">
              <w:rPr>
                <w:rFonts w:ascii="GHEA Grapalat" w:eastAsia="Times New Roman" w:hAnsi="GHEA Grapalat" w:cs="Times New Roman"/>
                <w:color w:val="000000"/>
                <w:sz w:val="24"/>
                <w:szCs w:val="24"/>
                <w:lang w:val="ru-RU" w:eastAsia="ru-RU"/>
              </w:rPr>
              <w:t xml:space="preserve"> </w:t>
            </w:r>
            <w:proofErr w:type="spellStart"/>
            <w:r>
              <w:rPr>
                <w:rFonts w:ascii="GHEA Grapalat" w:eastAsia="Times New Roman" w:hAnsi="GHEA Grapalat" w:cs="Times New Roman"/>
                <w:color w:val="000000"/>
                <w:sz w:val="24"/>
                <w:szCs w:val="24"/>
                <w:lang w:eastAsia="ru-RU"/>
              </w:rPr>
              <w:t>մասին</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Կառավարության</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որոշման</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նախագծի</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այսուհետ</w:t>
            </w:r>
            <w:proofErr w:type="spellEnd"/>
            <w:r w:rsidRPr="00EA24B4">
              <w:rPr>
                <w:rFonts w:ascii="GHEA Grapalat" w:hAnsi="GHEA Grapalat"/>
                <w:sz w:val="24"/>
                <w:szCs w:val="24"/>
              </w:rPr>
              <w:t>՝</w:t>
            </w:r>
            <w:r w:rsidRPr="00F50D00">
              <w:rPr>
                <w:rFonts w:ascii="GHEA Grapalat" w:hAnsi="GHEA Grapalat"/>
                <w:sz w:val="24"/>
                <w:szCs w:val="24"/>
                <w:lang w:val="ru-RU"/>
              </w:rPr>
              <w:t xml:space="preserve"> </w:t>
            </w:r>
            <w:proofErr w:type="spellStart"/>
            <w:r w:rsidRPr="00EA24B4">
              <w:rPr>
                <w:rFonts w:ascii="GHEA Grapalat" w:hAnsi="GHEA Grapalat"/>
                <w:sz w:val="24"/>
                <w:szCs w:val="24"/>
              </w:rPr>
              <w:t>Նախագիծ</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վերաբերյալ</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առկա</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են</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հետևյալ</w:t>
            </w:r>
            <w:proofErr w:type="spellEnd"/>
            <w:r w:rsidRPr="00F50D00">
              <w:rPr>
                <w:rFonts w:ascii="GHEA Grapalat" w:hAnsi="GHEA Grapalat"/>
                <w:sz w:val="24"/>
                <w:szCs w:val="24"/>
                <w:lang w:val="ru-RU"/>
              </w:rPr>
              <w:t xml:space="preserve"> </w:t>
            </w:r>
            <w:proofErr w:type="spellStart"/>
            <w:r w:rsidRPr="00EA24B4">
              <w:rPr>
                <w:rFonts w:ascii="GHEA Grapalat" w:hAnsi="GHEA Grapalat"/>
                <w:sz w:val="24"/>
                <w:szCs w:val="24"/>
              </w:rPr>
              <w:t>դիտարկումները</w:t>
            </w:r>
            <w:proofErr w:type="spellEnd"/>
            <w:r w:rsidRPr="00F50D00">
              <w:rPr>
                <w:rFonts w:ascii="GHEA Grapalat" w:hAnsi="GHEA Grapalat"/>
                <w:sz w:val="24"/>
                <w:szCs w:val="24"/>
                <w:lang w:val="ru-RU"/>
              </w:rPr>
              <w:t>.</w:t>
            </w:r>
          </w:p>
          <w:p w:rsidR="00F50D00" w:rsidRPr="00EA24B4" w:rsidRDefault="00F50D00" w:rsidP="00F50D00">
            <w:pPr>
              <w:pStyle w:val="a5"/>
              <w:spacing w:line="360" w:lineRule="auto"/>
              <w:ind w:left="0" w:firstLine="540"/>
              <w:jc w:val="both"/>
              <w:rPr>
                <w:rFonts w:ascii="GHEA Grapalat" w:hAnsi="GHEA Grapalat"/>
                <w:sz w:val="24"/>
                <w:szCs w:val="24"/>
                <w:lang w:val="hy-AM"/>
              </w:rPr>
            </w:pP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 xml:space="preserve">Լրացուցիչ հստակեցման </w:t>
            </w:r>
            <w:r w:rsidRPr="00A23DE9">
              <w:rPr>
                <w:rFonts w:ascii="GHEA Grapalat" w:hAnsi="GHEA Grapalat"/>
                <w:sz w:val="24"/>
                <w:szCs w:val="24"/>
                <w:shd w:val="clear" w:color="auto" w:fill="FFFFFF"/>
                <w:lang w:val="hy-AM"/>
              </w:rPr>
              <w:t>կարիք ունի Նախագծի</w:t>
            </w:r>
            <w:r w:rsidRPr="00F50D00">
              <w:rPr>
                <w:rFonts w:ascii="GHEA Grapalat" w:hAnsi="GHEA Grapalat"/>
                <w:sz w:val="24"/>
                <w:szCs w:val="24"/>
                <w:shd w:val="clear" w:color="auto" w:fill="FFFFFF"/>
                <w:lang w:val="hy-AM"/>
              </w:rPr>
              <w:t xml:space="preserve"> </w:t>
            </w:r>
            <w:r w:rsidRPr="00A23DE9">
              <w:rPr>
                <w:rFonts w:ascii="GHEA Grapalat" w:hAnsi="GHEA Grapalat"/>
                <w:sz w:val="24"/>
                <w:szCs w:val="24"/>
                <w:shd w:val="clear" w:color="auto" w:fill="FFFFFF"/>
                <w:lang w:val="hy-AM"/>
              </w:rPr>
              <w:t>հավելված</w:t>
            </w:r>
            <w:r w:rsidRPr="00F50D00">
              <w:rPr>
                <w:rFonts w:ascii="GHEA Grapalat" w:hAnsi="GHEA Grapalat"/>
                <w:sz w:val="24"/>
                <w:szCs w:val="24"/>
                <w:shd w:val="clear" w:color="auto" w:fill="FFFFFF"/>
                <w:lang w:val="hy-AM"/>
              </w:rPr>
              <w:t xml:space="preserve">ի </w:t>
            </w:r>
            <w:r w:rsidRPr="00A23DE9">
              <w:rPr>
                <w:rFonts w:ascii="GHEA Grapalat" w:hAnsi="GHEA Grapalat"/>
                <w:sz w:val="24"/>
                <w:szCs w:val="24"/>
                <w:shd w:val="clear" w:color="auto" w:fill="FFFFFF"/>
                <w:lang w:val="hy-AM"/>
              </w:rPr>
              <w:t>(այսուհետ՝ Հավելված)</w:t>
            </w:r>
            <w:r w:rsidRPr="00F50D00">
              <w:rPr>
                <w:rFonts w:ascii="GHEA Grapalat" w:hAnsi="GHEA Grapalat"/>
                <w:sz w:val="24"/>
                <w:szCs w:val="24"/>
                <w:shd w:val="clear" w:color="auto" w:fill="FFFFFF"/>
                <w:lang w:val="hy-AM"/>
              </w:rPr>
              <w:t xml:space="preserve"> 3-րդ կետում ներկայացված կարգավորումը, քանի որ պարզ չէ, թե ո՞ր դեպքում  </w:t>
            </w:r>
            <w:r w:rsidRPr="00F50D00">
              <w:rPr>
                <w:rFonts w:ascii="GHEA Grapalat" w:eastAsia="Times New Roman" w:hAnsi="GHEA Grapalat" w:cs="Times New Roman"/>
                <w:color w:val="000000"/>
                <w:sz w:val="24"/>
                <w:szCs w:val="24"/>
                <w:lang w:val="hy-AM"/>
              </w:rPr>
              <w:t>վ</w:t>
            </w:r>
            <w:r w:rsidRPr="00A23DE9">
              <w:rPr>
                <w:rFonts w:ascii="GHEA Grapalat" w:eastAsia="Times New Roman" w:hAnsi="GHEA Grapalat" w:cs="Times New Roman"/>
                <w:color w:val="000000"/>
                <w:sz w:val="24"/>
                <w:szCs w:val="24"/>
                <w:lang w:val="hy-AM"/>
              </w:rPr>
              <w:t xml:space="preserve">երաբնակեցման ծրագիրը </w:t>
            </w:r>
            <w:r w:rsidRPr="00A23DE9">
              <w:rPr>
                <w:rFonts w:ascii="GHEA Grapalat" w:eastAsia="Times New Roman" w:hAnsi="GHEA Grapalat" w:cs="Times New Roman"/>
                <w:b/>
                <w:color w:val="000000"/>
                <w:sz w:val="24"/>
                <w:szCs w:val="24"/>
                <w:lang w:val="hy-AM"/>
              </w:rPr>
              <w:t>կարող է</w:t>
            </w:r>
            <w:r w:rsidRPr="00A23DE9">
              <w:rPr>
                <w:rFonts w:ascii="GHEA Grapalat" w:eastAsia="Times New Roman" w:hAnsi="GHEA Grapalat" w:cs="Times New Roman"/>
                <w:color w:val="000000"/>
                <w:sz w:val="24"/>
                <w:szCs w:val="24"/>
                <w:lang w:val="hy-AM"/>
              </w:rPr>
              <w:t xml:space="preserve"> </w:t>
            </w:r>
            <w:r w:rsidRPr="00A23DE9">
              <w:rPr>
                <w:rFonts w:ascii="GHEA Grapalat" w:eastAsia="Times New Roman" w:hAnsi="GHEA Grapalat" w:cs="Times New Roman"/>
                <w:sz w:val="24"/>
                <w:szCs w:val="24"/>
                <w:lang w:val="hy-AM"/>
              </w:rPr>
              <w:t>ներկայացվե</w:t>
            </w:r>
            <w:r w:rsidRPr="00A23DE9">
              <w:rPr>
                <w:rFonts w:ascii="GHEA Grapalat" w:eastAsia="Times New Roman" w:hAnsi="GHEA Grapalat" w:cs="Sylfaen"/>
                <w:bCs/>
                <w:sz w:val="24"/>
                <w:szCs w:val="24"/>
                <w:lang w:val="hy-AM"/>
              </w:rPr>
              <w:t>լ</w:t>
            </w:r>
            <w:r w:rsidRPr="00A23DE9">
              <w:rPr>
                <w:rFonts w:ascii="GHEA Grapalat" w:hAnsi="GHEA Grapalat" w:cs="Sylfaen"/>
                <w:bCs/>
                <w:sz w:val="24"/>
                <w:lang w:val="hy-AM"/>
              </w:rPr>
              <w:t xml:space="preserve"> </w:t>
            </w:r>
            <w:r w:rsidRPr="00F50D00">
              <w:rPr>
                <w:rFonts w:ascii="GHEA Grapalat" w:hAnsi="GHEA Grapalat" w:cs="Sylfaen"/>
                <w:bCs/>
                <w:sz w:val="24"/>
                <w:lang w:val="hy-AM"/>
              </w:rPr>
              <w:t xml:space="preserve">համապատասխան </w:t>
            </w:r>
            <w:r w:rsidRPr="00A23DE9">
              <w:rPr>
                <w:rFonts w:ascii="GHEA Grapalat" w:eastAsia="Times New Roman" w:hAnsi="GHEA Grapalat" w:cs="Times New Roman"/>
                <w:sz w:val="24"/>
                <w:szCs w:val="24"/>
                <w:lang w:val="hy-AM"/>
              </w:rPr>
              <w:t>ֆիզիկական կամ իրավաբանական անձանց կողմից</w:t>
            </w:r>
            <w:r w:rsidRPr="00F50D00">
              <w:rPr>
                <w:rFonts w:ascii="GHEA Grapalat" w:eastAsia="Times New Roman" w:hAnsi="GHEA Grapalat" w:cs="Times New Roman"/>
                <w:sz w:val="24"/>
                <w:szCs w:val="24"/>
                <w:lang w:val="hy-AM"/>
              </w:rPr>
              <w:t>, իսկ ո՞ր</w:t>
            </w:r>
            <w:r w:rsidRPr="00A23DE9">
              <w:rPr>
                <w:rFonts w:ascii="GHEA Grapalat" w:eastAsia="Times New Roman" w:hAnsi="GHEA Grapalat" w:cs="Times New Roman"/>
                <w:sz w:val="24"/>
                <w:szCs w:val="24"/>
                <w:lang w:val="hy-AM"/>
              </w:rPr>
              <w:t xml:space="preserve"> դեպքում</w:t>
            </w:r>
            <w:r w:rsidRPr="00F50D00">
              <w:rPr>
                <w:rFonts w:ascii="GHEA Grapalat" w:eastAsia="Times New Roman" w:hAnsi="GHEA Grapalat" w:cs="Times New Roman"/>
                <w:sz w:val="24"/>
                <w:szCs w:val="24"/>
                <w:lang w:val="hy-AM"/>
              </w:rPr>
              <w:t xml:space="preserve">՝ ոչ, բացի այդ, առաջարկում ենք հստակեցնել, թե </w:t>
            </w:r>
            <w:r w:rsidRPr="00F50D00">
              <w:rPr>
                <w:rFonts w:ascii="GHEA Grapalat" w:hAnsi="GHEA Grapalat"/>
                <w:sz w:val="24"/>
                <w:szCs w:val="24"/>
                <w:shd w:val="clear" w:color="auto" w:fill="FFFFFF"/>
                <w:lang w:val="hy-AM"/>
              </w:rPr>
              <w:t xml:space="preserve">ի՞նչ ընթացակարգով տրվող </w:t>
            </w:r>
            <w:r w:rsidRPr="00F50D00">
              <w:rPr>
                <w:rFonts w:ascii="GHEA Grapalat" w:hAnsi="GHEA Grapalat"/>
                <w:b/>
                <w:sz w:val="24"/>
                <w:szCs w:val="24"/>
                <w:shd w:val="clear" w:color="auto" w:fill="FFFFFF"/>
                <w:lang w:val="hy-AM"/>
              </w:rPr>
              <w:t xml:space="preserve">թույլտվության </w:t>
            </w:r>
            <w:r w:rsidRPr="00F50D00">
              <w:rPr>
                <w:rFonts w:ascii="GHEA Grapalat" w:hAnsi="GHEA Grapalat"/>
                <w:sz w:val="24"/>
                <w:szCs w:val="24"/>
                <w:shd w:val="clear" w:color="auto" w:fill="FFFFFF"/>
                <w:lang w:val="hy-AM"/>
              </w:rPr>
              <w:t>մասին է խոսքը:</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lastRenderedPageBreak/>
              <w:t>Անհրաժեշտ է հստակեցնել, թե ի՞նչ նպատակի մասին է խոսքը Հավելվածի 4-րդ կետի 1-ին ենթակետում՝ տարընկալումներից և տարընթերցումներից խուսափելու համար:</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Խմբագրման կամ հիմնավորման կարիք ունեն Հավելվածի 4-րդ կետի 5-րդ և 6-րդ ենթակետերում տեղ գտած կարգավորումները, քանի որ վերջիններս՝ բովանդակային տեսանկյունից, կրկնում են միմյանց:</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 xml:space="preserve">Անհրաժեշտ է պարզաբանել, թե ի՞նչ </w:t>
            </w:r>
            <w:r w:rsidRPr="00F50D00">
              <w:rPr>
                <w:rFonts w:ascii="GHEA Grapalat" w:hAnsi="GHEA Grapalat"/>
                <w:b/>
                <w:sz w:val="24"/>
                <w:szCs w:val="24"/>
                <w:shd w:val="clear" w:color="auto" w:fill="FFFFFF"/>
                <w:lang w:val="hy-AM"/>
              </w:rPr>
              <w:t>տեսակի մոնիտորինգի</w:t>
            </w:r>
            <w:r w:rsidRPr="00F50D00">
              <w:rPr>
                <w:rFonts w:ascii="GHEA Grapalat" w:hAnsi="GHEA Grapalat"/>
                <w:sz w:val="24"/>
                <w:szCs w:val="24"/>
                <w:shd w:val="clear" w:color="auto" w:fill="FFFFFF"/>
                <w:lang w:val="hy-AM"/>
              </w:rPr>
              <w:t xml:space="preserve"> (այսինքն՝ տեսակին վերաբերելի ի՞նչ չափորոշիչների/չափանիշների մշտադիտարկման մասին է խոսքը), ինչպես նաև ի՞նչ </w:t>
            </w:r>
            <w:r w:rsidRPr="00F50D00">
              <w:rPr>
                <w:rFonts w:ascii="GHEA Grapalat" w:hAnsi="GHEA Grapalat"/>
                <w:b/>
                <w:sz w:val="24"/>
                <w:szCs w:val="24"/>
                <w:shd w:val="clear" w:color="auto" w:fill="FFFFFF"/>
                <w:lang w:val="hy-AM"/>
              </w:rPr>
              <w:t>իրականացնող</w:t>
            </w:r>
            <w:r w:rsidRPr="00F50D00">
              <w:rPr>
                <w:rFonts w:ascii="GHEA Grapalat" w:hAnsi="GHEA Grapalat"/>
                <w:sz w:val="24"/>
                <w:szCs w:val="24"/>
                <w:shd w:val="clear" w:color="auto" w:fill="FFFFFF"/>
                <w:lang w:val="hy-AM"/>
              </w:rPr>
              <w:t xml:space="preserve"> մասնագիտացված կառույցի մասին է խոսքը Հավելվածի 4-րդ կետի 6-րդ ենթակետում:</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 xml:space="preserve">Հստակեցման կարիք ունի Հավելվածի 4-րդ կետի 7-րդ ենթակետում տեղ գտած դրույթը, քանի որ պարզ չէ, թե ի՞նչ </w:t>
            </w:r>
            <w:r w:rsidRPr="00F50D00">
              <w:rPr>
                <w:rFonts w:ascii="GHEA Grapalat" w:hAnsi="GHEA Grapalat"/>
                <w:b/>
                <w:sz w:val="24"/>
                <w:szCs w:val="24"/>
                <w:shd w:val="clear" w:color="auto" w:fill="FFFFFF"/>
                <w:lang w:val="hy-AM"/>
              </w:rPr>
              <w:t>շահագրգիռ կողմերի</w:t>
            </w:r>
            <w:r w:rsidRPr="00F50D00">
              <w:rPr>
                <w:rFonts w:ascii="GHEA Grapalat" w:hAnsi="GHEA Grapalat"/>
                <w:sz w:val="24"/>
                <w:szCs w:val="24"/>
                <w:shd w:val="clear" w:color="auto" w:fill="FFFFFF"/>
                <w:lang w:val="hy-AM"/>
              </w:rPr>
              <w:t xml:space="preserve"> մասին է խոսքը:   </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Անհրաժեշտ է լրացուցիչ քննարկել և հստակեցնել Հավելվածի 4-րդ կետի 8-րդ ենթակետով առաջարկվող կարգավորումը, քանի որ վերջինիս բովանդակությամբ հստակեցված չէ, թե «Կենդանական աշխարհի մասին» օրենքի (այսուհետ՝ Օրենք) 11-</w:t>
            </w:r>
            <w:r w:rsidRPr="00F50D00">
              <w:rPr>
                <w:rFonts w:ascii="GHEA Grapalat" w:hAnsi="GHEA Grapalat"/>
                <w:sz w:val="24"/>
                <w:szCs w:val="24"/>
                <w:shd w:val="clear" w:color="auto" w:fill="FFFFFF"/>
                <w:lang w:val="hy-AM"/>
              </w:rPr>
              <w:lastRenderedPageBreak/>
              <w:t xml:space="preserve">րդ հոդվածի 1-ին մասի </w:t>
            </w:r>
            <w:bookmarkStart w:id="0" w:name="_Hlk159256085"/>
            <w:r w:rsidRPr="00F50D00">
              <w:rPr>
                <w:rFonts w:ascii="GHEA Grapalat" w:hAnsi="GHEA Grapalat"/>
                <w:sz w:val="24"/>
                <w:szCs w:val="24"/>
                <w:shd w:val="clear" w:color="auto" w:fill="FFFFFF"/>
                <w:lang w:val="hy-AM"/>
              </w:rPr>
              <w:t xml:space="preserve">ա) </w:t>
            </w:r>
            <w:r w:rsidRPr="00F50D00">
              <w:rPr>
                <w:rFonts w:ascii="GHEA Grapalat" w:hAnsi="GHEA Grapalat"/>
                <w:b/>
                <w:sz w:val="24"/>
                <w:szCs w:val="24"/>
                <w:shd w:val="clear" w:color="auto" w:fill="FFFFFF"/>
                <w:lang w:val="hy-AM"/>
              </w:rPr>
              <w:t>և</w:t>
            </w:r>
            <w:r w:rsidRPr="00F50D00">
              <w:rPr>
                <w:rFonts w:ascii="GHEA Grapalat" w:hAnsi="GHEA Grapalat"/>
                <w:sz w:val="24"/>
                <w:szCs w:val="24"/>
                <w:shd w:val="clear" w:color="auto" w:fill="FFFFFF"/>
                <w:lang w:val="hy-AM"/>
              </w:rPr>
              <w:t xml:space="preserve"> բ) ենթակետերով սահմանված սուբյեկտներից մեկի կողմից տրամադրված դրական, իսկ մյուսի կողմից տրամադրված բացասական եզրակացությունների</w:t>
            </w:r>
            <w:bookmarkEnd w:id="0"/>
            <w:r w:rsidRPr="00F50D00">
              <w:rPr>
                <w:rFonts w:ascii="GHEA Grapalat" w:hAnsi="GHEA Grapalat"/>
                <w:sz w:val="24"/>
                <w:szCs w:val="24"/>
                <w:shd w:val="clear" w:color="auto" w:fill="FFFFFF"/>
                <w:lang w:val="hy-AM"/>
              </w:rPr>
              <w:t xml:space="preserve"> պարագայում՝ հետագա ինչ ընթացակարգեր են գործելու. ուստի՝ առաջարկում ենք հստակեցնել նշյալ կարգավորումը՝ հնարավոր խնդրահարույց իրավիճակներից խուսափելու համար:</w:t>
            </w:r>
          </w:p>
          <w:p w:rsidR="00F50D00" w:rsidRPr="00F50D00" w:rsidRDefault="00F50D00" w:rsidP="00F50D00">
            <w:pPr>
              <w:pStyle w:val="a5"/>
              <w:numPr>
                <w:ilvl w:val="0"/>
                <w:numId w:val="12"/>
              </w:numPr>
              <w:spacing w:line="360" w:lineRule="auto"/>
              <w:ind w:left="0" w:firstLine="720"/>
              <w:jc w:val="both"/>
              <w:rPr>
                <w:rFonts w:ascii="GHEA Grapalat" w:hAnsi="GHEA Grapalat"/>
                <w:sz w:val="24"/>
                <w:szCs w:val="24"/>
                <w:shd w:val="clear" w:color="auto" w:fill="FFFFFF"/>
                <w:lang w:val="hy-AM"/>
              </w:rPr>
            </w:pPr>
            <w:r w:rsidRPr="00F50D00">
              <w:rPr>
                <w:rFonts w:ascii="GHEA Grapalat" w:hAnsi="GHEA Grapalat"/>
                <w:sz w:val="24"/>
                <w:szCs w:val="24"/>
                <w:shd w:val="clear" w:color="auto" w:fill="FFFFFF"/>
                <w:lang w:val="hy-AM"/>
              </w:rPr>
              <w:t xml:space="preserve">Պարզաբանման և/կամ խմբագրման կարիք ունի Հավելվածի 5-րդ կետում ներկայացված դրույթը, որի բովանդակությունից հասկանալի չէ, թե ի՞նչ ընթացակարգով սահմանված </w:t>
            </w:r>
            <w:r w:rsidRPr="00AA504A">
              <w:rPr>
                <w:rFonts w:ascii="GHEA Grapalat" w:hAnsi="GHEA Grapalat"/>
                <w:b/>
                <w:color w:val="000000"/>
                <w:sz w:val="24"/>
                <w:szCs w:val="24"/>
                <w:shd w:val="clear" w:color="auto" w:fill="FFFFFF"/>
                <w:lang w:val="hy-AM"/>
              </w:rPr>
              <w:t>մոնիթորինգ</w:t>
            </w:r>
            <w:r w:rsidRPr="00F50D00">
              <w:rPr>
                <w:rFonts w:ascii="GHEA Grapalat" w:hAnsi="GHEA Grapalat"/>
                <w:b/>
                <w:color w:val="000000"/>
                <w:sz w:val="24"/>
                <w:szCs w:val="24"/>
                <w:shd w:val="clear" w:color="auto" w:fill="FFFFFF"/>
                <w:lang w:val="hy-AM"/>
              </w:rPr>
              <w:t>ի</w:t>
            </w:r>
            <w:r w:rsidRPr="00AA504A">
              <w:rPr>
                <w:rFonts w:ascii="GHEA Grapalat" w:hAnsi="GHEA Grapalat"/>
                <w:b/>
                <w:color w:val="000000"/>
                <w:sz w:val="24"/>
                <w:szCs w:val="24"/>
                <w:shd w:val="clear" w:color="auto" w:fill="FFFFFF"/>
                <w:lang w:val="hy-AM"/>
              </w:rPr>
              <w:t xml:space="preserve"> կազմակերպ</w:t>
            </w:r>
            <w:r w:rsidRPr="00F50D00">
              <w:rPr>
                <w:rFonts w:ascii="GHEA Grapalat" w:hAnsi="GHEA Grapalat"/>
                <w:b/>
                <w:color w:val="000000"/>
                <w:sz w:val="24"/>
                <w:szCs w:val="24"/>
                <w:shd w:val="clear" w:color="auto" w:fill="FFFFFF"/>
                <w:lang w:val="hy-AM"/>
              </w:rPr>
              <w:t>ման</w:t>
            </w:r>
            <w:r w:rsidRPr="00AA504A">
              <w:rPr>
                <w:rFonts w:ascii="GHEA Grapalat" w:hAnsi="GHEA Grapalat"/>
                <w:b/>
                <w:color w:val="000000"/>
                <w:sz w:val="24"/>
                <w:szCs w:val="24"/>
                <w:shd w:val="clear" w:color="auto" w:fill="FFFFFF"/>
                <w:lang w:val="hy-AM"/>
              </w:rPr>
              <w:t xml:space="preserve"> և իրականաց</w:t>
            </w:r>
            <w:r w:rsidRPr="00F50D00">
              <w:rPr>
                <w:rFonts w:ascii="GHEA Grapalat" w:hAnsi="GHEA Grapalat"/>
                <w:b/>
                <w:color w:val="000000"/>
                <w:sz w:val="24"/>
                <w:szCs w:val="24"/>
                <w:shd w:val="clear" w:color="auto" w:fill="FFFFFF"/>
                <w:lang w:val="hy-AM"/>
              </w:rPr>
              <w:t xml:space="preserve">ման </w:t>
            </w:r>
            <w:r w:rsidRPr="00AA504A">
              <w:rPr>
                <w:rFonts w:ascii="GHEA Grapalat" w:hAnsi="GHEA Grapalat"/>
                <w:b/>
                <w:color w:val="000000"/>
                <w:sz w:val="24"/>
                <w:szCs w:val="24"/>
                <w:shd w:val="clear" w:color="auto" w:fill="FFFFFF"/>
                <w:lang w:val="hy-AM"/>
              </w:rPr>
              <w:t>կարգ</w:t>
            </w:r>
            <w:r w:rsidRPr="00F50D00">
              <w:rPr>
                <w:rFonts w:ascii="GHEA Grapalat" w:hAnsi="GHEA Grapalat"/>
                <w:b/>
                <w:color w:val="000000"/>
                <w:sz w:val="24"/>
                <w:szCs w:val="24"/>
                <w:shd w:val="clear" w:color="auto" w:fill="FFFFFF"/>
                <w:lang w:val="hy-AM"/>
              </w:rPr>
              <w:t>ի</w:t>
            </w:r>
            <w:r w:rsidRPr="00F50D00">
              <w:rPr>
                <w:rFonts w:ascii="GHEA Grapalat" w:hAnsi="GHEA Grapalat"/>
                <w:color w:val="000000"/>
                <w:sz w:val="24"/>
                <w:szCs w:val="24"/>
                <w:shd w:val="clear" w:color="auto" w:fill="FFFFFF"/>
                <w:lang w:val="hy-AM"/>
              </w:rPr>
              <w:t xml:space="preserve"> մասին է խոսքը, ինչպես նաև հիմնավորման կարիք ունի համապատասխան </w:t>
            </w:r>
            <w:r w:rsidRPr="00AA504A">
              <w:rPr>
                <w:rFonts w:ascii="GHEA Grapalat" w:hAnsi="GHEA Grapalat"/>
                <w:color w:val="000000"/>
                <w:sz w:val="24"/>
                <w:szCs w:val="24"/>
                <w:shd w:val="clear" w:color="auto" w:fill="FFFFFF"/>
                <w:lang w:val="hy-AM"/>
              </w:rPr>
              <w:t>ֆիզիկական կամ իրավաբանական անձանց</w:t>
            </w:r>
            <w:r w:rsidRPr="00F50D00">
              <w:rPr>
                <w:rFonts w:ascii="GHEA Grapalat" w:hAnsi="GHEA Grapalat"/>
                <w:color w:val="000000"/>
                <w:sz w:val="24"/>
                <w:szCs w:val="24"/>
                <w:shd w:val="clear" w:color="auto" w:fill="FFFFFF"/>
                <w:lang w:val="hy-AM"/>
              </w:rPr>
              <w:t xml:space="preserve">՝ </w:t>
            </w:r>
            <w:r w:rsidRPr="00AA504A">
              <w:rPr>
                <w:rFonts w:ascii="GHEA Grapalat" w:hAnsi="GHEA Grapalat" w:cs="Sylfaen"/>
                <w:color w:val="000000"/>
                <w:sz w:val="24"/>
                <w:szCs w:val="24"/>
                <w:shd w:val="clear" w:color="auto" w:fill="FFFFFF"/>
                <w:lang w:val="hy-AM"/>
              </w:rPr>
              <w:t>մոնիթորինգ</w:t>
            </w:r>
            <w:r w:rsidRPr="00F50D00">
              <w:rPr>
                <w:rFonts w:ascii="GHEA Grapalat" w:hAnsi="GHEA Grapalat" w:cs="Sylfaen"/>
                <w:color w:val="000000"/>
                <w:sz w:val="24"/>
                <w:szCs w:val="24"/>
                <w:shd w:val="clear" w:color="auto" w:fill="FFFFFF"/>
                <w:lang w:val="hy-AM"/>
              </w:rPr>
              <w:t>ի</w:t>
            </w:r>
            <w:r w:rsidRPr="00AA504A">
              <w:rPr>
                <w:rFonts w:ascii="GHEA Grapalat" w:hAnsi="GHEA Grapalat"/>
                <w:color w:val="000000"/>
                <w:sz w:val="24"/>
                <w:szCs w:val="24"/>
                <w:shd w:val="clear" w:color="auto" w:fill="FFFFFF"/>
                <w:lang w:val="hy-AM"/>
              </w:rPr>
              <w:t xml:space="preserve"> կազմակերպ</w:t>
            </w:r>
            <w:r w:rsidRPr="00F50D00">
              <w:rPr>
                <w:rFonts w:ascii="GHEA Grapalat" w:hAnsi="GHEA Grapalat"/>
                <w:color w:val="000000"/>
                <w:sz w:val="24"/>
                <w:szCs w:val="24"/>
                <w:shd w:val="clear" w:color="auto" w:fill="FFFFFF"/>
                <w:lang w:val="hy-AM"/>
              </w:rPr>
              <w:t>ման</w:t>
            </w:r>
            <w:r w:rsidRPr="00AA504A">
              <w:rPr>
                <w:rFonts w:ascii="GHEA Grapalat" w:hAnsi="GHEA Grapalat"/>
                <w:color w:val="000000"/>
                <w:sz w:val="24"/>
                <w:szCs w:val="24"/>
                <w:shd w:val="clear" w:color="auto" w:fill="FFFFFF"/>
                <w:lang w:val="hy-AM"/>
              </w:rPr>
              <w:t xml:space="preserve"> և իրականաց</w:t>
            </w:r>
            <w:r w:rsidRPr="00F50D00">
              <w:rPr>
                <w:rFonts w:ascii="GHEA Grapalat" w:hAnsi="GHEA Grapalat"/>
                <w:color w:val="000000"/>
                <w:sz w:val="24"/>
                <w:szCs w:val="24"/>
                <w:shd w:val="clear" w:color="auto" w:fill="FFFFFF"/>
                <w:lang w:val="hy-AM"/>
              </w:rPr>
              <w:t>ման գործընթացին մասնակցելու նպատակահարմարության հարցը:</w:t>
            </w:r>
          </w:p>
          <w:p w:rsidR="00F50D00" w:rsidRPr="004475C5" w:rsidRDefault="00F50D00" w:rsidP="00F50D00">
            <w:pPr>
              <w:pStyle w:val="a5"/>
              <w:numPr>
                <w:ilvl w:val="0"/>
                <w:numId w:val="12"/>
              </w:numPr>
              <w:spacing w:line="360" w:lineRule="auto"/>
              <w:ind w:left="0" w:firstLine="720"/>
              <w:jc w:val="both"/>
              <w:rPr>
                <w:rFonts w:ascii="GHEA Grapalat" w:hAnsi="GHEA Grapalat"/>
                <w:sz w:val="24"/>
                <w:szCs w:val="24"/>
              </w:rPr>
            </w:pPr>
            <w:proofErr w:type="spellStart"/>
            <w:r w:rsidRPr="006564F3">
              <w:rPr>
                <w:rFonts w:ascii="GHEA Grapalat" w:hAnsi="GHEA Grapalat"/>
                <w:sz w:val="24"/>
                <w:szCs w:val="24"/>
                <w:shd w:val="clear" w:color="auto" w:fill="FFFFFF"/>
              </w:rPr>
              <w:t>Հիմնավորման</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կամ</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խմբագրման</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կարիք</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ունի</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Հավելվածի</w:t>
            </w:r>
            <w:proofErr w:type="spellEnd"/>
            <w:r w:rsidRPr="006564F3">
              <w:rPr>
                <w:rFonts w:ascii="GHEA Grapalat" w:hAnsi="GHEA Grapalat"/>
                <w:sz w:val="24"/>
                <w:szCs w:val="24"/>
                <w:shd w:val="clear" w:color="auto" w:fill="FFFFFF"/>
              </w:rPr>
              <w:t xml:space="preserve"> 6-րդ </w:t>
            </w:r>
            <w:proofErr w:type="spellStart"/>
            <w:r w:rsidRPr="006564F3">
              <w:rPr>
                <w:rFonts w:ascii="GHEA Grapalat" w:hAnsi="GHEA Grapalat"/>
                <w:sz w:val="24"/>
                <w:szCs w:val="24"/>
                <w:shd w:val="clear" w:color="auto" w:fill="FFFFFF"/>
              </w:rPr>
              <w:t>կետը</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մասնավորապես</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հասկանալի</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չէ</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թե</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ի՞նչ</w:t>
            </w:r>
            <w:proofErr w:type="spellEnd"/>
            <w:r w:rsidRPr="006564F3">
              <w:rPr>
                <w:rFonts w:ascii="GHEA Grapalat" w:hAnsi="GHEA Grapalat"/>
                <w:sz w:val="24"/>
                <w:szCs w:val="24"/>
                <w:shd w:val="clear" w:color="auto" w:fill="FFFFFF"/>
              </w:rPr>
              <w:t xml:space="preserve"> </w:t>
            </w:r>
            <w:r w:rsidRPr="006564F3">
              <w:rPr>
                <w:rFonts w:ascii="GHEA Grapalat" w:hAnsi="GHEA Grapalat"/>
                <w:b/>
                <w:color w:val="000000"/>
                <w:sz w:val="24"/>
                <w:szCs w:val="24"/>
                <w:lang w:val="hy-AM"/>
              </w:rPr>
              <w:t>բաց թողնման գործընթացի</w:t>
            </w:r>
            <w:r w:rsidRPr="006564F3">
              <w:rPr>
                <w:rFonts w:ascii="GHEA Grapalat" w:hAnsi="GHEA Grapalat"/>
                <w:color w:val="000000"/>
                <w:sz w:val="24"/>
                <w:szCs w:val="24"/>
                <w:lang w:val="hy-AM"/>
              </w:rPr>
              <w:t xml:space="preserve"> մասին</w:t>
            </w:r>
            <w:r w:rsidRPr="006564F3">
              <w:rPr>
                <w:rFonts w:ascii="GHEA Grapalat" w:hAnsi="GHEA Grapalat"/>
                <w:sz w:val="24"/>
                <w:szCs w:val="24"/>
                <w:shd w:val="clear" w:color="auto" w:fill="FFFFFF"/>
              </w:rPr>
              <w:t xml:space="preserve"> է </w:t>
            </w:r>
            <w:proofErr w:type="spellStart"/>
            <w:r w:rsidRPr="006564F3">
              <w:rPr>
                <w:rFonts w:ascii="GHEA Grapalat" w:hAnsi="GHEA Grapalat"/>
                <w:sz w:val="24"/>
                <w:szCs w:val="24"/>
                <w:shd w:val="clear" w:color="auto" w:fill="FFFFFF"/>
              </w:rPr>
              <w:t>խոսքը</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հաշվի</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առնելով</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Նախագծի</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բովանդակությունը</w:t>
            </w:r>
            <w:proofErr w:type="spellEnd"/>
            <w:r w:rsidRPr="006564F3">
              <w:rPr>
                <w:rFonts w:ascii="GHEA Grapalat" w:hAnsi="GHEA Grapalat"/>
                <w:sz w:val="24"/>
                <w:szCs w:val="24"/>
                <w:shd w:val="clear" w:color="auto" w:fill="FFFFFF"/>
              </w:rPr>
              <w:t xml:space="preserve"> և </w:t>
            </w:r>
            <w:proofErr w:type="spellStart"/>
            <w:r w:rsidRPr="006564F3">
              <w:rPr>
                <w:rFonts w:ascii="GHEA Grapalat" w:hAnsi="GHEA Grapalat"/>
                <w:sz w:val="24"/>
                <w:szCs w:val="24"/>
                <w:shd w:val="clear" w:color="auto" w:fill="FFFFFF"/>
              </w:rPr>
              <w:t>Օրենքի</w:t>
            </w:r>
            <w:proofErr w:type="spellEnd"/>
            <w:r w:rsidRPr="006564F3">
              <w:rPr>
                <w:rFonts w:ascii="GHEA Grapalat" w:hAnsi="GHEA Grapalat"/>
                <w:sz w:val="24"/>
                <w:szCs w:val="24"/>
                <w:shd w:val="clear" w:color="auto" w:fill="FFFFFF"/>
              </w:rPr>
              <w:t xml:space="preserve"> 1-ին </w:t>
            </w:r>
            <w:proofErr w:type="spellStart"/>
            <w:r w:rsidRPr="006564F3">
              <w:rPr>
                <w:rFonts w:ascii="GHEA Grapalat" w:hAnsi="GHEA Grapalat"/>
                <w:sz w:val="24"/>
                <w:szCs w:val="24"/>
                <w:shd w:val="clear" w:color="auto" w:fill="FFFFFF"/>
              </w:rPr>
              <w:t>հոդվածով</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սահմանված</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համապատասխան</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կարգավորումը</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ինչպես</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նաև</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ի՞նչ</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ժամկետներում</w:t>
            </w:r>
            <w:proofErr w:type="spellEnd"/>
            <w:r w:rsidRPr="006564F3">
              <w:rPr>
                <w:rFonts w:ascii="GHEA Grapalat" w:hAnsi="GHEA Grapalat"/>
                <w:sz w:val="24"/>
                <w:szCs w:val="24"/>
                <w:shd w:val="clear" w:color="auto" w:fill="FFFFFF"/>
              </w:rPr>
              <w:t xml:space="preserve"> և </w:t>
            </w:r>
            <w:proofErr w:type="spellStart"/>
            <w:r w:rsidRPr="006564F3">
              <w:rPr>
                <w:rFonts w:ascii="GHEA Grapalat" w:hAnsi="GHEA Grapalat"/>
                <w:sz w:val="24"/>
                <w:szCs w:val="24"/>
                <w:shd w:val="clear" w:color="auto" w:fill="FFFFFF"/>
              </w:rPr>
              <w:lastRenderedPageBreak/>
              <w:t>ընթացակարգով</w:t>
            </w:r>
            <w:proofErr w:type="spellEnd"/>
            <w:r w:rsidRPr="006564F3">
              <w:rPr>
                <w:rFonts w:ascii="GHEA Grapalat" w:hAnsi="GHEA Grapalat"/>
                <w:sz w:val="24"/>
                <w:szCs w:val="24"/>
                <w:shd w:val="clear" w:color="auto" w:fill="FFFFFF"/>
              </w:rPr>
              <w:t xml:space="preserve"> է </w:t>
            </w:r>
            <w:proofErr w:type="spellStart"/>
            <w:r w:rsidRPr="006564F3">
              <w:rPr>
                <w:rFonts w:ascii="GHEA Grapalat" w:hAnsi="GHEA Grapalat" w:cs="Sylfaen"/>
                <w:sz w:val="24"/>
                <w:szCs w:val="24"/>
                <w:shd w:val="clear" w:color="auto" w:fill="FFFFFF"/>
              </w:rPr>
              <w:t>լ</w:t>
            </w:r>
            <w:r w:rsidRPr="006564F3">
              <w:rPr>
                <w:rFonts w:ascii="GHEA Grapalat" w:hAnsi="GHEA Grapalat"/>
                <w:sz w:val="24"/>
                <w:szCs w:val="24"/>
                <w:shd w:val="clear" w:color="auto" w:fill="FFFFFF"/>
              </w:rPr>
              <w:t>իազորված</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մարմնի</w:t>
            </w:r>
            <w:proofErr w:type="spellEnd"/>
            <w:r w:rsidRPr="006564F3">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կողմից</w:t>
            </w:r>
            <w:proofErr w:type="spellEnd"/>
            <w:r>
              <w:rPr>
                <w:rFonts w:ascii="GHEA Grapalat" w:hAnsi="GHEA Grapalat"/>
                <w:sz w:val="24"/>
                <w:szCs w:val="24"/>
                <w:shd w:val="clear" w:color="auto" w:fill="FFFFFF"/>
              </w:rPr>
              <w:t xml:space="preserve"> </w:t>
            </w:r>
            <w:proofErr w:type="spellStart"/>
            <w:r w:rsidRPr="006564F3">
              <w:rPr>
                <w:rFonts w:ascii="GHEA Grapalat" w:hAnsi="GHEA Grapalat"/>
                <w:sz w:val="24"/>
                <w:szCs w:val="24"/>
                <w:shd w:val="clear" w:color="auto" w:fill="FFFFFF"/>
              </w:rPr>
              <w:t>հաստատվ</w:t>
            </w:r>
            <w:r>
              <w:rPr>
                <w:rFonts w:ascii="GHEA Grapalat" w:hAnsi="GHEA Grapalat"/>
                <w:sz w:val="24"/>
                <w:szCs w:val="24"/>
                <w:shd w:val="clear" w:color="auto" w:fill="FFFFFF"/>
              </w:rPr>
              <w:t>ելու</w:t>
            </w:r>
            <w:proofErr w:type="spellEnd"/>
            <w:r w:rsidRPr="006564F3">
              <w:rPr>
                <w:rFonts w:ascii="GHEA Grapalat" w:hAnsi="GHEA Grapalat"/>
                <w:sz w:val="24"/>
                <w:szCs w:val="24"/>
                <w:shd w:val="clear" w:color="auto" w:fill="FFFFFF"/>
              </w:rPr>
              <w:t xml:space="preserve"> </w:t>
            </w:r>
            <w:r w:rsidRPr="003E1626">
              <w:rPr>
                <w:rFonts w:ascii="GHEA Grapalat" w:hAnsi="GHEA Grapalat"/>
                <w:color w:val="000000"/>
                <w:sz w:val="24"/>
                <w:szCs w:val="24"/>
                <w:lang w:val="hy-AM"/>
              </w:rPr>
              <w:t xml:space="preserve">աշխատանքային խմբի </w:t>
            </w:r>
            <w:proofErr w:type="spellStart"/>
            <w:r w:rsidRPr="006564F3">
              <w:rPr>
                <w:rFonts w:ascii="GHEA Grapalat" w:hAnsi="GHEA Grapalat"/>
                <w:sz w:val="24"/>
                <w:szCs w:val="24"/>
                <w:shd w:val="clear" w:color="auto" w:fill="FFFFFF"/>
              </w:rPr>
              <w:t>կազմը</w:t>
            </w:r>
            <w:proofErr w:type="spellEnd"/>
            <w:r w:rsidRPr="006564F3">
              <w:rPr>
                <w:rFonts w:ascii="GHEA Grapalat" w:hAnsi="GHEA Grapalat"/>
                <w:sz w:val="24"/>
                <w:szCs w:val="24"/>
                <w:shd w:val="clear" w:color="auto" w:fill="FFFFFF"/>
              </w:rPr>
              <w:t xml:space="preserve"> և </w:t>
            </w:r>
            <w:proofErr w:type="spellStart"/>
            <w:r w:rsidRPr="006564F3">
              <w:rPr>
                <w:rFonts w:ascii="GHEA Grapalat" w:hAnsi="GHEA Grapalat"/>
                <w:sz w:val="24"/>
                <w:szCs w:val="24"/>
                <w:shd w:val="clear" w:color="auto" w:fill="FFFFFF"/>
              </w:rPr>
              <w:t>աշխատակարգը</w:t>
            </w:r>
            <w:proofErr w:type="spellEnd"/>
            <w:r>
              <w:rPr>
                <w:rFonts w:ascii="GHEA Grapalat" w:hAnsi="GHEA Grapalat"/>
                <w:sz w:val="24"/>
                <w:szCs w:val="24"/>
                <w:shd w:val="clear" w:color="auto" w:fill="FFFFFF"/>
              </w:rPr>
              <w:t>:</w:t>
            </w:r>
          </w:p>
          <w:p w:rsidR="00B2275C" w:rsidRPr="00F50D00" w:rsidRDefault="00B2275C" w:rsidP="000C4DF8">
            <w:pPr>
              <w:pStyle w:val="a5"/>
              <w:autoSpaceDE w:val="0"/>
              <w:autoSpaceDN w:val="0"/>
              <w:adjustRightInd w:val="0"/>
              <w:spacing w:line="360" w:lineRule="auto"/>
              <w:ind w:left="0" w:right="27"/>
              <w:jc w:val="both"/>
              <w:rPr>
                <w:rFonts w:ascii="GHEA Grapalat" w:hAnsi="GHEA Grapalat"/>
                <w:b/>
                <w:bCs/>
                <w:i/>
                <w:iCs/>
                <w:sz w:val="24"/>
                <w:szCs w:val="24"/>
              </w:rPr>
            </w:pPr>
          </w:p>
        </w:tc>
        <w:tc>
          <w:tcPr>
            <w:tcW w:w="6485" w:type="dxa"/>
          </w:tcPr>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B2275C" w:rsidRDefault="00F50D00" w:rsidP="000C4DF8">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0C4DF8">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lastRenderedPageBreak/>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Default="00F50D00" w:rsidP="00F50D00">
            <w:pPr>
              <w:spacing w:line="360" w:lineRule="auto"/>
              <w:jc w:val="center"/>
              <w:rPr>
                <w:rFonts w:ascii="GHEA Grapalat" w:eastAsia="Times New Roman" w:hAnsi="GHEA Grapalat"/>
                <w:sz w:val="24"/>
                <w:szCs w:val="24"/>
                <w:lang w:val="en-US"/>
              </w:rPr>
            </w:pPr>
          </w:p>
          <w:p w:rsidR="00F50D00" w:rsidRPr="00F50D00" w:rsidRDefault="00F50D00" w:rsidP="00F50D00">
            <w:pPr>
              <w:spacing w:line="360" w:lineRule="auto"/>
              <w:jc w:val="center"/>
              <w:rPr>
                <w:rFonts w:ascii="GHEA Grapalat" w:eastAsia="Times New Roman" w:hAnsi="GHEA Grapalat"/>
                <w:sz w:val="24"/>
                <w:szCs w:val="24"/>
                <w:lang w:val="en-US"/>
              </w:rPr>
            </w:pPr>
            <w:proofErr w:type="spellStart"/>
            <w:r w:rsidRPr="00F50D00">
              <w:rPr>
                <w:rFonts w:ascii="GHEA Grapalat" w:eastAsia="Times New Roman" w:hAnsi="GHEA Grapalat"/>
                <w:sz w:val="24"/>
                <w:szCs w:val="24"/>
                <w:lang w:val="en-US"/>
              </w:rPr>
              <w:t>Ընդունվել</w:t>
            </w:r>
            <w:proofErr w:type="spellEnd"/>
            <w:r w:rsidRPr="00F50D00">
              <w:rPr>
                <w:rFonts w:ascii="GHEA Grapalat" w:eastAsia="Times New Roman" w:hAnsi="GHEA Grapalat"/>
                <w:sz w:val="24"/>
                <w:szCs w:val="24"/>
                <w:lang w:val="en-US"/>
              </w:rPr>
              <w:t xml:space="preserve"> է</w:t>
            </w:r>
          </w:p>
        </w:tc>
      </w:tr>
    </w:tbl>
    <w:p w:rsidR="0024150E" w:rsidRPr="00B2275C" w:rsidRDefault="0024150E" w:rsidP="00B2275C"/>
    <w:sectPr w:rsidR="0024150E" w:rsidRPr="00B2275C" w:rsidSect="00AF08C6">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E6F7454"/>
    <w:multiLevelType w:val="hybridMultilevel"/>
    <w:tmpl w:val="37705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B0B03BA"/>
    <w:multiLevelType w:val="multilevel"/>
    <w:tmpl w:val="16E0D5DA"/>
    <w:lvl w:ilvl="0">
      <w:start w:val="5"/>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017C05"/>
    <w:multiLevelType w:val="multilevel"/>
    <w:tmpl w:val="6BD6505C"/>
    <w:lvl w:ilvl="0">
      <w:start w:val="1"/>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7A6B00"/>
    <w:multiLevelType w:val="hybridMultilevel"/>
    <w:tmpl w:val="5E3C98B2"/>
    <w:lvl w:ilvl="0" w:tplc="94BEE1DC">
      <w:start w:val="1"/>
      <w:numFmt w:val="decimal"/>
      <w:lvlText w:val="%1."/>
      <w:lvlJc w:val="left"/>
      <w:pPr>
        <w:ind w:left="360" w:hanging="360"/>
      </w:pPr>
      <w:rPr>
        <w:rFonts w:ascii="GHEA Grapalat" w:hAnsi="GHEA Grapalat"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16C0C86"/>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00396A"/>
    <w:multiLevelType w:val="multilevel"/>
    <w:tmpl w:val="E9167B18"/>
    <w:lvl w:ilvl="0">
      <w:start w:val="1"/>
      <w:numFmt w:val="decimal"/>
      <w:lvlText w:val="%1."/>
      <w:lvlJc w:val="left"/>
      <w:rPr>
        <w:rFonts w:ascii="GHEA Grapalat" w:eastAsia="Cambria" w:hAnsi="GHEA Grapalat" w:cs="Cambria"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DE32AC9"/>
    <w:multiLevelType w:val="hybridMultilevel"/>
    <w:tmpl w:val="E6CA6D48"/>
    <w:lvl w:ilvl="0" w:tplc="08090011">
      <w:start w:val="1"/>
      <w:numFmt w:val="decimal"/>
      <w:lvlText w:val="%1)"/>
      <w:lvlJc w:val="left"/>
      <w:pPr>
        <w:ind w:left="99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318619C"/>
    <w:multiLevelType w:val="hybridMultilevel"/>
    <w:tmpl w:val="BEDA435C"/>
    <w:lvl w:ilvl="0" w:tplc="041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nsid w:val="67003B4E"/>
    <w:multiLevelType w:val="hybridMultilevel"/>
    <w:tmpl w:val="C36454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10"/>
  </w:num>
  <w:num w:numId="4">
    <w:abstractNumId w:val="7"/>
  </w:num>
  <w:num w:numId="5">
    <w:abstractNumId w:val="4"/>
  </w:num>
  <w:num w:numId="6">
    <w:abstractNumId w:val="3"/>
  </w:num>
  <w:num w:numId="7">
    <w:abstractNumId w:val="9"/>
  </w:num>
  <w:num w:numId="8">
    <w:abstractNumId w:val="2"/>
  </w:num>
  <w:num w:numId="9">
    <w:abstractNumId w:val="11"/>
  </w:num>
  <w:num w:numId="10">
    <w:abstractNumId w:val="5"/>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1E38"/>
    <w:rsid w:val="00017400"/>
    <w:rsid w:val="00026F1E"/>
    <w:rsid w:val="00036752"/>
    <w:rsid w:val="000373CB"/>
    <w:rsid w:val="0004514F"/>
    <w:rsid w:val="00046FCB"/>
    <w:rsid w:val="00077C40"/>
    <w:rsid w:val="00080933"/>
    <w:rsid w:val="000848CF"/>
    <w:rsid w:val="000D7ADF"/>
    <w:rsid w:val="000E1AE4"/>
    <w:rsid w:val="000F3558"/>
    <w:rsid w:val="00106CA7"/>
    <w:rsid w:val="00111AE5"/>
    <w:rsid w:val="00114643"/>
    <w:rsid w:val="001352D6"/>
    <w:rsid w:val="00144564"/>
    <w:rsid w:val="0016213D"/>
    <w:rsid w:val="001769B9"/>
    <w:rsid w:val="00177BCE"/>
    <w:rsid w:val="00186AD4"/>
    <w:rsid w:val="001A7F12"/>
    <w:rsid w:val="001C0063"/>
    <w:rsid w:val="001C12A2"/>
    <w:rsid w:val="001D0A0D"/>
    <w:rsid w:val="001D1654"/>
    <w:rsid w:val="001D255F"/>
    <w:rsid w:val="001D6A4C"/>
    <w:rsid w:val="001E3A88"/>
    <w:rsid w:val="00203EC8"/>
    <w:rsid w:val="002113F1"/>
    <w:rsid w:val="00221F5E"/>
    <w:rsid w:val="00230707"/>
    <w:rsid w:val="00231E63"/>
    <w:rsid w:val="0024150E"/>
    <w:rsid w:val="00243FA1"/>
    <w:rsid w:val="00261E1A"/>
    <w:rsid w:val="00273183"/>
    <w:rsid w:val="00274B7A"/>
    <w:rsid w:val="00276484"/>
    <w:rsid w:val="002B26DC"/>
    <w:rsid w:val="002B3D4A"/>
    <w:rsid w:val="002B6FD2"/>
    <w:rsid w:val="002D23D0"/>
    <w:rsid w:val="002E156F"/>
    <w:rsid w:val="002E42AE"/>
    <w:rsid w:val="002F37BD"/>
    <w:rsid w:val="00312898"/>
    <w:rsid w:val="00313475"/>
    <w:rsid w:val="0034277E"/>
    <w:rsid w:val="003432F7"/>
    <w:rsid w:val="003502CF"/>
    <w:rsid w:val="00351540"/>
    <w:rsid w:val="00366199"/>
    <w:rsid w:val="00377B9A"/>
    <w:rsid w:val="00384709"/>
    <w:rsid w:val="00393C49"/>
    <w:rsid w:val="003D33D6"/>
    <w:rsid w:val="003F423B"/>
    <w:rsid w:val="003F4241"/>
    <w:rsid w:val="0040419C"/>
    <w:rsid w:val="00426B99"/>
    <w:rsid w:val="00434EE6"/>
    <w:rsid w:val="004404AC"/>
    <w:rsid w:val="00444F70"/>
    <w:rsid w:val="00492AB0"/>
    <w:rsid w:val="004A1CCA"/>
    <w:rsid w:val="004A276A"/>
    <w:rsid w:val="004B027E"/>
    <w:rsid w:val="004B11D7"/>
    <w:rsid w:val="004C7F03"/>
    <w:rsid w:val="004E4D80"/>
    <w:rsid w:val="00505EAE"/>
    <w:rsid w:val="005107C4"/>
    <w:rsid w:val="005168B4"/>
    <w:rsid w:val="00516FBF"/>
    <w:rsid w:val="005276B2"/>
    <w:rsid w:val="00530233"/>
    <w:rsid w:val="005633FE"/>
    <w:rsid w:val="00571868"/>
    <w:rsid w:val="00574CBF"/>
    <w:rsid w:val="00590FC5"/>
    <w:rsid w:val="005A11DC"/>
    <w:rsid w:val="005A2654"/>
    <w:rsid w:val="005A3D4A"/>
    <w:rsid w:val="005B61C6"/>
    <w:rsid w:val="005C040B"/>
    <w:rsid w:val="005C31E5"/>
    <w:rsid w:val="005E3E0B"/>
    <w:rsid w:val="005E638C"/>
    <w:rsid w:val="005F7D71"/>
    <w:rsid w:val="00605C38"/>
    <w:rsid w:val="0061421A"/>
    <w:rsid w:val="0063115C"/>
    <w:rsid w:val="00634D9C"/>
    <w:rsid w:val="006426B8"/>
    <w:rsid w:val="00653FC0"/>
    <w:rsid w:val="006A207D"/>
    <w:rsid w:val="006B6D52"/>
    <w:rsid w:val="006C0DD5"/>
    <w:rsid w:val="006C2D56"/>
    <w:rsid w:val="006E4B30"/>
    <w:rsid w:val="006F40D5"/>
    <w:rsid w:val="00700DD4"/>
    <w:rsid w:val="0071185A"/>
    <w:rsid w:val="007176DF"/>
    <w:rsid w:val="00722A5E"/>
    <w:rsid w:val="007318C7"/>
    <w:rsid w:val="00734736"/>
    <w:rsid w:val="00745A4A"/>
    <w:rsid w:val="00754D30"/>
    <w:rsid w:val="00761871"/>
    <w:rsid w:val="007626E6"/>
    <w:rsid w:val="0076425C"/>
    <w:rsid w:val="00767C90"/>
    <w:rsid w:val="0077183B"/>
    <w:rsid w:val="007A0594"/>
    <w:rsid w:val="007B0535"/>
    <w:rsid w:val="007C7682"/>
    <w:rsid w:val="007F4193"/>
    <w:rsid w:val="00822B75"/>
    <w:rsid w:val="00824BE1"/>
    <w:rsid w:val="00843D55"/>
    <w:rsid w:val="00881DF1"/>
    <w:rsid w:val="008829C9"/>
    <w:rsid w:val="008A6B8A"/>
    <w:rsid w:val="008A6EEC"/>
    <w:rsid w:val="008B3EA6"/>
    <w:rsid w:val="008C3724"/>
    <w:rsid w:val="00902F9F"/>
    <w:rsid w:val="009174DB"/>
    <w:rsid w:val="009333AF"/>
    <w:rsid w:val="009345A9"/>
    <w:rsid w:val="00946BCF"/>
    <w:rsid w:val="0096639E"/>
    <w:rsid w:val="00980BB6"/>
    <w:rsid w:val="009947ED"/>
    <w:rsid w:val="00994BA3"/>
    <w:rsid w:val="00996E0D"/>
    <w:rsid w:val="009A1B92"/>
    <w:rsid w:val="009B2A09"/>
    <w:rsid w:val="009B589F"/>
    <w:rsid w:val="009B78A9"/>
    <w:rsid w:val="009B7B92"/>
    <w:rsid w:val="009C034E"/>
    <w:rsid w:val="009D0640"/>
    <w:rsid w:val="00A0070C"/>
    <w:rsid w:val="00A12781"/>
    <w:rsid w:val="00A129D5"/>
    <w:rsid w:val="00A330FA"/>
    <w:rsid w:val="00A37DAF"/>
    <w:rsid w:val="00A40190"/>
    <w:rsid w:val="00A43FBC"/>
    <w:rsid w:val="00A7270B"/>
    <w:rsid w:val="00A76DA6"/>
    <w:rsid w:val="00A82FD9"/>
    <w:rsid w:val="00A94C30"/>
    <w:rsid w:val="00A96668"/>
    <w:rsid w:val="00AC0114"/>
    <w:rsid w:val="00AC1483"/>
    <w:rsid w:val="00AD117B"/>
    <w:rsid w:val="00AE14EB"/>
    <w:rsid w:val="00AE4988"/>
    <w:rsid w:val="00AF08C6"/>
    <w:rsid w:val="00AF649F"/>
    <w:rsid w:val="00AF75CE"/>
    <w:rsid w:val="00B01EF5"/>
    <w:rsid w:val="00B0395A"/>
    <w:rsid w:val="00B07269"/>
    <w:rsid w:val="00B2275C"/>
    <w:rsid w:val="00B247BF"/>
    <w:rsid w:val="00B33A90"/>
    <w:rsid w:val="00B6486F"/>
    <w:rsid w:val="00B737CE"/>
    <w:rsid w:val="00BC4915"/>
    <w:rsid w:val="00BD1B13"/>
    <w:rsid w:val="00BD5C9C"/>
    <w:rsid w:val="00BF1624"/>
    <w:rsid w:val="00C120AF"/>
    <w:rsid w:val="00C23ED1"/>
    <w:rsid w:val="00C2415D"/>
    <w:rsid w:val="00C265A2"/>
    <w:rsid w:val="00C36D2E"/>
    <w:rsid w:val="00C7071A"/>
    <w:rsid w:val="00C73ECD"/>
    <w:rsid w:val="00C85329"/>
    <w:rsid w:val="00C856A1"/>
    <w:rsid w:val="00C978DB"/>
    <w:rsid w:val="00CA6192"/>
    <w:rsid w:val="00CB79B9"/>
    <w:rsid w:val="00CC627C"/>
    <w:rsid w:val="00CF52AE"/>
    <w:rsid w:val="00D008BF"/>
    <w:rsid w:val="00D03322"/>
    <w:rsid w:val="00D107F5"/>
    <w:rsid w:val="00D11A43"/>
    <w:rsid w:val="00D33972"/>
    <w:rsid w:val="00D43DB6"/>
    <w:rsid w:val="00D50F44"/>
    <w:rsid w:val="00D523C0"/>
    <w:rsid w:val="00D55383"/>
    <w:rsid w:val="00D81970"/>
    <w:rsid w:val="00D83595"/>
    <w:rsid w:val="00D923B9"/>
    <w:rsid w:val="00D951E8"/>
    <w:rsid w:val="00DA2380"/>
    <w:rsid w:val="00DA3FDD"/>
    <w:rsid w:val="00DA618F"/>
    <w:rsid w:val="00DB3A05"/>
    <w:rsid w:val="00DE70D4"/>
    <w:rsid w:val="00DF24C1"/>
    <w:rsid w:val="00DF46C3"/>
    <w:rsid w:val="00DF7409"/>
    <w:rsid w:val="00E03FFB"/>
    <w:rsid w:val="00E05D0A"/>
    <w:rsid w:val="00E063F3"/>
    <w:rsid w:val="00E14BB2"/>
    <w:rsid w:val="00E4620C"/>
    <w:rsid w:val="00E50E87"/>
    <w:rsid w:val="00E87696"/>
    <w:rsid w:val="00EA7D02"/>
    <w:rsid w:val="00EE2727"/>
    <w:rsid w:val="00EF7FDF"/>
    <w:rsid w:val="00F03A0E"/>
    <w:rsid w:val="00F11832"/>
    <w:rsid w:val="00F20664"/>
    <w:rsid w:val="00F421C3"/>
    <w:rsid w:val="00F50D00"/>
    <w:rsid w:val="00F54474"/>
    <w:rsid w:val="00F557ED"/>
    <w:rsid w:val="00F8558D"/>
    <w:rsid w:val="00FA31A5"/>
    <w:rsid w:val="00FA5640"/>
    <w:rsid w:val="00FA672B"/>
    <w:rsid w:val="00FB1ABD"/>
    <w:rsid w:val="00FB6743"/>
    <w:rsid w:val="00FC1E38"/>
    <w:rsid w:val="00FC696F"/>
    <w:rsid w:val="00FD1AFD"/>
    <w:rsid w:val="00FE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7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15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Ha Знак"/>
    <w:link w:val="a5"/>
    <w:uiPriority w:val="34"/>
    <w:qFormat/>
    <w:locked/>
    <w:rsid w:val="00D107F5"/>
    <w:rPr>
      <w:lang w:val="en-US"/>
    </w:rPr>
  </w:style>
  <w:style w:type="paragraph" w:styleId="a5">
    <w:name w:val="List Paragraph"/>
    <w:aliases w:val="Akapit z listą BS,List Paragraph 1,List_Paragraph,Multilevel para_II,Paragraphe de liste PBLH,Bullets,List Paragraph1,References,List Paragraph (numbered (a)),IBL List Paragraph,List Paragraph nowy,Numbered List Paragraph,Bullet1,Ha,lp1,b1,3"/>
    <w:basedOn w:val="a"/>
    <w:link w:val="a4"/>
    <w:uiPriority w:val="34"/>
    <w:qFormat/>
    <w:rsid w:val="00D107F5"/>
    <w:pPr>
      <w:spacing w:line="256" w:lineRule="auto"/>
      <w:ind w:left="720"/>
      <w:contextualSpacing/>
    </w:pPr>
    <w:rPr>
      <w:lang w:val="en-U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7"/>
    <w:uiPriority w:val="99"/>
    <w:locked/>
    <w:rsid w:val="001D1654"/>
    <w:rPr>
      <w:rFonts w:ascii="Times New Roman" w:eastAsia="Times New Roman" w:hAnsi="Times New Roman" w:cs="Times New Roman"/>
      <w:sz w:val="24"/>
      <w:szCs w:val="24"/>
      <w:lang w:val="en-US"/>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a"/>
    <w:link w:val="a6"/>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Bodytext">
    <w:name w:val="Body text_"/>
    <w:basedOn w:val="a0"/>
    <w:link w:val="BodyText1"/>
    <w:rsid w:val="00C2415D"/>
    <w:rPr>
      <w:rFonts w:ascii="Cambria" w:eastAsia="Cambria" w:hAnsi="Cambria" w:cs="Cambria"/>
    </w:rPr>
  </w:style>
  <w:style w:type="paragraph" w:customStyle="1" w:styleId="BodyText1">
    <w:name w:val="Body Text1"/>
    <w:basedOn w:val="a"/>
    <w:link w:val="Bodytext"/>
    <w:qFormat/>
    <w:rsid w:val="00C2415D"/>
    <w:pPr>
      <w:widowControl w:val="0"/>
      <w:spacing w:after="90" w:line="425" w:lineRule="auto"/>
    </w:pPr>
    <w:rPr>
      <w:rFonts w:ascii="Cambria" w:eastAsia="Cambria" w:hAnsi="Cambria" w:cs="Cambria"/>
    </w:rPr>
  </w:style>
  <w:style w:type="character" w:styleId="a8">
    <w:name w:val="Strong"/>
    <w:uiPriority w:val="22"/>
    <w:qFormat/>
    <w:rsid w:val="00C7071A"/>
    <w:rPr>
      <w:b/>
      <w:bCs/>
    </w:rPr>
  </w:style>
  <w:style w:type="paragraph" w:styleId="a9">
    <w:name w:val="No Spacing"/>
    <w:uiPriority w:val="1"/>
    <w:qFormat/>
    <w:rsid w:val="005276B2"/>
    <w:pPr>
      <w:spacing w:after="0" w:line="240" w:lineRule="auto"/>
    </w:pPr>
    <w:rPr>
      <w:rFonts w:ascii="GHEA Grapalat" w:eastAsia="Calibri" w:hAnsi="GHEA Grapalat" w:cs="Times New Roman"/>
      <w:lang w:val="en-US"/>
    </w:rPr>
  </w:style>
</w:styles>
</file>

<file path=word/webSettings.xml><?xml version="1.0" encoding="utf-8"?>
<w:webSettings xmlns:r="http://schemas.openxmlformats.org/officeDocument/2006/relationships" xmlns:w="http://schemas.openxmlformats.org/wordprocessingml/2006/main">
  <w:divs>
    <w:div w:id="24368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427</Words>
  <Characters>2436</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apanoyan</dc:creator>
  <cp:keywords>https://mul2-mnp.gov.am/tasks/498449/oneclick/4Amphophatert kar.voroshum varchapeti ashxatakazm.docx?token=75f2f3aae7b3f6f1a216edf8a99956ee</cp:keywords>
  <cp:lastModifiedBy>Nubar.Khachatryan</cp:lastModifiedBy>
  <cp:revision>7</cp:revision>
  <cp:lastPrinted>2024-02-19T08:34:00Z</cp:lastPrinted>
  <dcterms:created xsi:type="dcterms:W3CDTF">2024-03-26T07:04:00Z</dcterms:created>
  <dcterms:modified xsi:type="dcterms:W3CDTF">2024-04-25T10:28:00Z</dcterms:modified>
</cp:coreProperties>
</file>