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7CF2CC" w14:textId="77777777" w:rsidR="0070649B" w:rsidRDefault="0070649B" w:rsidP="0019605A">
      <w:pPr>
        <w:spacing w:after="0"/>
        <w:ind w:firstLine="375"/>
        <w:jc w:val="center"/>
        <w:rPr>
          <w:rFonts w:ascii="GHEA Grapalat" w:eastAsia="Times New Roman" w:hAnsi="GHEA Grapalat" w:cs="Times New Roman"/>
          <w:b/>
          <w:bCs/>
          <w:sz w:val="24"/>
          <w:szCs w:val="24"/>
        </w:rPr>
      </w:pPr>
    </w:p>
    <w:p w14:paraId="361F0898" w14:textId="2B09EAAF" w:rsidR="00454473" w:rsidRPr="0019605A" w:rsidRDefault="00454473" w:rsidP="0019605A">
      <w:pPr>
        <w:spacing w:after="0"/>
        <w:ind w:firstLine="375"/>
        <w:jc w:val="center"/>
        <w:rPr>
          <w:rFonts w:ascii="GHEA Grapalat" w:eastAsia="Times New Roman" w:hAnsi="GHEA Grapalat" w:cs="Times New Roman"/>
          <w:sz w:val="24"/>
          <w:szCs w:val="24"/>
        </w:rPr>
      </w:pPr>
      <w:r w:rsidRPr="0019605A">
        <w:rPr>
          <w:rFonts w:ascii="GHEA Grapalat" w:eastAsia="Times New Roman" w:hAnsi="GHEA Grapalat" w:cs="Times New Roman"/>
          <w:b/>
          <w:bCs/>
          <w:sz w:val="24"/>
          <w:szCs w:val="24"/>
        </w:rPr>
        <w:t>ԱՄՓՈՓԱԹԵՐԹ</w:t>
      </w:r>
    </w:p>
    <w:p w14:paraId="5F998F34" w14:textId="02252ACF" w:rsidR="00454473" w:rsidRPr="0019605A" w:rsidRDefault="006B7607" w:rsidP="0019605A">
      <w:pPr>
        <w:spacing w:after="0"/>
        <w:ind w:firstLine="375"/>
        <w:jc w:val="center"/>
        <w:rPr>
          <w:rFonts w:ascii="GHEA Grapalat" w:hAnsi="GHEA Grapalat" w:cs="GHEA Grapalat"/>
          <w:b/>
          <w:sz w:val="24"/>
          <w:szCs w:val="24"/>
        </w:rPr>
      </w:pPr>
      <w:r w:rsidRPr="0019605A">
        <w:rPr>
          <w:rFonts w:ascii="GHEA Grapalat" w:hAnsi="GHEA Grapalat" w:cs="GHEA Grapalat"/>
          <w:b/>
          <w:sz w:val="24"/>
          <w:szCs w:val="24"/>
        </w:rPr>
        <w:t>«ՀԱՅԱՍՏԱՆԻ ՀԱՆՐԱՊԵՏՈՒԹՅԱՆ ՊԵՏԱԿԱՆ ԲՅՈՒՋԵԻ ԿԱՏԱՐՄԱՆ ՆԿԱՏՄԱՄԲ ՀՍԿՈՂՈՒԹՅԱՆ 202</w:t>
      </w:r>
      <w:r w:rsidR="00A90EF8">
        <w:rPr>
          <w:rFonts w:ascii="GHEA Grapalat" w:hAnsi="GHEA Grapalat" w:cs="GHEA Grapalat"/>
          <w:b/>
          <w:sz w:val="24"/>
          <w:szCs w:val="24"/>
          <w:lang w:val="hy-AM"/>
        </w:rPr>
        <w:t>3</w:t>
      </w:r>
      <w:r w:rsidRPr="0019605A">
        <w:rPr>
          <w:rFonts w:ascii="GHEA Grapalat" w:hAnsi="GHEA Grapalat" w:cs="GHEA Grapalat"/>
          <w:b/>
          <w:sz w:val="24"/>
          <w:szCs w:val="24"/>
        </w:rPr>
        <w:t xml:space="preserve"> ԹՎԱԿԱՆԻ ՏԱՐԵԿԱՆ ԱՐԴՅՈՒՆՔՆԵՐԻ ՎԵՐԱԲԵՐՅԱԼ ՀԱՇՎԵՏՎՈՒԹՅԱՆԸ ՀԱՎԱՆՈՒԹՅՈՒՆ ՏԱԼՈՒ ՄԱՍԻՆ»</w:t>
      </w:r>
    </w:p>
    <w:p w14:paraId="2117A286" w14:textId="10206C33" w:rsidR="00454473" w:rsidRPr="0019605A" w:rsidRDefault="000228A8" w:rsidP="0019605A">
      <w:pPr>
        <w:spacing w:after="0"/>
        <w:jc w:val="center"/>
        <w:rPr>
          <w:rFonts w:ascii="GHEA Grapalat" w:eastAsia="Times New Roman" w:hAnsi="GHEA Grapalat" w:cs="Times New Roman"/>
          <w:b/>
          <w:bCs/>
          <w:sz w:val="24"/>
          <w:szCs w:val="24"/>
        </w:rPr>
      </w:pPr>
      <w:r w:rsidRPr="0019605A">
        <w:rPr>
          <w:rFonts w:ascii="GHEA Grapalat" w:hAnsi="GHEA Grapalat" w:cs="GHEA Grapalat"/>
          <w:b/>
          <w:sz w:val="24"/>
          <w:szCs w:val="24"/>
        </w:rPr>
        <w:t xml:space="preserve">ՀՀ ԿԱՌԱՎԱՐՈՒԹՅԱՆ ՈՐՈՇՄԱՆ </w:t>
      </w:r>
      <w:r w:rsidR="00454473" w:rsidRPr="0019605A">
        <w:rPr>
          <w:rFonts w:ascii="GHEA Grapalat" w:eastAsia="Times New Roman" w:hAnsi="GHEA Grapalat" w:cs="Times New Roman"/>
          <w:b/>
          <w:bCs/>
          <w:sz w:val="24"/>
          <w:szCs w:val="24"/>
        </w:rPr>
        <w:t>ՆԱԽԱԳԾԻ</w:t>
      </w:r>
      <w:r w:rsidR="0062248E" w:rsidRPr="0019605A">
        <w:rPr>
          <w:rFonts w:ascii="GHEA Grapalat" w:eastAsia="Times New Roman" w:hAnsi="GHEA Grapalat" w:cs="Times New Roman"/>
          <w:b/>
          <w:bCs/>
          <w:sz w:val="24"/>
          <w:szCs w:val="24"/>
        </w:rPr>
        <w:t xml:space="preserve"> ՎԵՐԱԲԵՐՅԱԼ ՍՏԱՑՎԱԾ ԿԱՐԾԻՔՆԵՐԻ</w:t>
      </w:r>
    </w:p>
    <w:tbl>
      <w:tblPr>
        <w:tblW w:w="5047"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45"/>
        <w:gridCol w:w="6439"/>
      </w:tblGrid>
      <w:tr w:rsidR="009B0E35" w:rsidRPr="009B0E35" w14:paraId="16FDCEB3" w14:textId="1B079FED" w:rsidTr="00A1389A">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6AAB067A" w14:textId="6BC501B7" w:rsidR="003562BC" w:rsidRPr="0019605A" w:rsidRDefault="00A90EF8" w:rsidP="00A90EF8">
            <w:pPr>
              <w:pStyle w:val="ListParagraph"/>
              <w:numPr>
                <w:ilvl w:val="0"/>
                <w:numId w:val="11"/>
              </w:numPr>
              <w:spacing w:after="0"/>
              <w:rPr>
                <w:rFonts w:ascii="GHEA Grapalat" w:eastAsia="Times New Roman" w:hAnsi="GHEA Grapalat"/>
                <w:sz w:val="24"/>
                <w:szCs w:val="24"/>
              </w:rPr>
            </w:pPr>
            <w:r w:rsidRPr="00A90EF8">
              <w:rPr>
                <w:rFonts w:ascii="GHEA Grapalat" w:eastAsia="Times New Roman" w:hAnsi="GHEA Grapalat"/>
                <w:sz w:val="24"/>
                <w:szCs w:val="24"/>
              </w:rPr>
              <w:t>ՀՀ Արմավիրի մարզպետի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D0D0D0"/>
          </w:tcPr>
          <w:p w14:paraId="3E247087" w14:textId="3F64F23B" w:rsidR="003562BC" w:rsidRPr="0019605A" w:rsidRDefault="00A90EF8" w:rsidP="00F7505C">
            <w:pPr>
              <w:spacing w:after="0"/>
              <w:jc w:val="center"/>
              <w:rPr>
                <w:rFonts w:ascii="GHEA Grapalat" w:eastAsia="Times New Roman" w:hAnsi="GHEA Grapalat" w:cs="Times New Roman"/>
                <w:sz w:val="24"/>
                <w:szCs w:val="24"/>
              </w:rPr>
            </w:pPr>
            <w:r>
              <w:rPr>
                <w:rFonts w:ascii="GHEA Grapalat" w:eastAsia="Times New Roman" w:hAnsi="GHEA Grapalat" w:cs="Times New Roman"/>
                <w:sz w:val="24"/>
                <w:szCs w:val="24"/>
                <w:lang w:val="hy-AM"/>
              </w:rPr>
              <w:t>08</w:t>
            </w:r>
            <w:r>
              <w:rPr>
                <w:rFonts w:ascii="GHEA Grapalat" w:eastAsia="Times New Roman" w:hAnsi="GHEA Grapalat" w:cs="Times New Roman"/>
                <w:sz w:val="24"/>
                <w:szCs w:val="24"/>
              </w:rPr>
              <w:t>.0</w:t>
            </w:r>
            <w:r>
              <w:rPr>
                <w:rFonts w:ascii="GHEA Grapalat" w:eastAsia="Times New Roman" w:hAnsi="GHEA Grapalat" w:cs="Times New Roman"/>
                <w:sz w:val="24"/>
                <w:szCs w:val="24"/>
                <w:lang w:val="hy-AM"/>
              </w:rPr>
              <w:t>4</w:t>
            </w:r>
            <w:r>
              <w:rPr>
                <w:rFonts w:ascii="GHEA Grapalat" w:eastAsia="Times New Roman" w:hAnsi="GHEA Grapalat" w:cs="Times New Roman"/>
                <w:sz w:val="24"/>
                <w:szCs w:val="24"/>
              </w:rPr>
              <w:t>.202</w:t>
            </w:r>
            <w:r>
              <w:rPr>
                <w:rFonts w:ascii="GHEA Grapalat" w:eastAsia="Times New Roman" w:hAnsi="GHEA Grapalat" w:cs="Times New Roman"/>
                <w:sz w:val="24"/>
                <w:szCs w:val="24"/>
                <w:lang w:val="hy-AM"/>
              </w:rPr>
              <w:t>4</w:t>
            </w:r>
            <w:r w:rsidRPr="00A90EF8">
              <w:rPr>
                <w:rFonts w:ascii="GHEA Grapalat" w:eastAsia="Times New Roman" w:hAnsi="GHEA Grapalat" w:cs="Times New Roman"/>
                <w:sz w:val="24"/>
                <w:szCs w:val="24"/>
              </w:rPr>
              <w:t>թ.</w:t>
            </w:r>
          </w:p>
        </w:tc>
      </w:tr>
      <w:tr w:rsidR="009B0E35" w:rsidRPr="009B0E35" w14:paraId="1945AE94" w14:textId="1E18AC1C" w:rsidTr="00A1389A">
        <w:trPr>
          <w:trHeight w:val="237"/>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21EF72D5" w14:textId="77777777" w:rsidR="003562BC" w:rsidRPr="0019605A" w:rsidRDefault="003562BC" w:rsidP="00F7505C">
            <w:pPr>
              <w:spacing w:after="0"/>
              <w:rPr>
                <w:rFonts w:ascii="GHEA Grapalat" w:eastAsia="Times New Roman" w:hAnsi="GHEA Grapalat" w:cs="Times New Roman"/>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D0D0D0"/>
          </w:tcPr>
          <w:p w14:paraId="7A152BFE" w14:textId="36380801" w:rsidR="003562BC" w:rsidRPr="0019605A" w:rsidRDefault="00A90EF8" w:rsidP="00F7505C">
            <w:pPr>
              <w:spacing w:after="0"/>
              <w:jc w:val="center"/>
              <w:rPr>
                <w:rFonts w:ascii="GHEA Grapalat" w:eastAsia="Times New Roman" w:hAnsi="GHEA Grapalat" w:cs="Times New Roman"/>
                <w:sz w:val="24"/>
                <w:szCs w:val="24"/>
              </w:rPr>
            </w:pPr>
            <w:r w:rsidRPr="00A90EF8">
              <w:rPr>
                <w:rFonts w:ascii="GHEA Grapalat" w:eastAsia="Times New Roman" w:hAnsi="GHEA Grapalat" w:cs="Times New Roman"/>
                <w:sz w:val="24"/>
                <w:szCs w:val="24"/>
              </w:rPr>
              <w:t>01/6/02637-2024</w:t>
            </w:r>
          </w:p>
        </w:tc>
      </w:tr>
      <w:tr w:rsidR="009B0E35" w:rsidRPr="009B0E35" w14:paraId="1BD4DF14" w14:textId="238176DA"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21472E9F" w14:textId="7CFD964A" w:rsidR="006B7607" w:rsidRPr="00237E79" w:rsidRDefault="00BA394D" w:rsidP="00BA394D">
            <w:pPr>
              <w:spacing w:after="0"/>
              <w:ind w:right="200"/>
              <w:jc w:val="center"/>
              <w:rPr>
                <w:rFonts w:ascii="GHEA Grapalat" w:hAnsi="GHEA Grapalat"/>
                <w:sz w:val="24"/>
                <w:szCs w:val="24"/>
              </w:rPr>
            </w:pPr>
            <w:r>
              <w:rPr>
                <w:rFonts w:ascii="GHEA Grapalat" w:hAnsi="GHEA Grapalat" w:cs="Sylfaen"/>
                <w:sz w:val="24"/>
                <w:szCs w:val="24"/>
                <w:lang w:val="hy-AM"/>
              </w:rPr>
              <w:t>Ա</w:t>
            </w:r>
            <w:r w:rsidRPr="00BA394D">
              <w:rPr>
                <w:rFonts w:ascii="GHEA Grapalat" w:hAnsi="GHEA Grapalat" w:cs="Sylfaen"/>
                <w:sz w:val="24"/>
                <w:szCs w:val="24"/>
                <w:lang w:val="pt-BR"/>
              </w:rPr>
              <w:t xml:space="preserve">ռաջարկություններ </w:t>
            </w:r>
            <w:r w:rsidR="00A263E3">
              <w:rPr>
                <w:rFonts w:ascii="GHEA Grapalat" w:hAnsi="GHEA Grapalat" w:cs="Sylfaen"/>
                <w:sz w:val="24"/>
                <w:szCs w:val="24"/>
                <w:lang w:val="pt-BR"/>
              </w:rPr>
              <w:t>չկան</w:t>
            </w:r>
          </w:p>
        </w:tc>
        <w:tc>
          <w:tcPr>
            <w:tcW w:w="2027" w:type="pct"/>
            <w:tcBorders>
              <w:top w:val="outset" w:sz="6" w:space="0" w:color="auto"/>
              <w:left w:val="outset" w:sz="6" w:space="0" w:color="auto"/>
              <w:bottom w:val="outset" w:sz="6" w:space="0" w:color="auto"/>
              <w:right w:val="outset" w:sz="6" w:space="0" w:color="auto"/>
            </w:tcBorders>
            <w:hideMark/>
          </w:tcPr>
          <w:p w14:paraId="65E1A070" w14:textId="4241E799" w:rsidR="003562BC" w:rsidRPr="003108EC" w:rsidRDefault="003562BC" w:rsidP="007639F9">
            <w:pPr>
              <w:spacing w:after="0"/>
              <w:ind w:left="210"/>
              <w:rPr>
                <w:rFonts w:ascii="GHEA Grapalat" w:eastAsia="Times New Roman" w:hAnsi="GHEA Grapalat" w:cs="Times New Roman"/>
                <w:b/>
                <w:sz w:val="24"/>
                <w:szCs w:val="24"/>
                <w:u w:val="single"/>
              </w:rPr>
            </w:pPr>
          </w:p>
        </w:tc>
      </w:tr>
      <w:tr w:rsidR="00F33464" w:rsidRPr="00F33464" w14:paraId="5AC4EDAC"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5F4D505" w14:textId="2BDC9D09" w:rsidR="006B7607" w:rsidRPr="00F33464" w:rsidRDefault="003108EC" w:rsidP="003108EC">
            <w:pPr>
              <w:pStyle w:val="ListParagraph"/>
              <w:numPr>
                <w:ilvl w:val="0"/>
                <w:numId w:val="11"/>
              </w:numPr>
              <w:spacing w:after="0"/>
              <w:rPr>
                <w:rFonts w:ascii="GHEA Grapalat" w:eastAsia="Times New Roman" w:hAnsi="GHEA Grapalat"/>
                <w:color w:val="FF0000"/>
                <w:sz w:val="24"/>
                <w:szCs w:val="24"/>
              </w:rPr>
            </w:pPr>
            <w:r w:rsidRPr="003108EC">
              <w:rPr>
                <w:rFonts w:ascii="GHEA Grapalat" w:eastAsia="Times New Roman" w:hAnsi="GHEA Grapalat"/>
                <w:sz w:val="24"/>
                <w:szCs w:val="24"/>
              </w:rPr>
              <w:t>Շրջակա միջավայրի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C9CE9DE" w14:textId="075BA3F9" w:rsidR="006B7607" w:rsidRPr="003108EC" w:rsidRDefault="003108EC" w:rsidP="00F95850">
            <w:pPr>
              <w:spacing w:after="0"/>
              <w:jc w:val="center"/>
              <w:rPr>
                <w:rFonts w:ascii="GHEA Grapalat" w:eastAsia="Times New Roman" w:hAnsi="GHEA Grapalat" w:cs="Times New Roman"/>
                <w:sz w:val="24"/>
                <w:szCs w:val="24"/>
                <w:lang w:val="hy-AM"/>
              </w:rPr>
            </w:pPr>
            <w:r w:rsidRPr="003108EC">
              <w:rPr>
                <w:rFonts w:ascii="GHEA Grapalat" w:eastAsia="Times New Roman" w:hAnsi="GHEA Grapalat" w:cs="Times New Roman"/>
                <w:sz w:val="24"/>
                <w:szCs w:val="24"/>
                <w:lang w:val="hy-AM"/>
              </w:rPr>
              <w:t>19.04.2024թ.</w:t>
            </w:r>
          </w:p>
        </w:tc>
      </w:tr>
      <w:tr w:rsidR="00F33464" w:rsidRPr="00F33464" w14:paraId="076A8064" w14:textId="77777777" w:rsidTr="00915A2C">
        <w:trPr>
          <w:trHeight w:val="264"/>
          <w:tblCellSpacing w:w="0" w:type="dxa"/>
          <w:jc w:val="center"/>
        </w:trPr>
        <w:tc>
          <w:tcPr>
            <w:tcW w:w="2973" w:type="pct"/>
            <w:vMerge/>
            <w:tcBorders>
              <w:left w:val="outset" w:sz="6" w:space="0" w:color="auto"/>
              <w:right w:val="outset" w:sz="6" w:space="0" w:color="auto"/>
            </w:tcBorders>
            <w:shd w:val="clear" w:color="auto" w:fill="BFBFBF" w:themeFill="background1" w:themeFillShade="BF"/>
          </w:tcPr>
          <w:p w14:paraId="44632499" w14:textId="77777777" w:rsidR="006B7607" w:rsidRPr="00F33464" w:rsidRDefault="006B7607" w:rsidP="006B7607">
            <w:pPr>
              <w:pStyle w:val="ListParagraph"/>
              <w:spacing w:after="0"/>
              <w:rPr>
                <w:rFonts w:ascii="GHEA Grapalat" w:eastAsia="Times New Roman" w:hAnsi="GHEA Grapalat"/>
                <w:color w:val="FF0000"/>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A7FE46A" w14:textId="43FE65C9" w:rsidR="006B7607" w:rsidRPr="003108EC" w:rsidRDefault="003108EC" w:rsidP="00F95850">
            <w:pPr>
              <w:spacing w:after="0"/>
              <w:jc w:val="center"/>
              <w:rPr>
                <w:rFonts w:ascii="GHEA Grapalat" w:eastAsia="Times New Roman" w:hAnsi="GHEA Grapalat" w:cs="Times New Roman"/>
                <w:sz w:val="24"/>
                <w:szCs w:val="24"/>
              </w:rPr>
            </w:pPr>
            <w:r w:rsidRPr="003108EC">
              <w:rPr>
                <w:rFonts w:ascii="GHEA Grapalat" w:eastAsia="Times New Roman" w:hAnsi="GHEA Grapalat" w:cs="Times New Roman"/>
                <w:sz w:val="24"/>
                <w:szCs w:val="24"/>
              </w:rPr>
              <w:t>1/01.3/4322-2024</w:t>
            </w:r>
          </w:p>
        </w:tc>
      </w:tr>
      <w:tr w:rsidR="00F33464" w:rsidRPr="00D705E6" w14:paraId="518A95AD"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6839B3D" w14:textId="2D7B6F22" w:rsidR="003A22E9" w:rsidRDefault="003A22E9" w:rsidP="003A22E9">
            <w:pPr>
              <w:tabs>
                <w:tab w:val="left" w:pos="974"/>
              </w:tabs>
              <w:spacing w:after="0"/>
              <w:ind w:right="200" w:firstLine="435"/>
              <w:jc w:val="both"/>
              <w:rPr>
                <w:rFonts w:ascii="GHEA Grapalat" w:hAnsi="GHEA Grapalat" w:cs="Sylfaen"/>
                <w:sz w:val="24"/>
                <w:szCs w:val="24"/>
                <w:lang w:val="pt-BR"/>
              </w:rPr>
            </w:pPr>
            <w:r w:rsidRPr="003A22E9">
              <w:rPr>
                <w:rFonts w:ascii="GHEA Grapalat" w:hAnsi="GHEA Grapalat" w:cs="Sylfaen"/>
                <w:sz w:val="24"/>
                <w:szCs w:val="24"/>
                <w:lang w:val="pt-BR"/>
              </w:rPr>
              <w:t>Ի պատասխան Ձեր 2024 թվականի ապրիլի 6-ի N01/15-3/7128 գրության՝ կապված «Հայաստանի Հանրապետության պետական բյուջեի կատարման նկատմամբ հսկողության 2023 թվականի տարեկան արդյունքների վերաբերյալ հաշվետվությանը հավանություն տալու մասին» Կառավարության որոշման նախագիծի հետ, հայտնում եմ հետևյալը</w:t>
            </w:r>
            <w:r w:rsidRPr="003A22E9">
              <w:rPr>
                <w:rFonts w:ascii="Cambria Math" w:hAnsi="Cambria Math" w:cs="Cambria Math"/>
                <w:sz w:val="24"/>
                <w:szCs w:val="24"/>
                <w:lang w:val="pt-BR"/>
              </w:rPr>
              <w:t>․</w:t>
            </w:r>
          </w:p>
          <w:p w14:paraId="0F464192" w14:textId="70959BB6" w:rsidR="006B7607" w:rsidRDefault="003108EC" w:rsidP="003A22E9">
            <w:pPr>
              <w:tabs>
                <w:tab w:val="left" w:pos="974"/>
              </w:tabs>
              <w:spacing w:after="0"/>
              <w:ind w:right="200" w:firstLine="435"/>
              <w:jc w:val="both"/>
              <w:rPr>
                <w:rFonts w:ascii="GHEA Grapalat" w:hAnsi="GHEA Grapalat" w:cs="Sylfaen"/>
                <w:sz w:val="24"/>
                <w:szCs w:val="24"/>
                <w:lang w:val="pt-BR"/>
              </w:rPr>
            </w:pPr>
            <w:r w:rsidRPr="003108EC">
              <w:rPr>
                <w:rFonts w:ascii="GHEA Grapalat" w:hAnsi="GHEA Grapalat" w:cs="Sylfaen"/>
                <w:sz w:val="24"/>
                <w:szCs w:val="24"/>
                <w:lang w:val="pt-BR"/>
              </w:rPr>
              <w:t>Նախագծի «7. ՀՀ ՇՐՋԱԿԱ ՄԻՋԱՎԱՅՐԻ ՆԱԽԱՐԱՐՈՒԹՅՈՒՆ» գլխում և Հավելված N2.1-ում ներկայացված տեղեկատվության մասով «Շրջակա միջավայրի ոլորտում պետական քաղաքականության մշակում ծրագրերի համակարգում և մոնիտորինգ» ծրագրի 2023 թվականի ֆինանսավորումից նվազեցման ենթակա 14536.7 հազար դրամի փոխարեն պետական բյուջե է վերադարձվել փաստացի 11622.36 հազար դրամ, այդ թվում՝ «Էներգետիկ ծառայություններ» հոդվածի գծով 5864.0 հազար դրամի փոխարեն 6249.1 հազար դրամ, «Կապի ծառայություններ» հոդվածի գծով 1534.2 հազար դրամի փոխարեն 984</w:t>
            </w:r>
            <w:r w:rsidRPr="003108EC">
              <w:rPr>
                <w:rFonts w:ascii="Cambria Math" w:hAnsi="Cambria Math" w:cs="Cambria Math"/>
                <w:sz w:val="24"/>
                <w:szCs w:val="24"/>
                <w:lang w:val="pt-BR"/>
              </w:rPr>
              <w:t>․</w:t>
            </w:r>
            <w:r w:rsidRPr="003108EC">
              <w:rPr>
                <w:rFonts w:ascii="GHEA Grapalat" w:hAnsi="GHEA Grapalat" w:cs="Sylfaen"/>
                <w:sz w:val="24"/>
                <w:szCs w:val="24"/>
                <w:lang w:val="pt-BR"/>
              </w:rPr>
              <w:t>5 հազար դրամ, և «Տրանսպորտային նյութեր» հոդվածի գծով 7138.5  հազար դրամի փոխարեն 899</w:t>
            </w:r>
            <w:r w:rsidRPr="003108EC">
              <w:rPr>
                <w:rFonts w:ascii="Cambria Math" w:hAnsi="Cambria Math" w:cs="Cambria Math"/>
                <w:sz w:val="24"/>
                <w:szCs w:val="24"/>
                <w:lang w:val="pt-BR"/>
              </w:rPr>
              <w:t>․</w:t>
            </w:r>
            <w:r w:rsidRPr="003108EC">
              <w:rPr>
                <w:rFonts w:ascii="GHEA Grapalat" w:hAnsi="GHEA Grapalat" w:cs="Sylfaen"/>
                <w:sz w:val="24"/>
                <w:szCs w:val="24"/>
                <w:lang w:val="pt-BR"/>
              </w:rPr>
              <w:t xml:space="preserve">0 հազար դրամ, այլ հոդվածներից 3489.76 հազար դրամ։ Պետական բյուջե վերադարձման ենթակա գումարի տարբերությունը կազմել է 2914.34 հազար դրամ, ինչը պայմանավորված է եղել այն հանգամանքով, որ պետական բյուջեի կատարման նկատմամբ հսկողության արդյունքներն ամփոփվել են 2023 թվականի տարվա կեսին, իսկ մինչ տարեվերջ անհրաժեշտություն է առաջացել բավարարել </w:t>
            </w:r>
            <w:r w:rsidRPr="003108EC">
              <w:rPr>
                <w:rFonts w:ascii="GHEA Grapalat" w:hAnsi="GHEA Grapalat" w:cs="Sylfaen"/>
                <w:sz w:val="24"/>
                <w:szCs w:val="24"/>
                <w:lang w:val="pt-BR"/>
              </w:rPr>
              <w:lastRenderedPageBreak/>
              <w:t>որոշ կարիքներ, որոնց պահանջը ձևավորվել է տարվա ընթացքում։</w:t>
            </w:r>
          </w:p>
          <w:p w14:paraId="661177E6" w14:textId="6AD1D787" w:rsidR="003108EC" w:rsidRPr="00F33464" w:rsidRDefault="003108EC" w:rsidP="00237E79">
            <w:pPr>
              <w:tabs>
                <w:tab w:val="left" w:pos="974"/>
              </w:tabs>
              <w:spacing w:after="0"/>
              <w:ind w:right="200"/>
              <w:jc w:val="both"/>
              <w:rPr>
                <w:rFonts w:ascii="GHEA Grapalat" w:hAnsi="GHEA Grapalat" w:cs="Sylfaen"/>
                <w:color w:val="FF0000"/>
                <w:sz w:val="24"/>
                <w:szCs w:val="24"/>
                <w:lang w:val="pt-BR"/>
              </w:rPr>
            </w:pPr>
          </w:p>
        </w:tc>
        <w:tc>
          <w:tcPr>
            <w:tcW w:w="2027" w:type="pct"/>
            <w:tcBorders>
              <w:top w:val="outset" w:sz="6" w:space="0" w:color="auto"/>
              <w:left w:val="outset" w:sz="6" w:space="0" w:color="auto"/>
              <w:bottom w:val="outset" w:sz="6" w:space="0" w:color="auto"/>
              <w:right w:val="outset" w:sz="6" w:space="0" w:color="auto"/>
            </w:tcBorders>
            <w:hideMark/>
          </w:tcPr>
          <w:p w14:paraId="378CFBA8" w14:textId="77777777" w:rsidR="003108EC" w:rsidRDefault="003108EC" w:rsidP="008B76F1">
            <w:pPr>
              <w:spacing w:after="0"/>
              <w:ind w:left="210"/>
              <w:rPr>
                <w:rFonts w:ascii="GHEA Grapalat" w:hAnsi="GHEA Grapalat"/>
                <w:bCs/>
                <w:color w:val="FF0000"/>
                <w:sz w:val="24"/>
                <w:szCs w:val="24"/>
                <w:lang w:val="pt-BR"/>
              </w:rPr>
            </w:pPr>
          </w:p>
          <w:p w14:paraId="5C77AE9D" w14:textId="77777777" w:rsidR="003108EC" w:rsidRDefault="003108EC" w:rsidP="008B76F1">
            <w:pPr>
              <w:spacing w:after="0"/>
              <w:ind w:left="210"/>
              <w:rPr>
                <w:rFonts w:ascii="GHEA Grapalat" w:hAnsi="GHEA Grapalat"/>
                <w:bCs/>
                <w:color w:val="FF0000"/>
                <w:sz w:val="24"/>
                <w:szCs w:val="24"/>
                <w:lang w:val="pt-BR"/>
              </w:rPr>
            </w:pPr>
          </w:p>
          <w:p w14:paraId="41F67D72" w14:textId="77777777" w:rsidR="003108EC" w:rsidRDefault="003108EC" w:rsidP="008B76F1">
            <w:pPr>
              <w:spacing w:after="0"/>
              <w:ind w:left="210"/>
              <w:rPr>
                <w:rFonts w:ascii="GHEA Grapalat" w:hAnsi="GHEA Grapalat"/>
                <w:bCs/>
                <w:color w:val="FF0000"/>
                <w:sz w:val="24"/>
                <w:szCs w:val="24"/>
                <w:lang w:val="pt-BR"/>
              </w:rPr>
            </w:pPr>
          </w:p>
          <w:p w14:paraId="6C1380F9" w14:textId="77777777" w:rsidR="003108EC" w:rsidRDefault="003108EC" w:rsidP="008B76F1">
            <w:pPr>
              <w:spacing w:after="0"/>
              <w:ind w:left="210"/>
              <w:rPr>
                <w:rFonts w:ascii="GHEA Grapalat" w:hAnsi="GHEA Grapalat"/>
                <w:bCs/>
                <w:color w:val="FF0000"/>
                <w:sz w:val="24"/>
                <w:szCs w:val="24"/>
                <w:lang w:val="pt-BR"/>
              </w:rPr>
            </w:pPr>
          </w:p>
          <w:p w14:paraId="2FFECD72" w14:textId="77777777" w:rsidR="003108EC" w:rsidRDefault="003108EC" w:rsidP="008B76F1">
            <w:pPr>
              <w:spacing w:after="0"/>
              <w:ind w:left="210"/>
              <w:rPr>
                <w:rFonts w:ascii="GHEA Grapalat" w:hAnsi="GHEA Grapalat"/>
                <w:bCs/>
                <w:color w:val="FF0000"/>
                <w:sz w:val="24"/>
                <w:szCs w:val="24"/>
                <w:lang w:val="pt-BR"/>
              </w:rPr>
            </w:pPr>
          </w:p>
          <w:p w14:paraId="533FCC39" w14:textId="37E6E57D" w:rsidR="003562BC" w:rsidRPr="003108EC" w:rsidRDefault="003108EC" w:rsidP="003108EC">
            <w:pPr>
              <w:spacing w:after="0"/>
              <w:ind w:left="210"/>
              <w:jc w:val="center"/>
              <w:rPr>
                <w:rFonts w:ascii="GHEA Grapalat" w:hAnsi="GHEA Grapalat"/>
                <w:bCs/>
                <w:color w:val="FF0000"/>
                <w:sz w:val="24"/>
                <w:szCs w:val="24"/>
                <w:lang w:val="pt-BR"/>
              </w:rPr>
            </w:pPr>
            <w:r w:rsidRPr="003108EC">
              <w:rPr>
                <w:rFonts w:ascii="GHEA Grapalat" w:hAnsi="GHEA Grapalat" w:cs="Sylfaen"/>
                <w:sz w:val="24"/>
                <w:szCs w:val="24"/>
                <w:lang w:val="pt-BR"/>
              </w:rPr>
              <w:t>Ընդունվել է: Նախագծում կատարվել է համապատասխան փոփոխություն:</w:t>
            </w:r>
          </w:p>
        </w:tc>
      </w:tr>
      <w:tr w:rsidR="00F33464" w:rsidRPr="00F33464" w14:paraId="4B2021B4" w14:textId="1866134C" w:rsidTr="006B7607">
        <w:trPr>
          <w:trHeight w:val="75"/>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2D7781D1" w14:textId="0765547E" w:rsidR="003562BC" w:rsidRPr="00F33464" w:rsidRDefault="003108EC" w:rsidP="003108EC">
            <w:pPr>
              <w:pStyle w:val="ListParagraph"/>
              <w:numPr>
                <w:ilvl w:val="0"/>
                <w:numId w:val="11"/>
              </w:numPr>
              <w:spacing w:after="0"/>
              <w:rPr>
                <w:rFonts w:ascii="GHEA Grapalat" w:eastAsia="Times New Roman" w:hAnsi="GHEA Grapalat"/>
                <w:color w:val="FF0000"/>
                <w:sz w:val="24"/>
                <w:szCs w:val="24"/>
              </w:rPr>
            </w:pPr>
            <w:r w:rsidRPr="003108EC">
              <w:rPr>
                <w:rFonts w:ascii="GHEA Grapalat" w:eastAsiaTheme="minorHAnsi" w:hAnsi="GHEA Grapalat" w:cs="Sylfaen"/>
                <w:sz w:val="24"/>
                <w:szCs w:val="24"/>
                <w:lang w:val="pt-BR"/>
              </w:rPr>
              <w:lastRenderedPageBreak/>
              <w:t>Բարձր տեխնոլոգիական արդյունաբերության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0BAE07" w14:textId="44107443" w:rsidR="003562BC" w:rsidRPr="003108EC" w:rsidRDefault="003108EC" w:rsidP="00287C68">
            <w:pPr>
              <w:spacing w:after="0"/>
              <w:jc w:val="center"/>
              <w:rPr>
                <w:rFonts w:ascii="GHEA Grapalat" w:eastAsia="Times New Roman" w:hAnsi="GHEA Grapalat" w:cs="Times New Roman"/>
                <w:sz w:val="24"/>
                <w:szCs w:val="24"/>
                <w:lang w:val="hy-AM"/>
              </w:rPr>
            </w:pPr>
            <w:r w:rsidRPr="003108EC">
              <w:rPr>
                <w:rFonts w:ascii="GHEA Grapalat" w:eastAsia="Times New Roman" w:hAnsi="GHEA Grapalat" w:cs="Times New Roman"/>
                <w:sz w:val="24"/>
                <w:szCs w:val="24"/>
                <w:lang w:val="hy-AM"/>
              </w:rPr>
              <w:t>08.04.2024թ.</w:t>
            </w:r>
          </w:p>
        </w:tc>
      </w:tr>
      <w:tr w:rsidR="00F33464" w:rsidRPr="00F33464" w14:paraId="6B039059" w14:textId="36F368D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304AAA22" w14:textId="77777777" w:rsidR="003562BC" w:rsidRPr="00F33464" w:rsidRDefault="003562BC" w:rsidP="00F7505C">
            <w:pPr>
              <w:spacing w:after="0"/>
              <w:rPr>
                <w:rFonts w:ascii="GHEA Grapalat" w:hAnsi="GHEA Grapalat" w:cs="Sylfaen"/>
                <w:color w:val="FF0000"/>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2895B1" w14:textId="346A9C07" w:rsidR="003562BC" w:rsidRPr="003108EC" w:rsidRDefault="003108EC" w:rsidP="00F7505C">
            <w:pPr>
              <w:spacing w:after="0"/>
              <w:jc w:val="center"/>
              <w:rPr>
                <w:rFonts w:ascii="GHEA Grapalat" w:eastAsia="Times New Roman" w:hAnsi="GHEA Grapalat" w:cs="Times New Roman"/>
                <w:sz w:val="24"/>
                <w:szCs w:val="24"/>
              </w:rPr>
            </w:pPr>
            <w:r w:rsidRPr="003108EC">
              <w:rPr>
                <w:rFonts w:ascii="GHEA Grapalat" w:eastAsia="Times New Roman" w:hAnsi="GHEA Grapalat" w:cs="Times New Roman"/>
                <w:sz w:val="24"/>
                <w:szCs w:val="24"/>
              </w:rPr>
              <w:t>01/16.2/3571-2024</w:t>
            </w:r>
          </w:p>
        </w:tc>
      </w:tr>
      <w:tr w:rsidR="00F33464" w:rsidRPr="00D705E6" w14:paraId="2D90EB9A" w14:textId="17DED9EC"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E8B8184" w14:textId="77777777" w:rsidR="003108EC" w:rsidRPr="003108EC" w:rsidRDefault="003108EC" w:rsidP="003108EC">
            <w:pPr>
              <w:pStyle w:val="ListParagraph"/>
              <w:spacing w:after="0"/>
              <w:ind w:left="216" w:right="200" w:firstLine="425"/>
              <w:jc w:val="both"/>
              <w:rPr>
                <w:rFonts w:ascii="GHEA Grapalat" w:hAnsi="GHEA Grapalat"/>
                <w:sz w:val="24"/>
                <w:szCs w:val="24"/>
                <w:lang w:val="hy-AM"/>
              </w:rPr>
            </w:pPr>
            <w:r w:rsidRPr="003108EC">
              <w:rPr>
                <w:rFonts w:ascii="GHEA Grapalat" w:hAnsi="GHEA Grapalat"/>
                <w:sz w:val="24"/>
                <w:szCs w:val="24"/>
                <w:lang w:val="hy-AM"/>
              </w:rPr>
              <w:t xml:space="preserve">Ի պատասխան Ձեր 2024 թվականի ապրիլի 8-ի թիվ 01/15-3/7128-2024 գրության՝  «Հայաստանի Հանրապետության պետական բյուջեի կատարման նկատմամբ հսկողության 2023 թվականի տարեկան արդյունքների վերաբերյալ հաշվետվությանը հավանություն տալու մասին» ՀՀ կառավարության որոշման նախագծի վերաբերյալ հայտնում եմ, որ «Հայաստանի Հանրապետության ֆինանսների նախարարության կողմից կազմված 2023 թվականին Հայաստանի Հանրապետության պետական բյուջեի կատարման հսկողության արդյունքների վերաբերյալ» հաշվետվության համաձայն արձանագրվել էր, որ ՀՀ բարձր տեխնոլոգիական արդյունաբերության նախարարության «Բարձր տեխնոլոգիաների, ռազմարդյունաբերության, թվայնացման, կիբեռանվտանգության, ինովացիոն տեխնոլոգիաների, կապի, փոստի, համացանցի և տիեզերական բնագավառներում պետական քաղաքականության մշակում, ծրագրերի համակարգում և մոնիթորինգ» ծրագրի շրջանակներում 2023 թվականի ֆինանսավորումից ենթակա է նվազեցման ընդամենը 25,155.6 հազ. դրամ, այդ թվում՝ «Էներգետիկ ծառայություններ» հոդվածի գծով՝ 3,574.9 հազ. դրամ, «Կապի ծառայություններ» հոդվածի գծով՝ 1,176.6 հազ. դրամ, «Ներքին գործուղումներ» հոդվածի գծով՝ 5,187.7 հազ. դրամ, «Համակարգչային ծառայություններ» հոդվածի գծով՝ 9,923.9 հազ. դրամ, «Տեղեկատվական ծառայություններ» հոդվածի գծով՝ 1,985.8 հազ. դրամ, «Գրասենյակային նյութեր և հագուստ» հոդվածի գծով՝ 2,035.6 հազ. դրամ, «Տրանսպորտային նյութեր» հոդվածի գծով՝ 1,271.1 հազ. դրամ, հաշվի առնելով 2023 թվականի տարեկան փաստացի ծախսերը: Տեղեկացնում եմ, որ 2023 թվականի տարեկան արդյունքներով վերոնշյալ ծրագրի  «Էներգետիկ ծառայություններ» հոդվածի գծով չծախսված մնացորդը կազմել է 1,012.4 հազ. դրամ, «Կապի ծառայություններ» հոդվածի գծով՝ 1,590,4 հազ. դրամ, «Ներքին գործուղումներ» </w:t>
            </w:r>
            <w:r w:rsidRPr="003108EC">
              <w:rPr>
                <w:rFonts w:ascii="GHEA Grapalat" w:hAnsi="GHEA Grapalat"/>
                <w:sz w:val="24"/>
                <w:szCs w:val="24"/>
                <w:lang w:val="hy-AM"/>
              </w:rPr>
              <w:lastRenderedPageBreak/>
              <w:t>հոդվածի գծով՝ 533.2 հազ. դրամ, «Համակարգչային ծառայություններ» հոդվածի գծով՝ 996.6 հազ. դրամ, «Տեղեկատվական ծառայություններ» հոդվածի գծով՝ 1,713.6 հազ. դրամ, «Գրասենյակային նյութեր և հագուստ» հոդվածի գծով՝ 662.8 հազ. դրամ, «Տրանսպորտային նյութեր» հոդվածի գծով՝ 914.8 հազ. դրամ, ընդամենը՝  7,423.8 հազ. դրամ, ինչն էլ վերադարձվել է պետական բյուջե:</w:t>
            </w:r>
          </w:p>
          <w:p w14:paraId="2B7125B7" w14:textId="68F47A98" w:rsidR="006B7607" w:rsidRPr="003108EC" w:rsidRDefault="003108EC" w:rsidP="003108EC">
            <w:pPr>
              <w:pStyle w:val="ListParagraph"/>
              <w:spacing w:after="0"/>
              <w:ind w:left="216" w:right="200" w:firstLine="425"/>
              <w:jc w:val="both"/>
              <w:rPr>
                <w:rFonts w:ascii="GHEA Grapalat" w:hAnsi="GHEA Grapalat"/>
                <w:sz w:val="24"/>
                <w:szCs w:val="24"/>
                <w:lang w:val="hy-AM"/>
              </w:rPr>
            </w:pPr>
            <w:r w:rsidRPr="003108EC">
              <w:rPr>
                <w:rFonts w:ascii="GHEA Grapalat" w:hAnsi="GHEA Grapalat"/>
                <w:sz w:val="24"/>
                <w:szCs w:val="24"/>
                <w:lang w:val="hy-AM"/>
              </w:rPr>
              <w:t xml:space="preserve"> Ինչ վերաբերում է վերոնշյալ արձանագրության 2-րդ կետով «Գիտական և գիտատեխնիկական նպատակային ծրագրային հետազոտություններ» ծրագրի շրջանակներում կատարվող հատուկ գիտահետազոտական և փորձակոնստրուկտորական աշխատանքներ» ծրագրի վերաբերյալ արձանագրված չմարված պարտավորությունների, որոշման նախագծի վերաբերյալ առարկություններ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6887CDB" w14:textId="77777777" w:rsidR="001325A1" w:rsidRPr="00F33464" w:rsidRDefault="001325A1" w:rsidP="00540AFA">
            <w:pPr>
              <w:spacing w:after="0"/>
              <w:ind w:left="210"/>
              <w:rPr>
                <w:rFonts w:ascii="GHEA Grapalat" w:hAnsi="GHEA Grapalat"/>
                <w:bCs/>
                <w:color w:val="FF0000"/>
                <w:sz w:val="24"/>
                <w:szCs w:val="24"/>
                <w:lang w:val="hy-AM"/>
              </w:rPr>
            </w:pPr>
          </w:p>
          <w:p w14:paraId="1283EF66" w14:textId="77777777" w:rsidR="001325A1" w:rsidRPr="00F33464" w:rsidRDefault="001325A1" w:rsidP="00540AFA">
            <w:pPr>
              <w:spacing w:after="0"/>
              <w:ind w:left="210"/>
              <w:rPr>
                <w:rFonts w:ascii="GHEA Grapalat" w:hAnsi="GHEA Grapalat"/>
                <w:bCs/>
                <w:color w:val="FF0000"/>
                <w:sz w:val="24"/>
                <w:szCs w:val="24"/>
                <w:lang w:val="hy-AM"/>
              </w:rPr>
            </w:pPr>
          </w:p>
          <w:p w14:paraId="492126A8" w14:textId="77777777" w:rsidR="001325A1" w:rsidRPr="00F33464" w:rsidRDefault="001325A1" w:rsidP="00540AFA">
            <w:pPr>
              <w:spacing w:after="0"/>
              <w:ind w:left="210"/>
              <w:rPr>
                <w:rFonts w:ascii="GHEA Grapalat" w:hAnsi="GHEA Grapalat"/>
                <w:bCs/>
                <w:color w:val="FF0000"/>
                <w:sz w:val="24"/>
                <w:szCs w:val="24"/>
                <w:lang w:val="hy-AM"/>
              </w:rPr>
            </w:pPr>
          </w:p>
          <w:p w14:paraId="0FC4DEB7" w14:textId="77777777" w:rsidR="001325A1" w:rsidRPr="00F33464" w:rsidRDefault="001325A1" w:rsidP="00540AFA">
            <w:pPr>
              <w:spacing w:after="0"/>
              <w:ind w:left="210"/>
              <w:rPr>
                <w:rFonts w:ascii="GHEA Grapalat" w:hAnsi="GHEA Grapalat"/>
                <w:bCs/>
                <w:color w:val="FF0000"/>
                <w:sz w:val="24"/>
                <w:szCs w:val="24"/>
                <w:lang w:val="hy-AM"/>
              </w:rPr>
            </w:pPr>
          </w:p>
          <w:p w14:paraId="11C4E050" w14:textId="77777777" w:rsidR="001325A1" w:rsidRPr="00F33464" w:rsidRDefault="001325A1" w:rsidP="00540AFA">
            <w:pPr>
              <w:spacing w:after="0"/>
              <w:ind w:left="210"/>
              <w:rPr>
                <w:rFonts w:ascii="GHEA Grapalat" w:hAnsi="GHEA Grapalat"/>
                <w:bCs/>
                <w:color w:val="FF0000"/>
                <w:sz w:val="24"/>
                <w:szCs w:val="24"/>
                <w:lang w:val="hy-AM"/>
              </w:rPr>
            </w:pPr>
          </w:p>
          <w:p w14:paraId="5DB07583" w14:textId="77777777" w:rsidR="001325A1" w:rsidRPr="003108EC" w:rsidRDefault="001325A1" w:rsidP="00540AFA">
            <w:pPr>
              <w:spacing w:after="0"/>
              <w:ind w:left="210"/>
              <w:rPr>
                <w:rFonts w:ascii="GHEA Grapalat" w:hAnsi="GHEA Grapalat"/>
                <w:bCs/>
                <w:sz w:val="24"/>
                <w:szCs w:val="24"/>
                <w:lang w:val="hy-AM"/>
              </w:rPr>
            </w:pPr>
          </w:p>
          <w:p w14:paraId="2D68EE76" w14:textId="62E7478A" w:rsidR="003562BC" w:rsidRPr="00F33464" w:rsidRDefault="001325A1" w:rsidP="001325A1">
            <w:pPr>
              <w:spacing w:after="0"/>
              <w:ind w:left="210"/>
              <w:jc w:val="center"/>
              <w:rPr>
                <w:rFonts w:ascii="GHEA Grapalat" w:hAnsi="GHEA Grapalat"/>
                <w:bCs/>
                <w:color w:val="FF0000"/>
                <w:sz w:val="24"/>
                <w:szCs w:val="24"/>
                <w:lang w:val="hy-AM"/>
              </w:rPr>
            </w:pPr>
            <w:r w:rsidRPr="003108EC">
              <w:rPr>
                <w:rFonts w:ascii="GHEA Grapalat" w:hAnsi="GHEA Grapalat"/>
                <w:bCs/>
                <w:sz w:val="24"/>
                <w:szCs w:val="24"/>
                <w:lang w:val="hy-AM"/>
              </w:rPr>
              <w:t>Ընդունվել է: Նախագծում կատարվել է համապատասխան փոփոխություն:</w:t>
            </w:r>
          </w:p>
        </w:tc>
      </w:tr>
      <w:tr w:rsidR="00F33464" w:rsidRPr="00F33464" w14:paraId="273D8A87"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28835F1" w14:textId="3A428EA3" w:rsidR="003562BC" w:rsidRPr="00F33464" w:rsidRDefault="003562BC" w:rsidP="006B7607">
            <w:pPr>
              <w:pStyle w:val="ListParagraph"/>
              <w:numPr>
                <w:ilvl w:val="0"/>
                <w:numId w:val="11"/>
              </w:numPr>
              <w:spacing w:after="0"/>
              <w:rPr>
                <w:rFonts w:ascii="GHEA Grapalat" w:eastAsia="Times New Roman" w:hAnsi="GHEA Grapalat"/>
                <w:color w:val="FF0000"/>
                <w:sz w:val="24"/>
                <w:szCs w:val="24"/>
              </w:rPr>
            </w:pPr>
            <w:r w:rsidRPr="00FA734F">
              <w:rPr>
                <w:rFonts w:ascii="GHEA Grapalat" w:eastAsia="Times New Roman" w:hAnsi="GHEA Grapalat"/>
                <w:sz w:val="24"/>
                <w:szCs w:val="24"/>
              </w:rPr>
              <w:lastRenderedPageBreak/>
              <w:t>ՀՀ արդարադատության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8A35C4" w14:textId="63CF44D5" w:rsidR="003562BC" w:rsidRPr="00FA734F" w:rsidRDefault="00FA734F" w:rsidP="00983136">
            <w:pPr>
              <w:spacing w:after="0"/>
              <w:jc w:val="center"/>
              <w:rPr>
                <w:rFonts w:ascii="GHEA Grapalat" w:eastAsia="Times New Roman" w:hAnsi="GHEA Grapalat" w:cs="Times New Roman"/>
                <w:sz w:val="24"/>
                <w:szCs w:val="24"/>
                <w:lang w:val="hy-AM"/>
              </w:rPr>
            </w:pPr>
            <w:r w:rsidRPr="00FA734F">
              <w:rPr>
                <w:rFonts w:ascii="GHEA Grapalat" w:eastAsia="Times New Roman" w:hAnsi="GHEA Grapalat" w:cs="Times New Roman"/>
                <w:sz w:val="24"/>
                <w:szCs w:val="24"/>
                <w:lang w:val="hy-AM"/>
              </w:rPr>
              <w:t>17.04.2024թ.</w:t>
            </w:r>
          </w:p>
        </w:tc>
      </w:tr>
      <w:tr w:rsidR="00F33464" w:rsidRPr="00F33464" w14:paraId="125F2280"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EF82D36" w14:textId="77777777" w:rsidR="003562BC" w:rsidRPr="00F33464" w:rsidRDefault="003562BC" w:rsidP="00F7505C">
            <w:pPr>
              <w:spacing w:after="0"/>
              <w:rPr>
                <w:rFonts w:ascii="GHEA Grapalat" w:hAnsi="GHEA Grapalat" w:cs="Sylfaen"/>
                <w:color w:val="FF0000"/>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EB7E76" w14:textId="393081DE" w:rsidR="003562BC" w:rsidRPr="00FA734F" w:rsidRDefault="00FA734F" w:rsidP="00F7505C">
            <w:pPr>
              <w:spacing w:after="0"/>
              <w:jc w:val="center"/>
              <w:rPr>
                <w:rFonts w:ascii="GHEA Grapalat" w:eastAsia="Times New Roman" w:hAnsi="GHEA Grapalat" w:cs="Times New Roman"/>
                <w:sz w:val="24"/>
                <w:szCs w:val="24"/>
              </w:rPr>
            </w:pPr>
            <w:r w:rsidRPr="00FA734F">
              <w:rPr>
                <w:rFonts w:ascii="GHEA Grapalat" w:eastAsia="Times New Roman" w:hAnsi="GHEA Grapalat" w:cs="Times New Roman"/>
                <w:sz w:val="24"/>
                <w:szCs w:val="24"/>
              </w:rPr>
              <w:t>01/27.2/14867-2024</w:t>
            </w:r>
          </w:p>
        </w:tc>
      </w:tr>
      <w:tr w:rsidR="00F33464" w:rsidRPr="00D705E6" w14:paraId="68D55580"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00C9242" w14:textId="77777777" w:rsidR="00FA734F" w:rsidRPr="00FA734F" w:rsidRDefault="00FA734F" w:rsidP="00920C74">
            <w:pPr>
              <w:spacing w:after="0"/>
              <w:ind w:right="200" w:firstLine="435"/>
              <w:jc w:val="both"/>
              <w:rPr>
                <w:rFonts w:ascii="GHEA Grapalat" w:hAnsi="GHEA Grapalat" w:cs="Sylfaen"/>
                <w:sz w:val="24"/>
                <w:szCs w:val="24"/>
                <w:lang w:val="hy-AM"/>
              </w:rPr>
            </w:pPr>
            <w:bookmarkStart w:id="0" w:name="_Hlk100938592"/>
            <w:r w:rsidRPr="00FA734F">
              <w:rPr>
                <w:rFonts w:ascii="GHEA Grapalat" w:hAnsi="GHEA Grapalat" w:cs="Sylfaen"/>
                <w:sz w:val="24"/>
                <w:szCs w:val="24"/>
                <w:lang w:val="hy-AM"/>
              </w:rPr>
              <w:t>«Հայաստանի Հանրապետության պետական բյուջեի կատարման նկատմամբ հսկողության 2023 թվականի տարեկան արդյունքների վերաբերյալ հաշվետվությանը հավանություն տալու մասին» Հայաստանի Հանրապետության կառավարության որոշման նախագծի (այսուհետ՝ Նախագիծ) վերաբերյալ հայտնում ենք հետևյալը.</w:t>
            </w:r>
            <w:r w:rsidRPr="00FA734F">
              <w:rPr>
                <w:rFonts w:ascii="GHEA Grapalat" w:hAnsi="GHEA Grapalat" w:cs="Sylfaen"/>
                <w:sz w:val="24"/>
                <w:szCs w:val="24"/>
                <w:lang w:val="hy-AM"/>
              </w:rPr>
              <w:tab/>
            </w:r>
            <w:r w:rsidRPr="00FA734F">
              <w:rPr>
                <w:rFonts w:ascii="GHEA Grapalat" w:hAnsi="GHEA Grapalat" w:cs="Sylfaen"/>
                <w:sz w:val="24"/>
                <w:szCs w:val="24"/>
                <w:lang w:val="hy-AM"/>
              </w:rPr>
              <w:tab/>
            </w:r>
            <w:r w:rsidRPr="00FA734F">
              <w:rPr>
                <w:rFonts w:ascii="GHEA Grapalat" w:hAnsi="GHEA Grapalat" w:cs="Sylfaen"/>
                <w:sz w:val="24"/>
                <w:szCs w:val="24"/>
                <w:lang w:val="hy-AM"/>
              </w:rPr>
              <w:tab/>
            </w:r>
          </w:p>
          <w:p w14:paraId="28108251" w14:textId="22982435" w:rsidR="00FA734F" w:rsidRPr="00FA734F" w:rsidRDefault="00FA734F" w:rsidP="00920C74">
            <w:pPr>
              <w:spacing w:after="0"/>
              <w:ind w:right="200" w:firstLine="435"/>
              <w:jc w:val="both"/>
              <w:rPr>
                <w:rFonts w:ascii="GHEA Grapalat" w:hAnsi="GHEA Grapalat" w:cs="Sylfaen"/>
                <w:sz w:val="24"/>
                <w:szCs w:val="24"/>
                <w:lang w:val="hy-AM"/>
              </w:rPr>
            </w:pPr>
            <w:r w:rsidRPr="00FA734F">
              <w:rPr>
                <w:rFonts w:ascii="GHEA Grapalat" w:hAnsi="GHEA Grapalat" w:cs="Sylfaen"/>
                <w:sz w:val="24"/>
                <w:szCs w:val="24"/>
                <w:lang w:val="hy-AM"/>
              </w:rPr>
              <w:t>1. Նախագծով սահմանվող հավելվածների (հավելված 2-ից հետո) համարակալումը անհրաժեշտ է համապատասխանեցնել Նախագծի 1-ին կետին:</w:t>
            </w:r>
          </w:p>
          <w:p w14:paraId="052D3D26" w14:textId="6595349E" w:rsidR="00FA734F" w:rsidRPr="00FA734F" w:rsidRDefault="00FA734F" w:rsidP="00920C74">
            <w:pPr>
              <w:spacing w:after="0"/>
              <w:ind w:right="200" w:firstLine="435"/>
              <w:jc w:val="both"/>
              <w:rPr>
                <w:rFonts w:ascii="GHEA Grapalat" w:hAnsi="GHEA Grapalat" w:cs="Sylfaen"/>
                <w:sz w:val="24"/>
                <w:szCs w:val="24"/>
                <w:lang w:val="hy-AM"/>
              </w:rPr>
            </w:pPr>
            <w:r w:rsidRPr="00FA734F">
              <w:rPr>
                <w:rFonts w:ascii="GHEA Grapalat" w:hAnsi="GHEA Grapalat" w:cs="Sylfaen"/>
                <w:sz w:val="24"/>
                <w:szCs w:val="24"/>
                <w:lang w:val="hy-AM"/>
              </w:rPr>
              <w:t>2. Նախագծի նախաբանում որոշման բառից հետո անհրաժեշտ է լրացնել «Հավելվածի» բառը:</w:t>
            </w:r>
          </w:p>
          <w:p w14:paraId="66BB53BA" w14:textId="338F8CEF" w:rsidR="006B7607" w:rsidRPr="00FA734F" w:rsidRDefault="00FA734F" w:rsidP="00920C74">
            <w:pPr>
              <w:spacing w:after="0"/>
              <w:ind w:right="200" w:firstLine="435"/>
              <w:jc w:val="both"/>
              <w:rPr>
                <w:rFonts w:ascii="GHEA Grapalat" w:hAnsi="GHEA Grapalat" w:cs="Sylfaen"/>
                <w:color w:val="FF0000"/>
                <w:sz w:val="24"/>
                <w:szCs w:val="24"/>
                <w:lang w:val="hy-AM"/>
              </w:rPr>
            </w:pPr>
            <w:r w:rsidRPr="00FA734F">
              <w:rPr>
                <w:rFonts w:ascii="GHEA Grapalat" w:hAnsi="GHEA Grapalat" w:cs="Sylfaen"/>
                <w:sz w:val="24"/>
                <w:szCs w:val="24"/>
                <w:lang w:val="hy-AM"/>
              </w:rPr>
              <w:t xml:space="preserve">3. Նախագծով սահմանվող հավելված N 1-ի համարակալումը անհրաժեշտ է համապատասխանեցնել «Նորմատիվ իրավական ակտերի մասին» օրենքի 14-րդ հոդվածի 5-րդ մասին՝ նկատի ունենալով նույն օրենքի 1-ին հոդվածի 2-րդ մասի պահանջները:   </w:t>
            </w:r>
          </w:p>
        </w:tc>
        <w:tc>
          <w:tcPr>
            <w:tcW w:w="2027" w:type="pct"/>
            <w:tcBorders>
              <w:top w:val="outset" w:sz="6" w:space="0" w:color="auto"/>
              <w:left w:val="outset" w:sz="6" w:space="0" w:color="auto"/>
              <w:bottom w:val="outset" w:sz="6" w:space="0" w:color="auto"/>
              <w:right w:val="outset" w:sz="6" w:space="0" w:color="auto"/>
            </w:tcBorders>
            <w:hideMark/>
          </w:tcPr>
          <w:p w14:paraId="10B4A78D" w14:textId="77777777" w:rsidR="001D58F9" w:rsidRDefault="001D58F9" w:rsidP="006F76C0">
            <w:pPr>
              <w:spacing w:after="0"/>
              <w:rPr>
                <w:rFonts w:ascii="GHEA Grapalat" w:hAnsi="GHEA Grapalat" w:cs="Sylfaen"/>
                <w:sz w:val="24"/>
                <w:szCs w:val="24"/>
                <w:lang w:val="hy-AM"/>
              </w:rPr>
            </w:pPr>
          </w:p>
          <w:p w14:paraId="6EA7CA98" w14:textId="77777777" w:rsidR="001D58F9" w:rsidRDefault="001D58F9" w:rsidP="006F76C0">
            <w:pPr>
              <w:spacing w:after="0"/>
              <w:rPr>
                <w:rFonts w:ascii="GHEA Grapalat" w:hAnsi="GHEA Grapalat" w:cs="Sylfaen"/>
                <w:sz w:val="24"/>
                <w:szCs w:val="24"/>
                <w:lang w:val="hy-AM"/>
              </w:rPr>
            </w:pPr>
          </w:p>
          <w:p w14:paraId="0DCDACFF" w14:textId="52237750" w:rsidR="001D58F9" w:rsidRDefault="003108EC" w:rsidP="003108EC">
            <w:pPr>
              <w:spacing w:after="0"/>
              <w:jc w:val="center"/>
              <w:rPr>
                <w:rFonts w:ascii="GHEA Grapalat" w:hAnsi="GHEA Grapalat"/>
                <w:color w:val="FF0000"/>
                <w:sz w:val="24"/>
                <w:szCs w:val="24"/>
                <w:lang w:val="hy-AM"/>
              </w:rPr>
            </w:pPr>
            <w:r w:rsidRPr="003108EC">
              <w:rPr>
                <w:rFonts w:ascii="GHEA Grapalat" w:hAnsi="GHEA Grapalat" w:cs="Sylfaen"/>
                <w:sz w:val="24"/>
                <w:szCs w:val="24"/>
                <w:lang w:val="hy-AM"/>
              </w:rPr>
              <w:t>Ընդունվել է: Նախագծում կատարվել է համապատասխան փոփոխություն:</w:t>
            </w:r>
          </w:p>
          <w:p w14:paraId="3B87EE7F" w14:textId="265B0B4F" w:rsidR="001D58F9" w:rsidRPr="00F33464" w:rsidRDefault="001D58F9" w:rsidP="006F76C0">
            <w:pPr>
              <w:spacing w:after="0"/>
              <w:rPr>
                <w:rFonts w:ascii="GHEA Grapalat" w:hAnsi="GHEA Grapalat"/>
                <w:color w:val="FF0000"/>
                <w:sz w:val="24"/>
                <w:szCs w:val="24"/>
                <w:lang w:val="hy-AM"/>
              </w:rPr>
            </w:pPr>
          </w:p>
        </w:tc>
      </w:tr>
      <w:bookmarkEnd w:id="0"/>
      <w:tr w:rsidR="00F33464" w:rsidRPr="00F33464" w14:paraId="3051E958"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8BD916A" w14:textId="263724BC" w:rsidR="003562BC" w:rsidRPr="00F33464" w:rsidRDefault="00A263E3" w:rsidP="00A263E3">
            <w:pPr>
              <w:pStyle w:val="ListParagraph"/>
              <w:numPr>
                <w:ilvl w:val="0"/>
                <w:numId w:val="11"/>
              </w:numPr>
              <w:spacing w:after="0"/>
              <w:rPr>
                <w:rFonts w:ascii="GHEA Grapalat" w:eastAsia="Times New Roman" w:hAnsi="GHEA Grapalat"/>
                <w:color w:val="FF0000"/>
                <w:sz w:val="24"/>
                <w:szCs w:val="24"/>
              </w:rPr>
            </w:pPr>
            <w:r w:rsidRPr="00A263E3">
              <w:rPr>
                <w:rFonts w:ascii="GHEA Grapalat" w:eastAsia="Times New Roman" w:hAnsi="GHEA Grapalat"/>
                <w:sz w:val="24"/>
                <w:szCs w:val="24"/>
              </w:rPr>
              <w:t>ՀՀ Կոտայքի մարզպետի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B8033D9" w14:textId="35279DD9" w:rsidR="00A263E3" w:rsidRPr="00A263E3" w:rsidRDefault="00A263E3" w:rsidP="00A263E3">
            <w:pPr>
              <w:spacing w:after="0" w:line="360" w:lineRule="auto"/>
              <w:jc w:val="center"/>
              <w:rPr>
                <w:rFonts w:ascii="GHEA Grapalat" w:eastAsia="Times New Roman" w:hAnsi="GHEA Grapalat" w:cs="Times New Roman"/>
                <w:sz w:val="24"/>
                <w:szCs w:val="24"/>
              </w:rPr>
            </w:pPr>
            <w:r w:rsidRPr="00A263E3">
              <w:rPr>
                <w:rFonts w:ascii="GHEA Grapalat" w:eastAsia="Times New Roman" w:hAnsi="GHEA Grapalat" w:cs="Times New Roman"/>
                <w:sz w:val="24"/>
                <w:szCs w:val="24"/>
              </w:rPr>
              <w:t>15.04.2024թ.</w:t>
            </w:r>
          </w:p>
        </w:tc>
      </w:tr>
      <w:tr w:rsidR="00F33464" w:rsidRPr="00F33464" w14:paraId="419471E5" w14:textId="77777777" w:rsidTr="00004B9D">
        <w:trPr>
          <w:trHeight w:val="65"/>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171A2D2" w14:textId="77777777" w:rsidR="003562BC" w:rsidRPr="00A263E3" w:rsidRDefault="003562BC" w:rsidP="00030691">
            <w:pPr>
              <w:spacing w:after="0" w:line="360" w:lineRule="auto"/>
              <w:ind w:firstLine="517"/>
              <w:rPr>
                <w:rFonts w:ascii="GHEA Grapalat" w:hAnsi="GHEA Grapalat" w:cs="Sylfaen"/>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F802191" w14:textId="615ECBB4" w:rsidR="003562BC" w:rsidRPr="00A263E3" w:rsidRDefault="00A263E3" w:rsidP="00030691">
            <w:pPr>
              <w:spacing w:after="0" w:line="360" w:lineRule="auto"/>
              <w:jc w:val="center"/>
              <w:rPr>
                <w:rFonts w:ascii="GHEA Grapalat" w:eastAsia="Times New Roman" w:hAnsi="GHEA Grapalat" w:cs="Times New Roman"/>
                <w:sz w:val="24"/>
                <w:szCs w:val="24"/>
              </w:rPr>
            </w:pPr>
            <w:r w:rsidRPr="00A263E3">
              <w:rPr>
                <w:rFonts w:ascii="GHEA Grapalat" w:eastAsia="Times New Roman" w:hAnsi="GHEA Grapalat" w:cs="Times New Roman"/>
                <w:sz w:val="24"/>
                <w:szCs w:val="24"/>
              </w:rPr>
              <w:t>01/10/02740-2024</w:t>
            </w:r>
          </w:p>
        </w:tc>
      </w:tr>
      <w:tr w:rsidR="00F33464" w:rsidRPr="00F33464" w14:paraId="5FC2FDAF" w14:textId="77777777" w:rsidTr="006B7607">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6E23D33" w14:textId="085894AF" w:rsidR="006B7607" w:rsidRPr="00A263E3" w:rsidRDefault="00A263E3" w:rsidP="00A263E3">
            <w:pPr>
              <w:spacing w:after="0"/>
              <w:ind w:right="200"/>
              <w:jc w:val="center"/>
              <w:rPr>
                <w:rFonts w:ascii="GHEA Grapalat" w:eastAsia="NSimSun" w:hAnsi="GHEA Grapalat"/>
                <w:bCs/>
                <w:kern w:val="2"/>
                <w:sz w:val="24"/>
                <w:szCs w:val="24"/>
                <w:lang w:val="hy-AM" w:eastAsia="zh-CN" w:bidi="hi-IN"/>
              </w:rPr>
            </w:pPr>
            <w:r w:rsidRPr="00A263E3">
              <w:rPr>
                <w:rFonts w:ascii="GHEA Grapalat" w:eastAsia="NSimSun" w:hAnsi="GHEA Grapalat"/>
                <w:bCs/>
                <w:kern w:val="2"/>
                <w:sz w:val="24"/>
                <w:szCs w:val="24"/>
                <w:lang w:val="hy-AM" w:eastAsia="zh-CN" w:bidi="hi-IN"/>
              </w:rPr>
              <w:lastRenderedPageBreak/>
              <w:t xml:space="preserve">Առաջարկություններ </w:t>
            </w:r>
            <w:r>
              <w:rPr>
                <w:rFonts w:ascii="GHEA Grapalat" w:eastAsia="NSimSun" w:hAnsi="GHEA Grapalat"/>
                <w:bCs/>
                <w:kern w:val="2"/>
                <w:sz w:val="24"/>
                <w:szCs w:val="24"/>
                <w:lang w:val="hy-AM" w:eastAsia="zh-CN" w:bidi="hi-IN"/>
              </w:rPr>
              <w:t>չկան</w:t>
            </w:r>
          </w:p>
        </w:tc>
        <w:tc>
          <w:tcPr>
            <w:tcW w:w="2027" w:type="pct"/>
            <w:tcBorders>
              <w:top w:val="outset" w:sz="6" w:space="0" w:color="auto"/>
              <w:left w:val="outset" w:sz="6" w:space="0" w:color="auto"/>
              <w:bottom w:val="outset" w:sz="6" w:space="0" w:color="auto"/>
              <w:right w:val="outset" w:sz="6" w:space="0" w:color="auto"/>
            </w:tcBorders>
          </w:tcPr>
          <w:p w14:paraId="6052B3A7" w14:textId="38D221FA" w:rsidR="003562BC" w:rsidRPr="00A263E3" w:rsidRDefault="003562BC" w:rsidP="0033738B">
            <w:pPr>
              <w:spacing w:after="0"/>
              <w:ind w:left="210"/>
              <w:rPr>
                <w:rFonts w:ascii="GHEA Grapalat" w:hAnsi="GHEA Grapalat"/>
                <w:b/>
                <w:sz w:val="24"/>
                <w:szCs w:val="24"/>
              </w:rPr>
            </w:pPr>
          </w:p>
        </w:tc>
      </w:tr>
      <w:tr w:rsidR="00F33464" w:rsidRPr="00F33464" w14:paraId="6D37D23B" w14:textId="77777777" w:rsidTr="00004B9D">
        <w:trPr>
          <w:trHeight w:val="372"/>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F5FF2CC" w14:textId="3F86FA57" w:rsidR="003562BC" w:rsidRPr="003108EC" w:rsidRDefault="003108EC" w:rsidP="003108EC">
            <w:pPr>
              <w:pStyle w:val="ListParagraph"/>
              <w:numPr>
                <w:ilvl w:val="0"/>
                <w:numId w:val="11"/>
              </w:numPr>
              <w:spacing w:after="0"/>
              <w:rPr>
                <w:rFonts w:ascii="GHEA Grapalat" w:eastAsia="Times New Roman" w:hAnsi="GHEA Grapalat"/>
                <w:sz w:val="24"/>
                <w:szCs w:val="24"/>
              </w:rPr>
            </w:pPr>
            <w:r w:rsidRPr="003108EC">
              <w:rPr>
                <w:rFonts w:ascii="GHEA Grapalat" w:eastAsia="Times New Roman" w:hAnsi="GHEA Grapalat"/>
                <w:sz w:val="24"/>
                <w:szCs w:val="24"/>
              </w:rPr>
              <w:t>Հայաստանի տարածքային զարգացման հիմնադրամ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F23714" w14:textId="7127E685" w:rsidR="003562BC" w:rsidRPr="003108EC" w:rsidRDefault="003108EC" w:rsidP="00A57F01">
            <w:pPr>
              <w:spacing w:after="0" w:line="360" w:lineRule="auto"/>
              <w:jc w:val="center"/>
              <w:rPr>
                <w:rFonts w:ascii="GHEA Grapalat" w:eastAsia="Times New Roman" w:hAnsi="GHEA Grapalat" w:cs="Times New Roman"/>
                <w:sz w:val="24"/>
                <w:szCs w:val="24"/>
                <w:lang w:val="hy-AM"/>
              </w:rPr>
            </w:pPr>
            <w:r w:rsidRPr="003108EC">
              <w:rPr>
                <w:rFonts w:ascii="GHEA Grapalat" w:eastAsia="Times New Roman" w:hAnsi="GHEA Grapalat" w:cs="Times New Roman"/>
                <w:sz w:val="24"/>
                <w:szCs w:val="24"/>
                <w:lang w:val="hy-AM"/>
              </w:rPr>
              <w:t>23.04.2024թ.</w:t>
            </w:r>
          </w:p>
        </w:tc>
      </w:tr>
      <w:tr w:rsidR="00F33464" w:rsidRPr="00F33464" w14:paraId="59C982EE" w14:textId="77777777" w:rsidTr="00004B9D">
        <w:trPr>
          <w:trHeight w:val="30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18904B7" w14:textId="77777777" w:rsidR="003562BC" w:rsidRPr="003108EC" w:rsidRDefault="003562BC" w:rsidP="00030691">
            <w:pPr>
              <w:spacing w:after="0" w:line="360" w:lineRule="auto"/>
              <w:ind w:firstLine="517"/>
              <w:rPr>
                <w:rFonts w:ascii="GHEA Grapalat" w:hAnsi="GHEA Grapalat" w:cs="Sylfaen"/>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086ADE1" w14:textId="07C7EEA9" w:rsidR="003562BC" w:rsidRPr="003108EC" w:rsidRDefault="003108EC" w:rsidP="00030691">
            <w:pPr>
              <w:spacing w:after="0" w:line="360" w:lineRule="auto"/>
              <w:jc w:val="center"/>
              <w:rPr>
                <w:rFonts w:ascii="GHEA Grapalat" w:eastAsia="Times New Roman" w:hAnsi="GHEA Grapalat" w:cs="Times New Roman"/>
                <w:sz w:val="24"/>
                <w:szCs w:val="24"/>
              </w:rPr>
            </w:pPr>
            <w:r w:rsidRPr="003108EC">
              <w:rPr>
                <w:rFonts w:ascii="GHEA Grapalat" w:eastAsia="Times New Roman" w:hAnsi="GHEA Grapalat" w:cs="Times New Roman"/>
                <w:sz w:val="24"/>
                <w:szCs w:val="24"/>
              </w:rPr>
              <w:t>Ե/01/1120-24</w:t>
            </w:r>
          </w:p>
        </w:tc>
      </w:tr>
      <w:tr w:rsidR="00F33464" w:rsidRPr="00D705E6" w14:paraId="6A3DC263" w14:textId="77777777" w:rsidTr="006B7607">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047C80E"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«Հայաստանի Հանրապետության պետական բյուջեի կատարման նկատմամբ հսկողության 2023 թվականի տարեկան արդյունքների վերաբերյալ հաշվետվությանը հավանություն տալու մասին» ՀՀ կառավարության որոշման նախագծի (այսուհետ՝ Նախագիծ) վերաբերյալ հայտնում ենք հետևյալը</w:t>
            </w:r>
            <w:r w:rsidRPr="003108EC">
              <w:rPr>
                <w:rFonts w:ascii="Cambria Math" w:eastAsia="NSimSun" w:hAnsi="Cambria Math" w:cs="Cambria Math"/>
                <w:bCs/>
                <w:kern w:val="2"/>
                <w:sz w:val="24"/>
                <w:szCs w:val="24"/>
                <w:lang w:val="hy-AM" w:eastAsia="zh-CN" w:bidi="hi-IN"/>
              </w:rPr>
              <w:t>․</w:t>
            </w:r>
          </w:p>
          <w:p w14:paraId="3CD2A2CB"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1</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 xml:space="preserve"> Նախագծի 10-րդ կետի 1-ին ենթակետի կապակցությամբ՝ Հայաստանի տարածքային զարգացման հիմնադրամի (այսուհետ՝ նաև Հիմնադրամ) կողմից ընդունվել է ի գիտություն։</w:t>
            </w:r>
          </w:p>
          <w:p w14:paraId="77BC1A30"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2</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 xml:space="preserve"> Նախագծի 10-րդ կետի 2-րդ ենթակետի կապակցությամբ՝ SSIP ծրագրով վերադարձվել է բյուջե 14,501.1 հազ. դրամ չօգտագործված դրամական միջոցների գումար, LEID ծրագրով արձանագրված ՝ 852.8 հազ դրամ, SILD ծրագրով՝  1,517.2 հազ դրամ, SSIP ծրագրով՝ 11,725.9, 824.8 հազ դրամ գումարները վերադարձվել են Հիմնադրամի և պետ. բյուջեի համապատասխան հաշիվներին, ինչպես նաև SSIP ծրագրով ՝ 324.0 հազ դրամ գումարը : </w:t>
            </w:r>
          </w:p>
          <w:p w14:paraId="0645987B"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3</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 xml:space="preserve"> Նախագծի 10-րդ կետի 3-րդ ենթակետի կապակցությամբ՝ Հիմնադրամի կողմից ձեռնարկվել են ստորև թվարկված միջոցները</w:t>
            </w:r>
            <w:r w:rsidRPr="003108EC">
              <w:rPr>
                <w:rFonts w:ascii="Cambria Math" w:eastAsia="NSimSun" w:hAnsi="Cambria Math" w:cs="Cambria Math"/>
                <w:bCs/>
                <w:kern w:val="2"/>
                <w:sz w:val="24"/>
                <w:szCs w:val="24"/>
                <w:lang w:val="hy-AM" w:eastAsia="zh-CN" w:bidi="hi-IN"/>
              </w:rPr>
              <w:t>․</w:t>
            </w:r>
          </w:p>
          <w:p w14:paraId="36F74FAC"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1)</w:t>
            </w:r>
            <w:r w:rsidRPr="003108EC">
              <w:rPr>
                <w:rFonts w:ascii="GHEA Grapalat" w:eastAsia="NSimSun" w:hAnsi="GHEA Grapalat"/>
                <w:bCs/>
                <w:kern w:val="2"/>
                <w:sz w:val="24"/>
                <w:szCs w:val="24"/>
                <w:lang w:val="hy-AM" w:eastAsia="zh-CN" w:bidi="hi-IN"/>
              </w:rPr>
              <w:tab/>
              <w:t>Հիմնադրամի և «Անուշավանի մանկապարտեզի վերակառուցման» ծրագրի իրականացնող կոմիտեի միջև 07</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09</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2017 թվականին կնքվել է թիվ TSH-14 հիմնական համաձայնագիրը՝ «Անուշավանի մանկապարտեզի վերակառուցման» ծրագրի իրականացման համար, որի համաձայն՝ ծրագրի շրջանակներում իրականացվելիք բոլոր վճարումներն ենթակա են կատարման Հիմնադրամի կողմից։</w:t>
            </w:r>
          </w:p>
          <w:p w14:paraId="48B83AAC"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 xml:space="preserve"> «Անուշավանի մանկապարտեզի վերակառուցման» ծրագրի իրականացնող կոմիտեի և «Վանի» ՍՊ ընկերության միջև 07</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11</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2017 թվականին կնքվել է թիվ TSH-14 «Անուշավանի մանկապարտեզի վերակառուցման» ծրագրի աշխատանքների կատարման պայմանագիրը։</w:t>
            </w:r>
          </w:p>
          <w:p w14:paraId="5EAFB35F"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lastRenderedPageBreak/>
              <w:t>2024 թվականի փետրվարի 22-ին «Վանի» ՍՊ ընկերությանն է ուղարկվել  թիվ Ե/01/466-24 ծանուցում (նախապահանջ) թիվ TSH-14 պայմանագիր ավել վճարված՝ 803,400 (ութ հարյուր հազար չորս հարյուր) ՀՀ դրամ գումարը Հայաստանի տարածքային զարգացման հիմնադրամի «Արարատբանկ» ԲԲԸ, հ/հ 1510032335590400 բանկային հաշվին փոխանցելու վերաբերյալ։</w:t>
            </w:r>
          </w:p>
          <w:p w14:paraId="15812A04"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«Վանի» ՍՊ ընկերության կողմից վերը նշված գումարը փոխանցվել է Հայաստանի տարածքային զարգացման հիմնադրամի «Արարատբանկ» ԲԲԸ բանկային հաշվին՝ համաձայն թիվ 927711 վճարման հանձնարարագրի։</w:t>
            </w:r>
          </w:p>
          <w:p w14:paraId="1735A184"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2) Հիմնադրամի և «Մեծամորի մանկապարտեզի վերակառուցում» ծրագիրն իրականացող կոմիտեի միջև 12.02.2018 թվականին կնքվել է համաձայնագիր՝ «Մեծամորի մանկապարտեզի վերակառուցում» ծրագրի իրականացման վերաբերյալ, որի համաձայն՝ ծրագրի շրջանակներում իրականացվելիք բոլոր վճարումներն ենթակա են կատարման Հիմնադրամի կողմից:</w:t>
            </w:r>
          </w:p>
          <w:p w14:paraId="7F81F20E"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«Մեծամորի մանկապարտեզի վերակառուցում» ծրագիրն իրականացող կոմիտեի և «Վանի» ՍՊԸ-ի միջև 14.05.2018 թվականին կնքվել է «Մեծամորի մանկապարտեզի վերակառուցում» շինարարական աշխատանքների կատարման թիվ TAR-08 պայմանագիրը։</w:t>
            </w:r>
          </w:p>
          <w:p w14:paraId="373010A0"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2024 թվականի փետրվարի 22-ին «Վանի» ՍՊ ընկերությանն է ուղարկվել  թիվ Ե/01/467-24 ծանուցում (նախապահանջ) թիվ TAR-08 պայմանագիր ավել վճարված՝ 1,522,700 (մեկ միլիոն հինգ հարյուր քսաներկու յոթ հարյուր) ՀՀ դրամ գումարը Հայաստանի տարածքային զարգացման հիմնադրամի «Արարատբանկ» ԲԲԸ, հ/հ 1510032335590400 բանկային հաշվին փոխանցելու վերաբերյալ։</w:t>
            </w:r>
          </w:p>
          <w:p w14:paraId="49FAA89C"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«Վանի» ՍՊ ընկերության կողմից վերը նշված գումարը փոխանցվել է Հայաստանի տարածքային զարգացման հիմնադրամի «Արարատբանկ» ԲԲԸ բանկային հաշվին՝ համաձայն թիվ 330566 վճարման հանձնարարագրի։</w:t>
            </w:r>
          </w:p>
          <w:p w14:paraId="30234463"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3) Հիմնադրամի և «Այգավանի մանկապարտեզի վերակառուցման» ծրագրի իրականացնող կոմիտեի միջև 01</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03</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 xml:space="preserve">2018 թվականին կնքվել է թիվ TAT-09 հիմնական համաձայնագիրը՝ «Այգավանի մանկապարտեզի վերակառուցման» ծրագրի իրականացման համար, որի համաձայն՝ ծրագրի շրջանակներում </w:t>
            </w:r>
            <w:r w:rsidRPr="003108EC">
              <w:rPr>
                <w:rFonts w:ascii="GHEA Grapalat" w:eastAsia="NSimSun" w:hAnsi="GHEA Grapalat"/>
                <w:bCs/>
                <w:kern w:val="2"/>
                <w:sz w:val="24"/>
                <w:szCs w:val="24"/>
                <w:lang w:val="hy-AM" w:eastAsia="zh-CN" w:bidi="hi-IN"/>
              </w:rPr>
              <w:lastRenderedPageBreak/>
              <w:t>իրականացվելիք բոլոր վճարումներն ենթակա են կատարման Հիմնադրամի կողմից։</w:t>
            </w:r>
          </w:p>
          <w:p w14:paraId="54034A07"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«Այգավանի մանկապարտեզի վերակառուցման» ծրագրի իրականացնող կոմիտեի և «Վանի» ՍՊ ընկերության միջև 25</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04</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2018 թվականին կնքվել է թիվ TAT-09 «Այգավանի մանկապարտեզի վերակառուցման» ծրագրի աշխատանքների կատարման պայմանագիրը։</w:t>
            </w:r>
          </w:p>
          <w:p w14:paraId="1D3BD400"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2024 թվականի փետրվարի 22-ին «Վանի» ՍՊ ընկերությանն է ուղարկվել  թիվ Ե/01/470-24 ծանուցում (նախապահանջ) թիվ TAT-09 պայմանագիր ավել վճարված՝ 129,600 (մեկ հարյուր քսանինը հազար վեց հարյուր) ՀՀ դրամ գումարը Հայաստանի տարածքային զարգացման հիմնադրամի «Արարատբանկ» ԲԲԸ, հ/հ 1510032335590400 բանկային հաշվին փոխանցելու վերաբերյալ։</w:t>
            </w:r>
          </w:p>
          <w:p w14:paraId="1B40B53B"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 xml:space="preserve"> «Վանի» ՍՊ ընկերության կողմից վերը նշված գումարը փոխանցվել է Հայաստանի տարածքային զարգացման հիմնադրամի «Արարատբանկ» ԲԲԸ բանկային հաշվին՝ համաձայն թիվ 927711 վճարման հանձնարարագրի։</w:t>
            </w:r>
          </w:p>
          <w:p w14:paraId="1C7558E0"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4)  Հիմնադրամի և Շիրակի մարզի Գյումրու համայնքի «Գյումրու Սուրբ Մարիամ մանկապարտեզի կառուցում» ծրագիրն իրականացող կոմիտեի (այսուհետ՝ նաև Կոմիտե) միջև 24.02.2020 թվականին կնքվել է համաձայնագիր՝ «Գյումրու Սուրբ Մարիամ մանկապարտեզի կառուցում» ծրագրի իրականացման վերաբերյալ, որի համաձայն՝ ծրագրի շրջանակներում իրականացվելիք բոլոր վճարումներն ենթակա են կատարման Հիմնադրամի կողմից:</w:t>
            </w:r>
          </w:p>
          <w:p w14:paraId="5CDF44F1"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Կոմիտեի և «Մասիս» ՍՊԸ-ի միջև 03.06.2020 թվականին կնքվել է «Սուրբ Մարիամ մանկապարտեզի կառուցման» շինարարական աշխատանքների կատարման թիվ TSH-21 պայմանագիրը։</w:t>
            </w:r>
          </w:p>
          <w:p w14:paraId="7C64BAE6"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2024 թվականի փետրվարի 22-ին «Մասիս» ՍՊ ընկերությանն է ուղարկվել  թիվ Ե/01/469-24 ծանուցում (նախապահանջ) թիվ TSH-21 պայմանագիր ավել վճարված՝ 288,790  (երկու հարյուր ութսունութ հազար յոթ հարյուր իննսուն) ՀՀ դրամ գումարը Հայաստանի տարածքային զարգացման հիմնադրամի «Արարատբանկ» ԲԲԸ, հ/հ 1510032335590400 բանկային հաշվին փոխանցելու վերաբերյալ։</w:t>
            </w:r>
          </w:p>
          <w:p w14:paraId="3F62F23B"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lastRenderedPageBreak/>
              <w:t xml:space="preserve"> «Մասիս» ՍՊ ընկերության կողմից վերը նշված գումարը փոխանցվել է Հայաստանի տարածքային զարգացման հիմնադրամի «Արարատբանկ» ԲԲԸ բանկային հաշվին՝ համաձայն թիվ 10352 վճարման հանձնարարականի։</w:t>
            </w:r>
          </w:p>
          <w:p w14:paraId="51F391D5"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5) Հիմնադրամի և Շիրակի մարզի Արևիկ համայնքի «Արևիկի մանկապարտեզի կառուցում» ծրագիրն իրականացող կոմիտեի միջև 02.11.2017 թվականին կնքվել է համաձայնագիր՝ «Արևիկի մանկապարտեզի կառուցում» ծրագրի իրականացման վերաբերյալ, որի համաձայն՝ ծրագրի շրջանակներում իրականացվելիք բոլոր վճարումներն ենթակա են կատարման Հիմնադրամի կողմից:</w:t>
            </w:r>
          </w:p>
          <w:p w14:paraId="082E6E66"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Շիրակի մարզի Արևիկ համայնքի «Արևիկի մանկապարտեզի կառուցում» ծրագիրն իրականացող կոմիտեի և «Մասիս» ՍՊԸ-ի միջև 26.01.2018 թվականին կնքվել է «Արևիկի մանկապարտեզի կառուցման» շինարարական աշխատանքների կատարման թիվ TSH-08 պայմանագիրը։</w:t>
            </w:r>
          </w:p>
          <w:p w14:paraId="784E069C"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2024 թվականի փետրվարի 26-ին «Մասիս» ՍՊ ընկերությանն է ուղարկվել  թիվ Ե/01/504-24 ծանուցում (նախապահանջ) թիվ TSH-08 պայմանագիր ավել վճարված՝ 144.000 (մեկ հարյուր քառասունչորս հազար) ՀՀ դրամ գումարը Հայաստանի տարածքային զարգացման հիմնադրամի «Արարատբանկ» ԲԲԸ, հ/հ 1510032335590400 բանկային հաշվին փոխանցելու վերաբերյալ։</w:t>
            </w:r>
          </w:p>
          <w:p w14:paraId="64607A6B"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 xml:space="preserve"> «Մասիս» ՍՊ ընկերության կողմից վերը նշված գումարը փոխանցվել է Հայաստանի տարածքային զարգացման հիմնադրամի «Արարատբանկ» ԲԲԸ բանկային հաշվին՝ համաձայն թիվ 9664 վճարման հանձնարարականի։</w:t>
            </w:r>
          </w:p>
          <w:p w14:paraId="64453C80"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6) Հիմնադրամի և «Բազալտ-ԷՄ» ՍՊԸ-ի միջև 24.07.2019 թվականին կնքվել է «ք. Երևանի Վ. Պետրոսյանի անվան թիվ 51 հիմնական դրպոցի վերակառուցման» շինարարական աշխատանքների կատարման թիվ A-18EN պայմանագիրը։</w:t>
            </w:r>
          </w:p>
          <w:p w14:paraId="4F2EEE57"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 xml:space="preserve">2024 թվականի փետրվարի 27-ին «Բազալտ-ԷՄ» ՍՊԸ-ին է ուղարկվել թիվ Ե/01/521-24 ծանուցում (նախապահանջ) թիվ A-18EN պայմանագրով՝ ավել վճարված 3.667.200 ՀՀ դրամ գումարը Հայաստանի տարածքային զարգացման հիմնադրամի «Արարատբանկ» ԲԲԸ, հ/հ՝ 1510032335590400 բանկային հաշվին </w:t>
            </w:r>
            <w:r w:rsidRPr="003108EC">
              <w:rPr>
                <w:rFonts w:ascii="GHEA Grapalat" w:eastAsia="NSimSun" w:hAnsi="GHEA Grapalat"/>
                <w:bCs/>
                <w:kern w:val="2"/>
                <w:sz w:val="24"/>
                <w:szCs w:val="24"/>
                <w:lang w:val="hy-AM" w:eastAsia="zh-CN" w:bidi="hi-IN"/>
              </w:rPr>
              <w:lastRenderedPageBreak/>
              <w:t>փոխանցելու վերաբերյալ։</w:t>
            </w:r>
          </w:p>
          <w:p w14:paraId="567A5266"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Փոստային ծանուցումը ետ է վերադարձվել չպահանջված նշումով, այնուհետև՝ նույն ծանուցումը «Բազալտ-ԷՄ» ՍՊԸ տնօրենը ստացել է առձեռն 04</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04</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2024 թվականին։</w:t>
            </w:r>
          </w:p>
          <w:p w14:paraId="2DB8083E"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Ծանուցումը ստանալուց հետո սահմանված ժամկետում վճարումն չիրականացնելու հիմքով սույն դեպքով ներկայումս իրականացվում են հայցադիմում կազմելու և կից փաստաթղթերի պատրաստման աշխատանքներ՝ դատարան դիմելու գործընթաց սկսելու համար։</w:t>
            </w:r>
          </w:p>
          <w:p w14:paraId="08210FAA"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7) Հիմնադրամի և «Ճանապարհ» ՍՊ ընկերության միջև 27</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12</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 xml:space="preserve">2018 թվականին կնքվել է թիվ TUR-08 ««Սոճուտ» դենդրոպարկ տանող ճանապարհի վերակառուցում» ծրագրի աշխատանքների կատարման պայմանագիրը։ </w:t>
            </w:r>
          </w:p>
          <w:p w14:paraId="776297C3"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2024 թվականի մարտի 28-ին «Ճանապարհ» ՍՊԸ-ին է ուղարկվել թիվ Ե/01/863-24 ծանուցում (նախապահանջ) թիվ TUR-08 պայմանագրով՝ ավել վճարված 2,131,500 (երկու միլիոն հարյուր երեսունմեկ հազար հինգ հարյուր)  ՀՀ դրամ գումարը Հայաստանի տարածքային զարգացման հիմնադրամի «Արարատբանկ» ԲԲԸ, հ/հ 1510032335590400 բանկային հաշվին փոխանցելու վերաբերյալ։</w:t>
            </w:r>
          </w:p>
          <w:p w14:paraId="1C651E16"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Փոստային ծանուցագրի համաձայն «Ճանապարհ» ՍՊԸ-ն ծանուցումը ստացել է 01</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04</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2024 թվականին։</w:t>
            </w:r>
          </w:p>
          <w:p w14:paraId="6E3FEA69"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Ծանուցումը ստանալուց հետո սահմանված ժամկետում վճարումն չիրականացնելու հիմքով սույն դեպքով ներկայումս իրականացվում են հայցադիմում կազմելու և կից փաստաթղթերի պատրաստման աշխատանքներ՝ դատարան դիմելու գործընթաց սկսելու համար։</w:t>
            </w:r>
          </w:p>
          <w:p w14:paraId="2510B5BB"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8) Հիմնադրամի և «Արփա-Սևան» ԲԲ ընկերության միջև 31</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03</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2017 թվականին կնքվել է թիվ A-07LR պայմանագիրը՝ «ՀՀ Լոռու մարզի Վանաձոր քաղաքի թիվ 7 հիմնական դպրոցի կառուցում» ծրագրի իրականացման համար։</w:t>
            </w:r>
          </w:p>
          <w:p w14:paraId="0D189CE1"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 xml:space="preserve">2024 թվականի ապրիլի 01-ին «Արփա-Սևան» ԲԲ ընկերությանն է ուղարկվել թիվ Ե/01/891-24 ծանուցում (նախապահանջ) թիվ A-07LR պայմանագրով ավել վճարված՝ 3,259,716 (երեք միլիոն երկու հարյուր հիսունինը հազար յոթ հարյուր </w:t>
            </w:r>
            <w:r w:rsidRPr="003108EC">
              <w:rPr>
                <w:rFonts w:ascii="GHEA Grapalat" w:eastAsia="NSimSun" w:hAnsi="GHEA Grapalat"/>
                <w:bCs/>
                <w:kern w:val="2"/>
                <w:sz w:val="24"/>
                <w:szCs w:val="24"/>
                <w:lang w:val="hy-AM" w:eastAsia="zh-CN" w:bidi="hi-IN"/>
              </w:rPr>
              <w:lastRenderedPageBreak/>
              <w:t>տասնվեց) ՀՀ դրամ գումարը Հայաստանի տարածքային զարգացման հիմնադրամի «Արարատբանկ» ԲԲԸ, հ/հ 1510032335590400 բանկային հաշվին փոխանցելու վերաբերյալ։</w:t>
            </w:r>
          </w:p>
          <w:p w14:paraId="04472455"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Փոստային ծանուցագրի համաձայն «Արփա-Սևան» ԲԲ ընկերությունը ծանուցումը ստացել է 04</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04</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2024 թվականին։</w:t>
            </w:r>
          </w:p>
          <w:p w14:paraId="38497405"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Ծանուցումը ստանալուց հետո ստացվել է «Արփա-Սևան» ԲԲ ընկերության 08</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04</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2024 թվականի գրությունն այն մասին, որ 3,259,716 ՀՀ գումարից 590,597 ՀՀ դրամը վճարվել է՝ համաձայն թիվ 1261 բյուջետային փոխանցման, իսկ սահմանված ժամկետում գումարի մնացած մասի վճարումն չիրականացնելու հիմքով սույն դեպքով ներկայումս իրականացվում են հայցադիմում կազմելու և կից փաստաթղթերի պատրաստման աշխատանքներ՝ դատարան դիմելու գործընթաց սկսելու համար։</w:t>
            </w:r>
          </w:p>
          <w:p w14:paraId="74F4C4EC"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9) Հիմնադրամի և «Բաղրամյանշին» ԲԲ ընկերության  միջև 21</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07</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2017 թվականին կնքվել է թիվ A-02AR պայմանագիրը՝ «Արարատի մարզի Նոր Խարբերդ գյուղի թիվ 2 դպրոցի կառուցում» ծրագրի իրականացման համար։</w:t>
            </w:r>
          </w:p>
          <w:p w14:paraId="6D337B28"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2024 թվականի ապրիլի 17-ին «Բաղրամյանշին» ԲԲ ընկերությանն է ուղարկվել թիվ Ե/01/1073-24 ծանուցում /նախապահանջ/ թիվ թիվ A-02AR պայմանագրով 5,011,100 ՀՀ դրամ գումարը ծանուցումը ստանալուց հետո 5 օրացուցային օրվա ընթացքում Հիմնադրամի բանկային հաշվին փոխանցելու վերաբերյալ։</w:t>
            </w:r>
          </w:p>
          <w:p w14:paraId="6B089D3F"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 xml:space="preserve"> «Բաղրամյանշին» ԲԲ ընկերության կողմից վերը նշված ծանուցումը ստանալու վերաբերյալ հավաստում դեռևս առկա չէ։</w:t>
            </w:r>
          </w:p>
          <w:p w14:paraId="4485737F"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10) Հիմնադրամի և «Ղարաբաղցյան-Շին» ՍՊ ընկերության միջև 21.06.2017 թվականին կնքվել է թիվ A-01YN պայմանագիրը՝ «ք</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Երևանի Ռ</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Իշխանյանի անվան 153 հիմնական դպրոցի կառուցում» ծրագրի իրականացման համար։</w:t>
            </w:r>
          </w:p>
          <w:p w14:paraId="4EACA17B"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 xml:space="preserve">2024 թվականի ապրիլի 19-ին «Ղարաբաղցյան-Շին» ՍՊ ընկերությանն է ուղարկվել թիվ Ե/01/1114-24 ծանուցում (նախապահանջ) թիվ A-01YN պայմանագրով ավել վճարված 3,244,100 (երեք միլիոն երկու հարյուր քառասունչորս հազար հարյուր) ՀՀ դրամ գումարը նախապահանջը ստանալուց </w:t>
            </w:r>
            <w:r w:rsidRPr="003108EC">
              <w:rPr>
                <w:rFonts w:ascii="GHEA Grapalat" w:eastAsia="NSimSun" w:hAnsi="GHEA Grapalat"/>
                <w:bCs/>
                <w:kern w:val="2"/>
                <w:sz w:val="24"/>
                <w:szCs w:val="24"/>
                <w:lang w:val="hy-AM" w:eastAsia="zh-CN" w:bidi="hi-IN"/>
              </w:rPr>
              <w:lastRenderedPageBreak/>
              <w:t>հետո 5 օրացուցային օրվա ընթացքում Հայաստանի տարածքային զարգացման հիմնադրամի «Արարատբանկ» ԲԲԸ, հ/հ 1510032335590400, բանկային հաշվին փոխանցելու վերաբերյալ։</w:t>
            </w:r>
          </w:p>
          <w:p w14:paraId="4FBBDD6D"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«Ղարաբաղցյան-Շին» ՍՊ ընկերության կողմից վերը նշված ծանուցումը ստանալու վերաբերյալ հավաստում դեռևս առկա չէ։</w:t>
            </w:r>
          </w:p>
          <w:p w14:paraId="752A6E18"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11) Հիմնադրամի և «Ղարաբաղցյան-Շին» ՍՊ ընկերության միջև 21.06.2017 թվականին կնքվել է թիվ A-01YN պայմանագիրը՝ «ք</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Երևանի Ռ</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Իշխանյանի անվան 153 հիմնական դպրոցի կառուցում» ծրագրի իրականացման համար։</w:t>
            </w:r>
          </w:p>
          <w:p w14:paraId="77CE8434"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2024 թվականի ապրիլի 19-ին «Ղարաբաղցյան-Շին» ՍՊ ընկերությանն է ուղարկվել թիվ Ե/01/1114-24 ծանուցում (նախապահանջ) թիվ A-01YN պայմանագրով ավել վճարված 3,244,100 (երեք միլիոն երկու հարյուր քառասունչորս հազար հարյուր) ՀՀ դրամ գումարը նախապահանջը ստանալուց հետո 5 օրացուցային օրվա ընթացքում Հայաստանի տարածքային զարգացման հիմնադրամի «Արարատբանկ» ԲԲԸ, հ/հ 1510032335590400, բանկային հաշվին փոխանցելու վերաբերյալ։</w:t>
            </w:r>
          </w:p>
          <w:p w14:paraId="48B2B7E6"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«Ղարաբաղցյան-Շին» ՍՊ ընկերության կողմից վերը նշված ծանուցումը ստանալու վերաբերյալ հավաստում դեռևս առկա չէ։</w:t>
            </w:r>
          </w:p>
          <w:p w14:paraId="0B45D9E2"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12) Հիմնադրամի և «Ղարաբաղցյան-Շին» ՍՊ ընկերության միջև 31</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03</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2020 թվականին կնքվել է թիվ TUR-PPI-01/1 պայմանագիրը՝ «Արենի գինու հյուրանոց» համալիրի գազամատակարարման համակարգի կառուցում» ծրագրի իրականացման համար։</w:t>
            </w:r>
          </w:p>
          <w:p w14:paraId="11C47916"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2024 թվականի ապրիլի 19-ին «Ղարաբաղցյան-Շին» ՍՊ ընկերությանն է ուղարկվել թիվ Ե/01/1113-24 ծանուցում (նախապահանջ) թիվ TUR-PPI-01/1 պայմանագրով ավել վճարված 6,299,000 (վեց միլիոն երկու հարյուր քսանինը հազար) ՀՀ դրամ գումարը նախապահանջը ստանալուց հետո 5 օրացուցային օրվա ընթացքում Հայաստանի տարածքային զարգացման հիմնադրամի «Արարատբանկ» ԲԲԸ, հ/հ 1510032335590400, բանկային հաշվին փոխանցելու վերաբերյալ։</w:t>
            </w:r>
          </w:p>
          <w:p w14:paraId="39660D7F"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 xml:space="preserve">«Ղարաբաղցյան-Շին» ՍՊ ընկերության կողմից վերը նշված ծանուցումը </w:t>
            </w:r>
            <w:r w:rsidRPr="003108EC">
              <w:rPr>
                <w:rFonts w:ascii="GHEA Grapalat" w:eastAsia="NSimSun" w:hAnsi="GHEA Grapalat"/>
                <w:bCs/>
                <w:kern w:val="2"/>
                <w:sz w:val="24"/>
                <w:szCs w:val="24"/>
                <w:lang w:val="hy-AM" w:eastAsia="zh-CN" w:bidi="hi-IN"/>
              </w:rPr>
              <w:lastRenderedPageBreak/>
              <w:t>ստանալու վերաբերյալ հավաստում դեռևս առկա չէ։</w:t>
            </w:r>
          </w:p>
          <w:p w14:paraId="1B208613"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4</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 xml:space="preserve"> Նախագծի 10-րդ կետի 4-րդ ենթակետի կապակցությամբ՝ 343.7 հազ.դրամ գումարը վերադարձվել է Հիմնադրամի «Արարատբանկ» ԲԲԸ բանկային հաշվին:</w:t>
            </w:r>
          </w:p>
          <w:p w14:paraId="49C43E93"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5</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 xml:space="preserve"> Նախագծի 10-րդ կետի 5-րդ ենթակետի կապակցությամբ՝ 229,817.3 հազ դրամ չօգտագործված գումարը վերադարձվել է ՀՀ պետական բյուջե։</w:t>
            </w:r>
          </w:p>
          <w:p w14:paraId="08A165AC"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6</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 xml:space="preserve">  Նախագծի 10-րդ կետի 6-րդ ենթակետի կապակցությամբ՝ Հիմնադրամի կողմից ձեռնարկվել են ստորև թվարկված միջոցները</w:t>
            </w:r>
            <w:r w:rsidRPr="003108EC">
              <w:rPr>
                <w:rFonts w:ascii="Cambria Math" w:eastAsia="NSimSun" w:hAnsi="Cambria Math" w:cs="Cambria Math"/>
                <w:bCs/>
                <w:kern w:val="2"/>
                <w:sz w:val="24"/>
                <w:szCs w:val="24"/>
                <w:lang w:val="hy-AM" w:eastAsia="zh-CN" w:bidi="hi-IN"/>
              </w:rPr>
              <w:t>․</w:t>
            </w:r>
          </w:p>
          <w:p w14:paraId="32C629EA" w14:textId="77777777" w:rsidR="003108EC" w:rsidRPr="003108EC" w:rsidRDefault="003108EC" w:rsidP="00920C74">
            <w:pPr>
              <w:tabs>
                <w:tab w:val="left" w:pos="975"/>
              </w:tabs>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1)</w:t>
            </w:r>
            <w:r w:rsidRPr="003108EC">
              <w:rPr>
                <w:rFonts w:ascii="GHEA Grapalat" w:eastAsia="NSimSun" w:hAnsi="GHEA Grapalat"/>
                <w:bCs/>
                <w:kern w:val="2"/>
                <w:sz w:val="24"/>
                <w:szCs w:val="24"/>
                <w:lang w:val="hy-AM" w:eastAsia="zh-CN" w:bidi="hi-IN"/>
              </w:rPr>
              <w:tab/>
              <w:t>թիվ ՀԾ-ԳՀ-ԱՇՁԲ-2021/1 պայմանագիրը լուծվել է Հիմնադրամի 2022 թվականի դեկտեմբերի 09-ի թիվ Ե-01/2061-22 գրությամբ, այսինքն՝ ՀՀ ֆինանսների նախարարության 2023 թվականի հունվարի 19-ի թիվ 22-Ա ստուգման ակտի ընդունման պահին լուծված է եղել թիվ ՀԾ-ԳՀ-ԱՇՁԲ-2021/1 պայմանագիրը։</w:t>
            </w:r>
          </w:p>
          <w:p w14:paraId="7742B2D9"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Հիմնադրամի կողմից 23</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06</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2023 թվականին հայցադիմում է ներկայացվել Երևան քաղաքի առաջին ատյանի ընդհանուր իրավասության քաղաքացիական դատարան (այսուհետ՝ Դատարան) ընդդեմ «Մեծ հիմք-1» ՍՊ ընկերության՝ թիվ ՀԾ-ԳՀ-ԱՇՁԲ-2021/1 պայմանագրով 2,398,865 ՀՀ դրամ գումարի բռնագանձման պահանջի մասին (1,242,000 ՀՀ դրամ՝ որպես որակավորման ապահովման գումար, 828,000 ՀՀ դրամ՝ որպես պայմանագրի ապահովման գումար և 328,865 ՀՀ դրամ որպես տույժի և տուգանքի գումար։</w:t>
            </w:r>
          </w:p>
          <w:p w14:paraId="54D41B8D"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Դատարանի 10.07.2023թ. որոշմամբ թիվ ԵԴ2/9135/02/23 քաղաքացիական գործով հայցադիմումն ընդունվել է վարույթ, իսկ ՀՀ վերաքննիչ քաղաքացիական դատարանի 07</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09</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2023 թվականի որոշմամբ կիրառվել է հայցի ապահովման միջոց և 2,398,865 ՀՀ դրամ գումարի չափով արգելանք է դրվել «Մեծ հիմք-1» ՍՊ ընկերությանը պատկանող գույքի և դրամական միջոցների վրա։</w:t>
            </w:r>
          </w:p>
          <w:p w14:paraId="6831DFA4"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Դատավոր Հայարփի Զարգարյանի այլ դատարան տեղափոխվելու հիմքով թիվ ԵԴ2/9135/02/23 քաղաքացիական գործը վերամակագրվել է դատավոր Ա.Վարդանյանին:</w:t>
            </w:r>
          </w:p>
          <w:p w14:paraId="5C5D743D"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Դատարանի 05</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01</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 xml:space="preserve">2024 թվականի որոշմամբ թիվ ԵԴ2/9135/02/23 քաղաքացիական գործն ընդունվել է վարույթ և ներկայումս դրա գործի քննությունը </w:t>
            </w:r>
            <w:r w:rsidRPr="003108EC">
              <w:rPr>
                <w:rFonts w:ascii="GHEA Grapalat" w:eastAsia="NSimSun" w:hAnsi="GHEA Grapalat"/>
                <w:bCs/>
                <w:kern w:val="2"/>
                <w:sz w:val="24"/>
                <w:szCs w:val="24"/>
                <w:lang w:val="hy-AM" w:eastAsia="zh-CN" w:bidi="hi-IN"/>
              </w:rPr>
              <w:lastRenderedPageBreak/>
              <w:t>շարունակվում է:</w:t>
            </w:r>
          </w:p>
          <w:p w14:paraId="084123F3" w14:textId="77777777" w:rsidR="003108EC" w:rsidRPr="003108EC" w:rsidRDefault="003108EC" w:rsidP="00920C74">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7</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 xml:space="preserve"> </w:t>
            </w:r>
            <w:r w:rsidRPr="003108EC">
              <w:rPr>
                <w:rFonts w:ascii="GHEA Grapalat" w:eastAsia="NSimSun" w:hAnsi="GHEA Grapalat"/>
                <w:bCs/>
                <w:kern w:val="2"/>
                <w:sz w:val="24"/>
                <w:szCs w:val="24"/>
                <w:lang w:val="hy-AM" w:eastAsia="zh-CN" w:bidi="hi-IN"/>
              </w:rPr>
              <w:tab/>
              <w:t>Նախագծի 10-րդ կետի 7-րդ ենթակետի կապակցությամբ՝ Հիմնադրամի կողմից ձեռնարկվել են ստորև թվարկված միջոցները</w:t>
            </w:r>
            <w:r w:rsidRPr="003108EC">
              <w:rPr>
                <w:rFonts w:ascii="Cambria Math" w:eastAsia="NSimSun" w:hAnsi="Cambria Math" w:cs="Cambria Math"/>
                <w:bCs/>
                <w:kern w:val="2"/>
                <w:sz w:val="24"/>
                <w:szCs w:val="24"/>
                <w:lang w:val="hy-AM" w:eastAsia="zh-CN" w:bidi="hi-IN"/>
              </w:rPr>
              <w:t>․</w:t>
            </w:r>
          </w:p>
          <w:p w14:paraId="460CE84F" w14:textId="77777777" w:rsidR="003108EC" w:rsidRPr="003108EC" w:rsidRDefault="003108EC" w:rsidP="00920C74">
            <w:pPr>
              <w:tabs>
                <w:tab w:val="left" w:pos="975"/>
              </w:tabs>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1)</w:t>
            </w:r>
            <w:r w:rsidRPr="003108EC">
              <w:rPr>
                <w:rFonts w:ascii="GHEA Grapalat" w:eastAsia="NSimSun" w:hAnsi="GHEA Grapalat"/>
                <w:bCs/>
                <w:kern w:val="2"/>
                <w:sz w:val="24"/>
                <w:szCs w:val="24"/>
                <w:lang w:val="hy-AM" w:eastAsia="zh-CN" w:bidi="hi-IN"/>
              </w:rPr>
              <w:tab/>
              <w:t>Հիմնադրամի կողմից 11</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07</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2023 թվականին հայցադիմում է ներկայացվել Դատարան ընդդեմ «3ԴԿԱԴ» ՍՊ ընկերության՝ 2,630,717 ՀՀ դրամ գումարի բռնագանձման պահանջի մասին՝ որպես թիվ ՀԾ-ԳՀ-ԱԾՁԲ-2019/28 պայմանագրով տուժանքի մասին համաձայնագրով նախատեսված գումար։</w:t>
            </w:r>
          </w:p>
          <w:p w14:paraId="78390007"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Դատարանի 05</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09</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2023 թվականի որոշմամբ՝ թիվ ԵԴ2/27375/0/23 քաղաքացիական գործով հայցադիմումն ընդունվել է վարույթ։ Դատական նիստ է նշանակված 22.05.2024 թվականին, ժամը 12:30-ին։</w:t>
            </w:r>
          </w:p>
          <w:p w14:paraId="3DC30ADF"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2) Հիմնադրամի կողմից 25.09.2023թ. հայցադիմում է ներկայացվել Դատարան ընդդեմ «3ԴԿԱԴ» ՍՊ ընկերության՝ 2,748,000 ՀՀ դրամ գումարի բռնագանձման պահանջի մասին՝ որպես թիվ ՀԾ-ԳՀ-ԱՇՁԲ-2018/77 պայմանագրով տուժանքի մասին համաձայնագրով նախատեսված գումար։</w:t>
            </w:r>
          </w:p>
          <w:p w14:paraId="7E84F070"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Դատարանի 05.10.2023 թվականի որոշմամբ թիվ ԵԴ2/30959/02/23 քաղաքացիական գործով հայցադիմումն ընդունվել է վարույթ և կիրառվել է հայցի ապահովման միջոց՝ 2,748,000 ՀՀ դրամ գումարի չափով արգելանք է դրվել «3ԴԿԱԴ» ՍՊ ընկերությանը պատկանող գույքի և դրամական միջոցների վրա։</w:t>
            </w:r>
          </w:p>
          <w:p w14:paraId="4D08FA50"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Դատական նիստ է նշանակված 02</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07</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2024 թ</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 ժամը 16։00-ին։</w:t>
            </w:r>
          </w:p>
          <w:p w14:paraId="6C77B231"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3) Հիմնադրամի կողմից 31.01.2024թ. հայցադիմում է ներկայացվել Դատարան ընդդեմ «3ԴԿԱԴ» ՍՊ ընկերության՝ 2,595,644 ՀՀ դրամ գումարի բռնագանձման պահանջի մասին, որից 123,602 ՀՀ դրամը՝  թիվ ՀԾ-ԳՀ-ԱՇՁԲ-2019/47 պայմանագրով  տուգանքի գումար և 2,472,042 ՀՀ դրամը՝ որպես թիվ ՀԾ-ԳՀ-ԱՇՁԲ-2019/47 պայմանագրով շրջանակում տրված տուժանքի մասին համաձայնագրով սահմանված գումար։</w:t>
            </w:r>
          </w:p>
          <w:p w14:paraId="46FBE78E"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Դատարանի 12</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02</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2024 թվականի որոշմամբ թիվ ՇԴ1/0018/02/24 քաղաքացիական գործով հայցադիմումն ընդունվել է վարույթ պարզեցված կարգով և դատական ակտի հրապարակման օր է նշանակվել 14</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05</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2024թ</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w:t>
            </w:r>
          </w:p>
          <w:p w14:paraId="48EEFFD6"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 xml:space="preserve">4) Հիմնադրամի կողմից 27.07.2023թ.հայցադիմում է ներկայացվել </w:t>
            </w:r>
            <w:r w:rsidRPr="003108EC">
              <w:rPr>
                <w:rFonts w:ascii="GHEA Grapalat" w:eastAsia="NSimSun" w:hAnsi="GHEA Grapalat"/>
                <w:bCs/>
                <w:kern w:val="2"/>
                <w:sz w:val="24"/>
                <w:szCs w:val="24"/>
                <w:lang w:val="hy-AM" w:eastAsia="zh-CN" w:bidi="hi-IN"/>
              </w:rPr>
              <w:lastRenderedPageBreak/>
              <w:t>Դատարան ընդդեմ «Մ-ԲԻ-Ռ» ՍՊ ընկերության՝ 1,224,000 ՀՀ դրամ գումարի բռնագանձման պահանջի  մասին՝ որպես թիվ ՊԾԳՀ-ԾՁԲ-2019/4 պայմանագրով տուժանքի մասին համաձայնագրով նախատեսված գումար։</w:t>
            </w:r>
          </w:p>
          <w:p w14:paraId="13D99900"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Դատարանի 28</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08</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2023 թվականի որոշմամբ թիվ ԳԴ/5317/02/23 քաղաքացիական գործով հայցադիմումն ընդունվել է վարույթ պազեցված վարույթի կարգով և դատական ակտի հրապարակման օր է նշանակվել 20</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12</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2023թ</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w:t>
            </w:r>
          </w:p>
          <w:p w14:paraId="1DCF49D4"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ՀՀ վերաքննիչ քաղաքացիական դատարանի 27</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10</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2023 թվականի որոշմամբ կիրառվել է հայցի ապահովման միջոց և 1,224,000 ՀՀ դրամի չափով արգելանք է դրվել «Մ-ԲԻ-Ռ» ՍՊ ընկերությանը պատկանող գույքի և դրամական միջոցների վրա։</w:t>
            </w:r>
          </w:p>
          <w:p w14:paraId="344FFFAA"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Դատարանի 20</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12</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2023 թվականի վճռով հայցը բավարարվել է և վճռվել է Մ-ԲԻ-Ռ» ՍՊ ընկերությունից հօգուտ Հիմնադրամի բռնագանձել 1,224,000 ՀՀ դրամ և  24480 ՀՀ դրամ պետական տուրքի  գումար։</w:t>
            </w:r>
          </w:p>
          <w:p w14:paraId="7C0FF8B1"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 xml:space="preserve"> Հիմնադրամի կողմից դիմում է ներկայացվել Դատարան, որի հիման վրա  02</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02</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2024 թվականին կատարողական թերթ է ներկայացրել Հարկադիր կատարումն ապահովող ծառայություն, որտեղ հարուցված է կատարողական վարույթ գումարի բռնագանձման համար և ներկայումս իրականացվում են կատարողական գործողություններ։</w:t>
            </w:r>
          </w:p>
          <w:p w14:paraId="0BC499A3"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 xml:space="preserve">Հիմնադրամի 28.03.2024 թվականի թիվ Ե/01/864-2024 գրության համաձայն՝ ՀՀ ֆինանսների նախարարության կողմից 12.04.2024 թվականին ՀՀ պետական բյուջեի 900005016010 պետական տուրքի հաշվեհամարից թիվ ԳԴ/5317/02/23 քաղաքացիական գործով չօգտագործված՝ 3,672 դրամ գումարը վերադարձվել է Հայաստանի տարածքային զարգացման հիմնադրամի 900000909813 հաշվեհամարին, այնուհետև հիմնական վարկային 900000909417 հաշվեհամարին, իսկ 8,568 դրամ գումարը՝ 2023 թվականի բյուջետային տարին ավարտված լինելու հանգամանքով պայմանավորված,  վերադարձվել է ՀՀ պետական բյուջեի «Նախորդ տարիների ՀՀ պետական բյուջեից ծախսերի ֆինանսավորման նպատակով հատկացված գումարների» թիվ 900005570115 հաշվեհամարին: </w:t>
            </w:r>
          </w:p>
          <w:p w14:paraId="1046B518"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lastRenderedPageBreak/>
              <w:t>5) Հիմնադրամի կողմից 31</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01</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2024թ. հայցադիմում է ներկայացվել Դատարան ընդդեմ «Գև Էլլ Պլաստ» ՍՊ ընկերության՝ 2,818,476  ՀՀ դրամ գումարի բռնագանձման պահանջի մասին, որից 2,748,000 ՀՀ դրամը՝ որպես թիվ ՀԾ-ԳՀ-ԱՇՁԲ-2019/43 պայմանագրի շրջանակում տրված տուժանքի մասին համաձայնագրով սահմանված գումար և 70,476 ՀՀ դրամը՝  որպես թիվ ՀԾ-ԳՀ-ԱՇՁԲ-2019/43 պայմանագրով հաշվարկված տուգանքի գումար (Հիմնադրամի գլխավոր հաշվապահ Գ</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 xml:space="preserve"> Դիլանյանի 05</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01</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2024 թվականի տեղեկանքի համաձայն՝ տույժի և տուգանքի հանրագումարից (598,451 տույժ+105,000 տուգանք) 632,900 ՀՀ դրամ գումարը «Գև Էլլ Պլաստ» ՍՊ ընկերության գրության հիման վրա հաշվանցվել է մեկ այլ ՀՏԶՀ-ԳՀ-ԱՇՁԲ-2019/1 պայմանագրի շրջանակում վճարվելիք գումարից)։</w:t>
            </w:r>
          </w:p>
          <w:p w14:paraId="039E1A03"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Դատարանի 15</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02</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2024 թվականի որոշմամբ թիվ ԳԴ/0082/02/24 քաղաքացիական գործով հայցադիմումն ընդունվել է վարույթ պազեցված վարույթի կարգով և դատական ակտի հրապարակման օր է նշանակվել 12</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06</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2024թ</w:t>
            </w:r>
            <w:r w:rsidRPr="003108EC">
              <w:rPr>
                <w:rFonts w:ascii="Cambria Math" w:eastAsia="NSimSun" w:hAnsi="Cambria Math" w:cs="Cambria Math"/>
                <w:bCs/>
                <w:kern w:val="2"/>
                <w:sz w:val="24"/>
                <w:szCs w:val="24"/>
                <w:lang w:val="hy-AM" w:eastAsia="zh-CN" w:bidi="hi-IN"/>
              </w:rPr>
              <w:t>․</w:t>
            </w:r>
            <w:r w:rsidRPr="003108EC">
              <w:rPr>
                <w:rFonts w:ascii="GHEA Grapalat" w:eastAsia="NSimSun" w:hAnsi="GHEA Grapalat"/>
                <w:bCs/>
                <w:kern w:val="2"/>
                <w:sz w:val="24"/>
                <w:szCs w:val="24"/>
                <w:lang w:val="hy-AM" w:eastAsia="zh-CN" w:bidi="hi-IN"/>
              </w:rPr>
              <w:t>։</w:t>
            </w:r>
          </w:p>
          <w:p w14:paraId="635892B8"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8. Նախագծի 10-րդ կետի 8-րդ ենթակետի կապակցությամբ՝ ընդունվել է ի գիտություն։</w:t>
            </w:r>
          </w:p>
          <w:p w14:paraId="58018E6F"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9. Նախագծի 10-րդ կետի 9-րդ ենթակետի կապակցությամբ՝ 34.0 հազ. դրամ գումարը 07.02.2023թ. վերադարձվել է ՀՀ պետական բյուջե։</w:t>
            </w:r>
          </w:p>
          <w:p w14:paraId="4EC22040" w14:textId="77777777" w:rsidR="003108EC"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10. Նախագծի 10-րդ կետի 9-րդ ենթակետի կապակցությամբ՝ «Արաքսի, Արմավիրի և Մերձափնյա ՋՕԸ սպասարկման տարածքների ներտնտեսային ոռոգման համակարգերի վերականգնում» ISMP/ICB/CW-19-001-1 պայմանագրի շրջանակներում հաշվարկված 4,345,947.0 ՀՀ դրամ տույժի գումարը 27.02.2023թ. վերականգնվել է Հիմնադրամի «Արարատբանկ» ԲԲԸ 1510032335590500 հաշվեհամարին։</w:t>
            </w:r>
          </w:p>
          <w:p w14:paraId="22B0B769" w14:textId="4EA9954B" w:rsidR="006B7607" w:rsidRPr="003108EC" w:rsidRDefault="003108EC" w:rsidP="003108EC">
            <w:pPr>
              <w:spacing w:after="0"/>
              <w:ind w:right="200" w:firstLine="615"/>
              <w:jc w:val="both"/>
              <w:rPr>
                <w:rFonts w:ascii="GHEA Grapalat" w:eastAsia="NSimSun" w:hAnsi="GHEA Grapalat"/>
                <w:bCs/>
                <w:kern w:val="2"/>
                <w:sz w:val="24"/>
                <w:szCs w:val="24"/>
                <w:lang w:val="hy-AM" w:eastAsia="zh-CN" w:bidi="hi-IN"/>
              </w:rPr>
            </w:pPr>
            <w:r w:rsidRPr="003108EC">
              <w:rPr>
                <w:rFonts w:ascii="GHEA Grapalat" w:eastAsia="NSimSun" w:hAnsi="GHEA Grapalat"/>
                <w:bCs/>
                <w:kern w:val="2"/>
                <w:sz w:val="24"/>
                <w:szCs w:val="24"/>
                <w:lang w:val="hy-AM" w:eastAsia="zh-CN" w:bidi="hi-IN"/>
              </w:rPr>
              <w:t>Ելնելով վերոգրյալից՝ առաջարկում ենք Նախագծում ներառել ձեռնարկված միջոցների մասին տեղեկատվությունը՝ հիմք ընդունելով ՀՀ կառավարության «Հայաստանի Հանրապետության պետական բյուջեի կատարման հսկողության կարգը սահմանելու մասին» 2002 թվականի հուլիսի 11-ի N 1112-Ն որոշման 13-րդ</w:t>
            </w:r>
          </w:p>
        </w:tc>
        <w:tc>
          <w:tcPr>
            <w:tcW w:w="2027" w:type="pct"/>
            <w:tcBorders>
              <w:top w:val="outset" w:sz="6" w:space="0" w:color="auto"/>
              <w:left w:val="outset" w:sz="6" w:space="0" w:color="auto"/>
              <w:bottom w:val="outset" w:sz="6" w:space="0" w:color="auto"/>
              <w:right w:val="outset" w:sz="6" w:space="0" w:color="auto"/>
            </w:tcBorders>
          </w:tcPr>
          <w:p w14:paraId="25D7E116" w14:textId="77777777" w:rsidR="00BF2D96" w:rsidRPr="003108EC" w:rsidRDefault="00BF2D96" w:rsidP="003464D9">
            <w:pPr>
              <w:spacing w:after="0"/>
              <w:ind w:left="210"/>
              <w:jc w:val="center"/>
              <w:rPr>
                <w:rFonts w:ascii="GHEA Grapalat" w:eastAsia="NSimSun" w:hAnsi="GHEA Grapalat"/>
                <w:bCs/>
                <w:kern w:val="2"/>
                <w:sz w:val="24"/>
                <w:szCs w:val="24"/>
                <w:lang w:val="hy-AM" w:eastAsia="zh-CN" w:bidi="hi-IN"/>
              </w:rPr>
            </w:pPr>
          </w:p>
          <w:p w14:paraId="3B37D941" w14:textId="77777777" w:rsidR="00B76B11" w:rsidRPr="003108EC" w:rsidRDefault="00B76B11" w:rsidP="003464D9">
            <w:pPr>
              <w:spacing w:after="0"/>
              <w:ind w:left="210"/>
              <w:jc w:val="center"/>
              <w:rPr>
                <w:rFonts w:ascii="GHEA Grapalat" w:hAnsi="GHEA Grapalat"/>
                <w:bCs/>
                <w:sz w:val="24"/>
                <w:szCs w:val="24"/>
                <w:lang w:val="hy-AM"/>
              </w:rPr>
            </w:pPr>
          </w:p>
          <w:p w14:paraId="2E89CED3" w14:textId="77777777" w:rsidR="003108EC" w:rsidRDefault="003108EC" w:rsidP="003464D9">
            <w:pPr>
              <w:spacing w:after="0"/>
              <w:ind w:left="210"/>
              <w:jc w:val="center"/>
              <w:rPr>
                <w:rFonts w:ascii="GHEA Grapalat" w:hAnsi="GHEA Grapalat"/>
                <w:bCs/>
                <w:sz w:val="24"/>
                <w:szCs w:val="24"/>
                <w:lang w:val="hy-AM"/>
              </w:rPr>
            </w:pPr>
          </w:p>
          <w:p w14:paraId="0278B378" w14:textId="77777777" w:rsidR="003108EC" w:rsidRDefault="003108EC" w:rsidP="003464D9">
            <w:pPr>
              <w:spacing w:after="0"/>
              <w:ind w:left="210"/>
              <w:jc w:val="center"/>
              <w:rPr>
                <w:rFonts w:ascii="GHEA Grapalat" w:hAnsi="GHEA Grapalat"/>
                <w:bCs/>
                <w:sz w:val="24"/>
                <w:szCs w:val="24"/>
                <w:lang w:val="hy-AM"/>
              </w:rPr>
            </w:pPr>
          </w:p>
          <w:p w14:paraId="24272EBE" w14:textId="77777777" w:rsidR="003108EC" w:rsidRDefault="003108EC" w:rsidP="003464D9">
            <w:pPr>
              <w:spacing w:after="0"/>
              <w:ind w:left="210"/>
              <w:jc w:val="center"/>
              <w:rPr>
                <w:rFonts w:ascii="GHEA Grapalat" w:hAnsi="GHEA Grapalat"/>
                <w:bCs/>
                <w:sz w:val="24"/>
                <w:szCs w:val="24"/>
                <w:lang w:val="hy-AM"/>
              </w:rPr>
            </w:pPr>
          </w:p>
          <w:p w14:paraId="4DEF7BBB" w14:textId="77777777" w:rsidR="00126A8F" w:rsidRPr="005A39FB" w:rsidRDefault="00BF2D96" w:rsidP="00126A8F">
            <w:pPr>
              <w:spacing w:after="0"/>
              <w:ind w:left="210"/>
              <w:jc w:val="center"/>
              <w:rPr>
                <w:rFonts w:ascii="GHEA Grapalat" w:eastAsia="NSimSun" w:hAnsi="GHEA Grapalat"/>
                <w:bCs/>
                <w:kern w:val="2"/>
                <w:sz w:val="24"/>
                <w:szCs w:val="24"/>
                <w:lang w:val="hy-AM" w:eastAsia="zh-CN" w:bidi="hi-IN"/>
              </w:rPr>
            </w:pPr>
            <w:r w:rsidRPr="003108EC">
              <w:rPr>
                <w:rFonts w:ascii="GHEA Grapalat" w:hAnsi="GHEA Grapalat"/>
                <w:bCs/>
                <w:sz w:val="24"/>
                <w:szCs w:val="24"/>
                <w:lang w:val="hy-AM"/>
              </w:rPr>
              <w:t>Ընդունվել է</w:t>
            </w:r>
            <w:r w:rsidR="007B336D">
              <w:rPr>
                <w:rFonts w:ascii="GHEA Grapalat" w:hAnsi="GHEA Grapalat"/>
                <w:bCs/>
                <w:sz w:val="24"/>
                <w:szCs w:val="24"/>
                <w:lang w:val="hy-AM"/>
              </w:rPr>
              <w:t xml:space="preserve"> ի գիտություն</w:t>
            </w:r>
            <w:r w:rsidR="00126A8F" w:rsidRPr="00126A8F">
              <w:rPr>
                <w:rFonts w:ascii="GHEA Grapalat" w:hAnsi="GHEA Grapalat"/>
                <w:bCs/>
                <w:sz w:val="24"/>
                <w:szCs w:val="24"/>
                <w:lang w:val="hy-AM"/>
              </w:rPr>
              <w:t xml:space="preserve">: </w:t>
            </w:r>
            <w:r w:rsidR="00126A8F" w:rsidRPr="005A39FB">
              <w:rPr>
                <w:rFonts w:ascii="GHEA Grapalat" w:eastAsia="NSimSun" w:hAnsi="GHEA Grapalat"/>
                <w:bCs/>
                <w:kern w:val="2"/>
                <w:sz w:val="24"/>
                <w:szCs w:val="24"/>
                <w:lang w:val="hy-AM" w:eastAsia="zh-CN" w:bidi="hi-IN"/>
              </w:rPr>
              <w:t>Ներկայացված վերականգնումների մասով նախագծում կատարվել է համապատասխան փոփոխություն:</w:t>
            </w:r>
          </w:p>
          <w:p w14:paraId="7189FB4F" w14:textId="408CC35F" w:rsidR="00BF2D96" w:rsidRPr="00126A8F" w:rsidRDefault="00BF2D96" w:rsidP="003464D9">
            <w:pPr>
              <w:spacing w:after="0"/>
              <w:ind w:left="210"/>
              <w:jc w:val="center"/>
              <w:rPr>
                <w:rFonts w:ascii="GHEA Grapalat" w:eastAsia="NSimSun" w:hAnsi="GHEA Grapalat"/>
                <w:bCs/>
                <w:kern w:val="2"/>
                <w:sz w:val="24"/>
                <w:szCs w:val="24"/>
                <w:lang w:val="hy-AM" w:eastAsia="zh-CN" w:bidi="hi-IN"/>
              </w:rPr>
            </w:pPr>
          </w:p>
          <w:p w14:paraId="63507EB5" w14:textId="77777777" w:rsidR="00BF2D96" w:rsidRPr="003108EC" w:rsidRDefault="00BF2D96" w:rsidP="003464D9">
            <w:pPr>
              <w:spacing w:after="0"/>
              <w:ind w:left="210"/>
              <w:jc w:val="center"/>
              <w:rPr>
                <w:rFonts w:ascii="GHEA Grapalat" w:eastAsia="NSimSun" w:hAnsi="GHEA Grapalat"/>
                <w:bCs/>
                <w:kern w:val="2"/>
                <w:sz w:val="24"/>
                <w:szCs w:val="24"/>
                <w:lang w:val="hy-AM" w:eastAsia="zh-CN" w:bidi="hi-IN"/>
              </w:rPr>
            </w:pPr>
          </w:p>
          <w:p w14:paraId="7078ED8A" w14:textId="79C56809" w:rsidR="003562BC" w:rsidRPr="003108EC" w:rsidRDefault="003562BC" w:rsidP="007B0A85">
            <w:pPr>
              <w:spacing w:after="0"/>
              <w:ind w:left="210"/>
              <w:jc w:val="center"/>
              <w:rPr>
                <w:rFonts w:ascii="GHEA Grapalat" w:hAnsi="GHEA Grapalat"/>
                <w:b/>
                <w:sz w:val="24"/>
                <w:szCs w:val="24"/>
                <w:lang w:val="hy-AM"/>
              </w:rPr>
            </w:pPr>
          </w:p>
        </w:tc>
      </w:tr>
      <w:tr w:rsidR="005A4A76" w:rsidRPr="003108EC" w14:paraId="278E631A" w14:textId="77777777" w:rsidTr="007D6486">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hideMark/>
          </w:tcPr>
          <w:p w14:paraId="35B88D8E" w14:textId="3FB946EA" w:rsidR="005A4A76" w:rsidRPr="005A4A76" w:rsidRDefault="005A4A76" w:rsidP="005A4A76">
            <w:pPr>
              <w:spacing w:after="0"/>
              <w:ind w:left="360"/>
              <w:rPr>
                <w:rFonts w:ascii="GHEA Grapalat" w:eastAsia="NSimSun" w:hAnsi="GHEA Grapalat"/>
                <w:bCs/>
                <w:kern w:val="2"/>
                <w:sz w:val="24"/>
                <w:szCs w:val="24"/>
                <w:lang w:val="hy-AM" w:eastAsia="zh-CN" w:bidi="hi-IN"/>
              </w:rPr>
            </w:pPr>
            <w:r>
              <w:rPr>
                <w:rFonts w:ascii="GHEA Grapalat" w:eastAsia="NSimSun" w:hAnsi="GHEA Grapalat"/>
                <w:bCs/>
                <w:kern w:val="2"/>
                <w:sz w:val="24"/>
                <w:szCs w:val="24"/>
                <w:lang w:val="hy-AM" w:eastAsia="zh-CN" w:bidi="hi-IN"/>
              </w:rPr>
              <w:lastRenderedPageBreak/>
              <w:t>7.</w:t>
            </w:r>
            <w:r w:rsidRPr="005A4A76">
              <w:rPr>
                <w:lang w:val="hy-AM"/>
              </w:rPr>
              <w:t xml:space="preserve"> </w:t>
            </w:r>
            <w:r w:rsidRPr="005A4A76">
              <w:rPr>
                <w:rFonts w:ascii="GHEA Grapalat" w:eastAsia="NSimSun" w:hAnsi="GHEA Grapalat"/>
                <w:bCs/>
                <w:kern w:val="2"/>
                <w:sz w:val="24"/>
                <w:szCs w:val="24"/>
                <w:lang w:val="hy-AM" w:eastAsia="zh-CN" w:bidi="hi-IN"/>
              </w:rPr>
              <w:t>Կրթության, գիտության, մշակույթի և սպորտի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41B54BC" w14:textId="1F984BC9" w:rsidR="005A4A76" w:rsidRPr="003108EC" w:rsidRDefault="005A4A76" w:rsidP="003108EC">
            <w:pPr>
              <w:spacing w:after="0"/>
              <w:ind w:left="210"/>
              <w:jc w:val="center"/>
              <w:rPr>
                <w:rFonts w:ascii="GHEA Grapalat" w:eastAsia="NSimSun" w:hAnsi="GHEA Grapalat"/>
                <w:bCs/>
                <w:kern w:val="2"/>
                <w:sz w:val="24"/>
                <w:szCs w:val="24"/>
                <w:lang w:val="hy-AM" w:eastAsia="zh-CN" w:bidi="hi-IN"/>
              </w:rPr>
            </w:pPr>
            <w:r>
              <w:rPr>
                <w:rFonts w:ascii="GHEA Grapalat" w:eastAsia="NSimSun" w:hAnsi="GHEA Grapalat"/>
                <w:bCs/>
                <w:kern w:val="2"/>
                <w:sz w:val="24"/>
                <w:szCs w:val="24"/>
                <w:lang w:val="hy-AM" w:eastAsia="zh-CN" w:bidi="hi-IN"/>
              </w:rPr>
              <w:t>16.04.2024թ.</w:t>
            </w:r>
          </w:p>
        </w:tc>
      </w:tr>
      <w:tr w:rsidR="005A4A76" w:rsidRPr="003108EC" w14:paraId="406B0CA5" w14:textId="77777777" w:rsidTr="007D6486">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hideMark/>
          </w:tcPr>
          <w:p w14:paraId="1C7C95C5" w14:textId="77777777" w:rsidR="005A4A76" w:rsidRPr="003108EC" w:rsidRDefault="005A4A76" w:rsidP="003108EC">
            <w:pPr>
              <w:spacing w:after="0"/>
              <w:ind w:right="200" w:firstLine="615"/>
              <w:jc w:val="both"/>
              <w:rPr>
                <w:rFonts w:ascii="GHEA Grapalat" w:eastAsia="NSimSun" w:hAnsi="GHEA Grapalat"/>
                <w:bCs/>
                <w:kern w:val="2"/>
                <w:sz w:val="24"/>
                <w:szCs w:val="24"/>
                <w:lang w:val="hy-AM" w:eastAsia="zh-CN" w:bidi="hi-I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28A5851" w14:textId="28BCBF4B" w:rsidR="005A4A76" w:rsidRPr="003108EC" w:rsidRDefault="005A4A76" w:rsidP="003108EC">
            <w:pPr>
              <w:spacing w:after="0"/>
              <w:ind w:left="210"/>
              <w:jc w:val="center"/>
              <w:rPr>
                <w:rFonts w:ascii="GHEA Grapalat" w:eastAsia="NSimSun" w:hAnsi="GHEA Grapalat"/>
                <w:bCs/>
                <w:kern w:val="2"/>
                <w:sz w:val="24"/>
                <w:szCs w:val="24"/>
                <w:lang w:val="hy-AM" w:eastAsia="zh-CN" w:bidi="hi-IN"/>
              </w:rPr>
            </w:pPr>
            <w:r w:rsidRPr="005A4A76">
              <w:rPr>
                <w:rFonts w:ascii="GHEA Grapalat" w:eastAsia="NSimSun" w:hAnsi="GHEA Grapalat"/>
                <w:bCs/>
                <w:kern w:val="2"/>
                <w:sz w:val="24"/>
                <w:szCs w:val="24"/>
                <w:lang w:val="hy-AM" w:eastAsia="zh-CN" w:bidi="hi-IN"/>
              </w:rPr>
              <w:t>01/17/11616-2024</w:t>
            </w:r>
          </w:p>
        </w:tc>
      </w:tr>
      <w:tr w:rsidR="003108EC" w:rsidRPr="00D705E6" w14:paraId="2095DF27" w14:textId="77777777" w:rsidTr="003108EC">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4B2EFFA" w14:textId="77777777" w:rsidR="005A4A76" w:rsidRPr="005A4A76" w:rsidRDefault="005A4A76" w:rsidP="005A4A76">
            <w:pPr>
              <w:spacing w:after="0"/>
              <w:ind w:right="200" w:firstLine="615"/>
              <w:jc w:val="both"/>
              <w:rPr>
                <w:rFonts w:ascii="GHEA Grapalat" w:eastAsia="NSimSun" w:hAnsi="GHEA Grapalat"/>
                <w:bCs/>
                <w:kern w:val="2"/>
                <w:sz w:val="24"/>
                <w:szCs w:val="24"/>
                <w:lang w:val="hy-AM" w:eastAsia="zh-CN" w:bidi="hi-IN"/>
              </w:rPr>
            </w:pPr>
            <w:r w:rsidRPr="005A4A76">
              <w:rPr>
                <w:rFonts w:ascii="GHEA Grapalat" w:eastAsia="NSimSun" w:hAnsi="GHEA Grapalat"/>
                <w:bCs/>
                <w:kern w:val="2"/>
                <w:sz w:val="24"/>
                <w:szCs w:val="24"/>
                <w:lang w:val="hy-AM" w:eastAsia="zh-CN" w:bidi="hi-IN"/>
              </w:rPr>
              <w:lastRenderedPageBreak/>
              <w:t>ՀՀ Ֆինանսների նախարարության ֆինանսաբյուջետային վերահսկողության վարչության կողմից իրականացված ստուգման արդյունքում կազմված ակտով (այսուհետ՝ Ակտ N5-Ա, 25.05.2023թ.) արձանագրվել էր խախտումներ «Բարձրագույն մասնագիտական կրթության գծով ուսանողական նպաստների տրամադրում», «Միջին մասնագիտական կրթության գծով ուսանողական նպաստների տրամադրում» և «ՀՀ առաջնություններին և միջազգային միջոցառումներին մասնակցության ապահովման համար մարզիկների նախապատրաստում և առաջնությունների անցկացում» ծրագրերի շրջանակներում: Արդյունքում՝ ստուգման ակտով վերականգնման առաջադրված ընդհանուր գումարը կազմել էր 343,124.1 հազար ՀՀ դրամ:</w:t>
            </w:r>
          </w:p>
          <w:p w14:paraId="1FAD27DC" w14:textId="77777777" w:rsidR="005A4A76" w:rsidRPr="005A4A76" w:rsidRDefault="005A4A76" w:rsidP="005A4A76">
            <w:pPr>
              <w:spacing w:after="0"/>
              <w:ind w:right="200" w:firstLine="615"/>
              <w:jc w:val="both"/>
              <w:rPr>
                <w:rFonts w:ascii="GHEA Grapalat" w:eastAsia="NSimSun" w:hAnsi="GHEA Grapalat"/>
                <w:bCs/>
                <w:kern w:val="2"/>
                <w:sz w:val="24"/>
                <w:szCs w:val="24"/>
                <w:lang w:val="hy-AM" w:eastAsia="zh-CN" w:bidi="hi-IN"/>
              </w:rPr>
            </w:pPr>
            <w:r w:rsidRPr="005A4A76">
              <w:rPr>
                <w:rFonts w:ascii="GHEA Grapalat" w:eastAsia="NSimSun" w:hAnsi="GHEA Grapalat"/>
                <w:bCs/>
                <w:kern w:val="2"/>
                <w:sz w:val="24"/>
                <w:szCs w:val="24"/>
                <w:lang w:val="hy-AM" w:eastAsia="zh-CN" w:bidi="hi-IN"/>
              </w:rPr>
              <w:t xml:space="preserve">Նախարարությունում քննարկվել են Ակտով արձանագրված փաստերը, ձեռնարկվել են միջոցներ արձանագրված խախտումներն ու թերությունները վերացնելու ուղղությամբ: Նախարարության կողմից կազմակերպություններին գրություններով իրազեկվել է իրենց կողմից կատարած խախտումների վերաբերյալ արձանագրված փաստերը և առաջարկվել է սեղմ ժամկետում ՀՀ պետական բյուջե փոխանցել համապատասխան ծրագրով արձանագրված խախտման գումարները: </w:t>
            </w:r>
          </w:p>
          <w:p w14:paraId="50DED4D3" w14:textId="77777777" w:rsidR="005A4A76" w:rsidRPr="005A4A76" w:rsidRDefault="005A4A76" w:rsidP="005A4A76">
            <w:pPr>
              <w:spacing w:after="0"/>
              <w:ind w:right="200" w:firstLine="615"/>
              <w:jc w:val="both"/>
              <w:rPr>
                <w:rFonts w:ascii="GHEA Grapalat" w:eastAsia="NSimSun" w:hAnsi="GHEA Grapalat"/>
                <w:bCs/>
                <w:kern w:val="2"/>
                <w:sz w:val="24"/>
                <w:szCs w:val="24"/>
                <w:lang w:val="hy-AM" w:eastAsia="zh-CN" w:bidi="hi-IN"/>
              </w:rPr>
            </w:pPr>
            <w:r w:rsidRPr="005A4A76">
              <w:rPr>
                <w:rFonts w:ascii="GHEA Grapalat" w:eastAsia="NSimSun" w:hAnsi="GHEA Grapalat"/>
                <w:bCs/>
                <w:kern w:val="2"/>
                <w:sz w:val="24"/>
                <w:szCs w:val="24"/>
                <w:lang w:val="hy-AM" w:eastAsia="zh-CN" w:bidi="hi-IN"/>
              </w:rPr>
              <w:t>Առ 15</w:t>
            </w:r>
            <w:r w:rsidRPr="005A4A76">
              <w:rPr>
                <w:rFonts w:ascii="Cambria Math" w:eastAsia="NSimSun" w:hAnsi="Cambria Math" w:cs="Cambria Math"/>
                <w:bCs/>
                <w:kern w:val="2"/>
                <w:sz w:val="24"/>
                <w:szCs w:val="24"/>
                <w:lang w:val="hy-AM" w:eastAsia="zh-CN" w:bidi="hi-IN"/>
              </w:rPr>
              <w:t>․</w:t>
            </w:r>
            <w:r w:rsidRPr="005A4A76">
              <w:rPr>
                <w:rFonts w:ascii="GHEA Grapalat" w:eastAsia="NSimSun" w:hAnsi="GHEA Grapalat"/>
                <w:bCs/>
                <w:kern w:val="2"/>
                <w:sz w:val="24"/>
                <w:szCs w:val="24"/>
                <w:lang w:val="hy-AM" w:eastAsia="zh-CN" w:bidi="hi-IN"/>
              </w:rPr>
              <w:t>04</w:t>
            </w:r>
            <w:r w:rsidRPr="005A4A76">
              <w:rPr>
                <w:rFonts w:ascii="Cambria Math" w:eastAsia="NSimSun" w:hAnsi="Cambria Math" w:cs="Cambria Math"/>
                <w:bCs/>
                <w:kern w:val="2"/>
                <w:sz w:val="24"/>
                <w:szCs w:val="24"/>
                <w:lang w:val="hy-AM" w:eastAsia="zh-CN" w:bidi="hi-IN"/>
              </w:rPr>
              <w:t>․</w:t>
            </w:r>
            <w:r w:rsidRPr="005A4A76">
              <w:rPr>
                <w:rFonts w:ascii="GHEA Grapalat" w:eastAsia="NSimSun" w:hAnsi="GHEA Grapalat"/>
                <w:bCs/>
                <w:kern w:val="2"/>
                <w:sz w:val="24"/>
                <w:szCs w:val="24"/>
                <w:lang w:val="hy-AM" w:eastAsia="zh-CN" w:bidi="hi-IN"/>
              </w:rPr>
              <w:t>2024թ</w:t>
            </w:r>
            <w:r w:rsidRPr="005A4A76">
              <w:rPr>
                <w:rFonts w:ascii="Cambria Math" w:eastAsia="NSimSun" w:hAnsi="Cambria Math" w:cs="Cambria Math"/>
                <w:bCs/>
                <w:kern w:val="2"/>
                <w:sz w:val="24"/>
                <w:szCs w:val="24"/>
                <w:lang w:val="hy-AM" w:eastAsia="zh-CN" w:bidi="hi-IN"/>
              </w:rPr>
              <w:t>․</w:t>
            </w:r>
            <w:r w:rsidRPr="005A4A76">
              <w:rPr>
                <w:rFonts w:ascii="GHEA Grapalat" w:eastAsia="NSimSun" w:hAnsi="GHEA Grapalat"/>
                <w:bCs/>
                <w:kern w:val="2"/>
                <w:sz w:val="24"/>
                <w:szCs w:val="24"/>
                <w:lang w:val="hy-AM" w:eastAsia="zh-CN" w:bidi="hi-IN"/>
              </w:rPr>
              <w:t xml:space="preserve"> դրությամբ  ՀՀ պետական բյուջե է վերականգնվել 135,053.2 հազար ՀՀ դրամ գումար:  </w:t>
            </w:r>
          </w:p>
          <w:p w14:paraId="0F977B72" w14:textId="77777777" w:rsidR="005A4A76" w:rsidRPr="005A4A76" w:rsidRDefault="005A4A76" w:rsidP="005A4A76">
            <w:pPr>
              <w:spacing w:after="0"/>
              <w:ind w:right="200" w:firstLine="615"/>
              <w:jc w:val="both"/>
              <w:rPr>
                <w:rFonts w:ascii="GHEA Grapalat" w:eastAsia="NSimSun" w:hAnsi="GHEA Grapalat"/>
                <w:bCs/>
                <w:kern w:val="2"/>
                <w:sz w:val="24"/>
                <w:szCs w:val="24"/>
                <w:lang w:val="hy-AM" w:eastAsia="zh-CN" w:bidi="hi-IN"/>
              </w:rPr>
            </w:pPr>
            <w:r w:rsidRPr="005A4A76">
              <w:rPr>
                <w:rFonts w:ascii="GHEA Grapalat" w:eastAsia="NSimSun" w:hAnsi="GHEA Grapalat"/>
                <w:bCs/>
                <w:kern w:val="2"/>
                <w:sz w:val="24"/>
                <w:szCs w:val="24"/>
                <w:lang w:val="hy-AM" w:eastAsia="zh-CN" w:bidi="hi-IN"/>
              </w:rPr>
              <w:t xml:space="preserve">Միաժամանակ, կազմակերպությունների կողմից ստացվել են պատասխան գրություններ, որտեղ ներկայացվել են պարզաբանումներ և առարկություններ՝ արձանագրված խախտումների մասով։ Նշված տեղեկատվության ամփոփման արդյունքում թվով 71 կազմակերպություն ներկայացրել է առարկություններ (ամբողջությամբ և մասնակի) ընդհանուր 208,070.9 հազար ՀՀ դրամ առաջադրված գումարի դիմաց: Նշված առարկությունները Նախարարության կողմից 31.07.2023թ ելից 01/17/12773-2023 գրությամբ ներկայացվել է ՀՀ ֆինանսների նախարարություն՝ խնդրանքով տալ դիրքորոշում, որին ի պատասխան ՀՀ ֆինանսների նախարարությունը հայտնել է, որ ակտի նախագծի փուլում մասնակիորեն բավարարվել են գրությամբ ներկայացված նկատառումները </w:t>
            </w:r>
            <w:r w:rsidRPr="005A4A76">
              <w:rPr>
                <w:rFonts w:ascii="GHEA Grapalat" w:eastAsia="NSimSun" w:hAnsi="GHEA Grapalat"/>
                <w:bCs/>
                <w:kern w:val="2"/>
                <w:sz w:val="24"/>
                <w:szCs w:val="24"/>
                <w:lang w:val="hy-AM" w:eastAsia="zh-CN" w:bidi="hi-IN"/>
              </w:rPr>
              <w:lastRenderedPageBreak/>
              <w:t>և պարզաբանումները, ակտում կատարվել են համապատասխան փոփոխություններ, ինչպես նաև ՀՀ ֆինանսների նախարարությունը ուղղորդել է առաջնորդվել Հայաստանի Հանրապետությունում «Ստուգումների կազմակերպման և անցկացման մասին» ՀՀ օրենքի 11-րդ հոդվածի 2-րդ կետի համաձայն։ Այսինքն, ներկայացված առարկությունները չեն քննարկվել։</w:t>
            </w:r>
          </w:p>
          <w:p w14:paraId="65D0DB19" w14:textId="41678142" w:rsidR="003108EC" w:rsidRPr="003108EC" w:rsidRDefault="005A4A76" w:rsidP="005A4A76">
            <w:pPr>
              <w:spacing w:after="0"/>
              <w:ind w:right="200" w:firstLine="615"/>
              <w:jc w:val="both"/>
              <w:rPr>
                <w:rFonts w:ascii="GHEA Grapalat" w:eastAsia="NSimSun" w:hAnsi="GHEA Grapalat"/>
                <w:bCs/>
                <w:kern w:val="2"/>
                <w:sz w:val="24"/>
                <w:szCs w:val="24"/>
                <w:lang w:val="hy-AM" w:eastAsia="zh-CN" w:bidi="hi-IN"/>
              </w:rPr>
            </w:pPr>
            <w:r w:rsidRPr="005A4A76">
              <w:rPr>
                <w:rFonts w:ascii="GHEA Grapalat" w:eastAsia="NSimSun" w:hAnsi="GHEA Grapalat"/>
                <w:bCs/>
                <w:kern w:val="2"/>
                <w:sz w:val="24"/>
                <w:szCs w:val="24"/>
                <w:lang w:val="hy-AM" w:eastAsia="zh-CN" w:bidi="hi-IN"/>
              </w:rPr>
              <w:t>Ելնելով վերոգրյալից՝ առաջարկում ենք վերանայել Նախագծով հավանության արժանացող Հայաստանի Հանրապետության ֆինանսների նախարարության` Հայաստանի Հանրապետության պետական բյուջեի կատարման նկատմամբ հսկողության 2023 թվականի տարեկան արդյունքների վերաբերյալ հաշվետվությունը՝ հավելված №1-ի 8-րդ կետում արձանագրված «ՀՀ կրթության, գիտության, մշակույթի և սպորտի նախարարություն»-ում իրականացված ստուգման արդյունքների հաշվետվությունը և արդյունքում ստուգման ակտով վերականգնման առաջադրված ընդհանուր 343,124.1 հազար ՀՀ դրամ գումարի չափը:</w:t>
            </w:r>
          </w:p>
        </w:tc>
        <w:tc>
          <w:tcPr>
            <w:tcW w:w="2027" w:type="pct"/>
            <w:tcBorders>
              <w:top w:val="outset" w:sz="6" w:space="0" w:color="auto"/>
              <w:left w:val="outset" w:sz="6" w:space="0" w:color="auto"/>
              <w:bottom w:val="outset" w:sz="6" w:space="0" w:color="auto"/>
              <w:right w:val="outset" w:sz="6" w:space="0" w:color="auto"/>
            </w:tcBorders>
          </w:tcPr>
          <w:p w14:paraId="18724106" w14:textId="77777777" w:rsidR="003108EC" w:rsidRPr="003108EC" w:rsidRDefault="003108EC" w:rsidP="004378E1">
            <w:pPr>
              <w:spacing w:after="0"/>
              <w:ind w:left="210"/>
              <w:jc w:val="center"/>
              <w:rPr>
                <w:rFonts w:ascii="GHEA Grapalat" w:eastAsia="NSimSun" w:hAnsi="GHEA Grapalat"/>
                <w:bCs/>
                <w:kern w:val="2"/>
                <w:sz w:val="24"/>
                <w:szCs w:val="24"/>
                <w:lang w:val="hy-AM" w:eastAsia="zh-CN" w:bidi="hi-IN"/>
              </w:rPr>
            </w:pPr>
          </w:p>
          <w:p w14:paraId="72354F14" w14:textId="77777777" w:rsidR="003108EC" w:rsidRPr="003108EC" w:rsidRDefault="003108EC" w:rsidP="004378E1">
            <w:pPr>
              <w:spacing w:after="0"/>
              <w:ind w:left="210"/>
              <w:jc w:val="center"/>
              <w:rPr>
                <w:rFonts w:ascii="GHEA Grapalat" w:eastAsia="NSimSun" w:hAnsi="GHEA Grapalat"/>
                <w:bCs/>
                <w:kern w:val="2"/>
                <w:sz w:val="24"/>
                <w:szCs w:val="24"/>
                <w:lang w:val="hy-AM" w:eastAsia="zh-CN" w:bidi="hi-IN"/>
              </w:rPr>
            </w:pPr>
          </w:p>
          <w:p w14:paraId="0227B28C" w14:textId="113398E0" w:rsidR="003108EC" w:rsidRPr="005A39FB" w:rsidRDefault="007427CE" w:rsidP="004378E1">
            <w:pPr>
              <w:spacing w:after="0"/>
              <w:ind w:left="210"/>
              <w:jc w:val="center"/>
              <w:rPr>
                <w:rFonts w:ascii="GHEA Grapalat" w:eastAsia="NSimSun" w:hAnsi="GHEA Grapalat"/>
                <w:bCs/>
                <w:kern w:val="2"/>
                <w:sz w:val="24"/>
                <w:szCs w:val="24"/>
                <w:lang w:val="hy-AM" w:eastAsia="zh-CN" w:bidi="hi-IN"/>
              </w:rPr>
            </w:pPr>
            <w:r w:rsidRPr="005A39FB">
              <w:rPr>
                <w:rFonts w:ascii="GHEA Grapalat" w:eastAsia="NSimSun" w:hAnsi="GHEA Grapalat"/>
                <w:bCs/>
                <w:kern w:val="2"/>
                <w:sz w:val="24"/>
                <w:szCs w:val="24"/>
                <w:lang w:val="hy-AM" w:eastAsia="zh-CN" w:bidi="hi-IN"/>
              </w:rPr>
              <w:t>Առաջարկը ը</w:t>
            </w:r>
            <w:r w:rsidR="003108EC" w:rsidRPr="005A39FB">
              <w:rPr>
                <w:rFonts w:ascii="GHEA Grapalat" w:eastAsia="NSimSun" w:hAnsi="GHEA Grapalat"/>
                <w:bCs/>
                <w:kern w:val="2"/>
                <w:sz w:val="24"/>
                <w:szCs w:val="24"/>
                <w:lang w:val="hy-AM" w:eastAsia="zh-CN" w:bidi="hi-IN"/>
              </w:rPr>
              <w:t>նդունվել է</w:t>
            </w:r>
            <w:r w:rsidRPr="005A39FB">
              <w:rPr>
                <w:rFonts w:ascii="GHEA Grapalat" w:eastAsia="NSimSun" w:hAnsi="GHEA Grapalat"/>
                <w:bCs/>
                <w:kern w:val="2"/>
                <w:sz w:val="24"/>
                <w:szCs w:val="24"/>
                <w:lang w:val="hy-AM" w:eastAsia="zh-CN" w:bidi="hi-IN"/>
              </w:rPr>
              <w:t xml:space="preserve"> մասամբ</w:t>
            </w:r>
            <w:r w:rsidR="003108EC" w:rsidRPr="005A39FB">
              <w:rPr>
                <w:rFonts w:ascii="GHEA Grapalat" w:eastAsia="NSimSun" w:hAnsi="GHEA Grapalat"/>
                <w:bCs/>
                <w:kern w:val="2"/>
                <w:sz w:val="24"/>
                <w:szCs w:val="24"/>
                <w:lang w:val="hy-AM" w:eastAsia="zh-CN" w:bidi="hi-IN"/>
              </w:rPr>
              <w:t>:</w:t>
            </w:r>
            <w:r w:rsidR="005A4A76" w:rsidRPr="005A39FB">
              <w:rPr>
                <w:rFonts w:ascii="GHEA Grapalat" w:eastAsia="NSimSun" w:hAnsi="GHEA Grapalat"/>
                <w:bCs/>
                <w:kern w:val="2"/>
                <w:sz w:val="24"/>
                <w:szCs w:val="24"/>
                <w:lang w:val="hy-AM" w:eastAsia="zh-CN" w:bidi="hi-IN"/>
              </w:rPr>
              <w:t xml:space="preserve"> Ներկայացված վերականգնումների մասով</w:t>
            </w:r>
            <w:r w:rsidR="003108EC" w:rsidRPr="005A39FB">
              <w:rPr>
                <w:rFonts w:ascii="GHEA Grapalat" w:eastAsia="NSimSun" w:hAnsi="GHEA Grapalat"/>
                <w:bCs/>
                <w:kern w:val="2"/>
                <w:sz w:val="24"/>
                <w:szCs w:val="24"/>
                <w:lang w:val="hy-AM" w:eastAsia="zh-CN" w:bidi="hi-IN"/>
              </w:rPr>
              <w:t xml:space="preserve"> </w:t>
            </w:r>
            <w:r w:rsidR="005A4A76" w:rsidRPr="005A39FB">
              <w:rPr>
                <w:rFonts w:ascii="GHEA Grapalat" w:eastAsia="NSimSun" w:hAnsi="GHEA Grapalat"/>
                <w:bCs/>
                <w:kern w:val="2"/>
                <w:sz w:val="24"/>
                <w:szCs w:val="24"/>
                <w:lang w:val="hy-AM" w:eastAsia="zh-CN" w:bidi="hi-IN"/>
              </w:rPr>
              <w:t>ն</w:t>
            </w:r>
            <w:r w:rsidR="003108EC" w:rsidRPr="005A39FB">
              <w:rPr>
                <w:rFonts w:ascii="GHEA Grapalat" w:eastAsia="NSimSun" w:hAnsi="GHEA Grapalat"/>
                <w:bCs/>
                <w:kern w:val="2"/>
                <w:sz w:val="24"/>
                <w:szCs w:val="24"/>
                <w:lang w:val="hy-AM" w:eastAsia="zh-CN" w:bidi="hi-IN"/>
              </w:rPr>
              <w:t>ախագծում կատարվել է համապատասխան փոփոխություն:</w:t>
            </w:r>
          </w:p>
          <w:p w14:paraId="037C7D01" w14:textId="4F33BD93" w:rsidR="005A39FB" w:rsidRPr="005A39FB" w:rsidRDefault="005A39FB" w:rsidP="004378E1">
            <w:pPr>
              <w:spacing w:after="0"/>
              <w:ind w:left="210"/>
              <w:jc w:val="center"/>
              <w:rPr>
                <w:rFonts w:ascii="GHEA Grapalat" w:eastAsia="NSimSun" w:hAnsi="GHEA Grapalat"/>
                <w:bCs/>
                <w:kern w:val="2"/>
                <w:sz w:val="24"/>
                <w:szCs w:val="24"/>
                <w:lang w:val="hy-AM" w:eastAsia="zh-CN" w:bidi="hi-IN"/>
              </w:rPr>
            </w:pPr>
            <w:r w:rsidRPr="005A39FB">
              <w:rPr>
                <w:rFonts w:ascii="GHEA Grapalat" w:eastAsia="NSimSun" w:hAnsi="GHEA Grapalat"/>
                <w:bCs/>
                <w:kern w:val="2"/>
                <w:sz w:val="24"/>
                <w:szCs w:val="24"/>
                <w:lang w:val="hy-AM" w:eastAsia="zh-CN" w:bidi="hi-IN"/>
              </w:rPr>
              <w:t xml:space="preserve">Ինչ վերաբերվում է վերականգնման ենթակա 208,070.9 հազար ՀՀ դրամ առաջադրված գումարին, ապա դրա վերանայման կապակցությամբ հայտնում ենք, որ նման ընթացակարգ օրենքով նախատեսված չէ: </w:t>
            </w:r>
          </w:p>
          <w:p w14:paraId="47F95723" w14:textId="77777777" w:rsidR="003108EC" w:rsidRPr="003108EC" w:rsidRDefault="003108EC" w:rsidP="004378E1">
            <w:pPr>
              <w:spacing w:after="0"/>
              <w:ind w:left="210"/>
              <w:jc w:val="center"/>
              <w:rPr>
                <w:rFonts w:ascii="GHEA Grapalat" w:eastAsia="NSimSun" w:hAnsi="GHEA Grapalat"/>
                <w:bCs/>
                <w:kern w:val="2"/>
                <w:sz w:val="24"/>
                <w:szCs w:val="24"/>
                <w:lang w:val="hy-AM" w:eastAsia="zh-CN" w:bidi="hi-IN"/>
              </w:rPr>
            </w:pPr>
          </w:p>
          <w:p w14:paraId="4390AEFC" w14:textId="77777777" w:rsidR="003108EC" w:rsidRPr="003108EC" w:rsidRDefault="003108EC" w:rsidP="004378E1">
            <w:pPr>
              <w:spacing w:after="0"/>
              <w:ind w:left="210"/>
              <w:jc w:val="center"/>
              <w:rPr>
                <w:rFonts w:ascii="GHEA Grapalat" w:eastAsia="NSimSun" w:hAnsi="GHEA Grapalat"/>
                <w:bCs/>
                <w:kern w:val="2"/>
                <w:sz w:val="24"/>
                <w:szCs w:val="24"/>
                <w:lang w:val="hy-AM" w:eastAsia="zh-CN" w:bidi="hi-IN"/>
              </w:rPr>
            </w:pPr>
          </w:p>
        </w:tc>
      </w:tr>
    </w:tbl>
    <w:p w14:paraId="68B1F69A" w14:textId="77777777" w:rsidR="00454473" w:rsidRPr="00F33464" w:rsidRDefault="00454473" w:rsidP="00004B9D">
      <w:pPr>
        <w:spacing w:after="0"/>
        <w:rPr>
          <w:rFonts w:ascii="GHEA Grapalat" w:eastAsia="Times New Roman" w:hAnsi="GHEA Grapalat" w:cs="Times New Roman"/>
          <w:color w:val="FF0000"/>
          <w:lang w:val="hy-AM"/>
        </w:rPr>
      </w:pPr>
      <w:bookmarkStart w:id="1" w:name="_GoBack"/>
      <w:bookmarkEnd w:id="1"/>
    </w:p>
    <w:sectPr w:rsidR="00454473" w:rsidRPr="00F33464" w:rsidSect="00D705E6">
      <w:footerReference w:type="default" r:id="rId8"/>
      <w:pgSz w:w="16840" w:h="11907" w:orient="landscape" w:code="9"/>
      <w:pgMar w:top="0" w:right="567" w:bottom="567" w:left="567" w:header="0"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940A01" w14:textId="77777777" w:rsidR="00EA2FEB" w:rsidRDefault="00EA2FEB" w:rsidP="00973D96">
      <w:pPr>
        <w:spacing w:after="0" w:line="240" w:lineRule="auto"/>
      </w:pPr>
      <w:r>
        <w:separator/>
      </w:r>
    </w:p>
  </w:endnote>
  <w:endnote w:type="continuationSeparator" w:id="0">
    <w:p w14:paraId="4072A961" w14:textId="77777777" w:rsidR="00EA2FEB" w:rsidRDefault="00EA2FEB" w:rsidP="00973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rPr>
      <w:id w:val="792632301"/>
      <w:docPartObj>
        <w:docPartGallery w:val="Page Numbers (Bottom of Page)"/>
        <w:docPartUnique/>
      </w:docPartObj>
    </w:sdtPr>
    <w:sdtEndPr>
      <w:rPr>
        <w:noProof/>
      </w:rPr>
    </w:sdtEndPr>
    <w:sdtContent>
      <w:p w14:paraId="12C23EAB" w14:textId="4B7C1B59" w:rsidR="00D915EE" w:rsidRPr="00973D96" w:rsidRDefault="00D915EE">
        <w:pPr>
          <w:pStyle w:val="Footer"/>
          <w:jc w:val="right"/>
          <w:rPr>
            <w:rFonts w:ascii="GHEA Grapalat" w:hAnsi="GHEA Grapalat"/>
          </w:rPr>
        </w:pPr>
        <w:r w:rsidRPr="00973D96">
          <w:rPr>
            <w:rFonts w:ascii="GHEA Grapalat" w:hAnsi="GHEA Grapalat"/>
          </w:rPr>
          <w:fldChar w:fldCharType="begin"/>
        </w:r>
        <w:r w:rsidRPr="00973D96">
          <w:rPr>
            <w:rFonts w:ascii="GHEA Grapalat" w:hAnsi="GHEA Grapalat"/>
          </w:rPr>
          <w:instrText xml:space="preserve"> PAGE   \* MERGEFORMAT </w:instrText>
        </w:r>
        <w:r w:rsidRPr="00973D96">
          <w:rPr>
            <w:rFonts w:ascii="GHEA Grapalat" w:hAnsi="GHEA Grapalat"/>
          </w:rPr>
          <w:fldChar w:fldCharType="separate"/>
        </w:r>
        <w:r w:rsidR="00D705E6">
          <w:rPr>
            <w:rFonts w:ascii="GHEA Grapalat" w:hAnsi="GHEA Grapalat"/>
            <w:noProof/>
          </w:rPr>
          <w:t>15</w:t>
        </w:r>
        <w:r w:rsidRPr="00973D96">
          <w:rPr>
            <w:rFonts w:ascii="GHEA Grapalat" w:hAnsi="GHEA Grapalat"/>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922C7" w14:textId="77777777" w:rsidR="00EA2FEB" w:rsidRDefault="00EA2FEB" w:rsidP="00973D96">
      <w:pPr>
        <w:spacing w:after="0" w:line="240" w:lineRule="auto"/>
      </w:pPr>
      <w:r>
        <w:separator/>
      </w:r>
    </w:p>
  </w:footnote>
  <w:footnote w:type="continuationSeparator" w:id="0">
    <w:p w14:paraId="0E62E144" w14:textId="77777777" w:rsidR="00EA2FEB" w:rsidRDefault="00EA2FEB" w:rsidP="00973D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22CA6"/>
    <w:multiLevelType w:val="hybridMultilevel"/>
    <w:tmpl w:val="5D12128C"/>
    <w:lvl w:ilvl="0" w:tplc="FC8C5236">
      <w:start w:val="17"/>
      <w:numFmt w:val="bullet"/>
      <w:lvlText w:val="-"/>
      <w:lvlJc w:val="left"/>
      <w:pPr>
        <w:ind w:left="3701" w:hanging="360"/>
      </w:pPr>
      <w:rPr>
        <w:rFonts w:ascii="GHEA Grapalat" w:eastAsia="Calibri" w:hAnsi="GHEA Grapalat" w:cs="Times New Roman" w:hint="default"/>
      </w:rPr>
    </w:lvl>
    <w:lvl w:ilvl="1" w:tplc="04090003" w:tentative="1">
      <w:start w:val="1"/>
      <w:numFmt w:val="bullet"/>
      <w:lvlText w:val="o"/>
      <w:lvlJc w:val="left"/>
      <w:pPr>
        <w:ind w:left="4421" w:hanging="360"/>
      </w:pPr>
      <w:rPr>
        <w:rFonts w:ascii="Courier New" w:hAnsi="Courier New" w:cs="Courier New" w:hint="default"/>
      </w:rPr>
    </w:lvl>
    <w:lvl w:ilvl="2" w:tplc="04090005" w:tentative="1">
      <w:start w:val="1"/>
      <w:numFmt w:val="bullet"/>
      <w:lvlText w:val=""/>
      <w:lvlJc w:val="left"/>
      <w:pPr>
        <w:ind w:left="5141" w:hanging="360"/>
      </w:pPr>
      <w:rPr>
        <w:rFonts w:ascii="Wingdings" w:hAnsi="Wingdings" w:hint="default"/>
      </w:rPr>
    </w:lvl>
    <w:lvl w:ilvl="3" w:tplc="04090001" w:tentative="1">
      <w:start w:val="1"/>
      <w:numFmt w:val="bullet"/>
      <w:lvlText w:val=""/>
      <w:lvlJc w:val="left"/>
      <w:pPr>
        <w:ind w:left="5861" w:hanging="360"/>
      </w:pPr>
      <w:rPr>
        <w:rFonts w:ascii="Symbol" w:hAnsi="Symbol" w:hint="default"/>
      </w:rPr>
    </w:lvl>
    <w:lvl w:ilvl="4" w:tplc="04090003" w:tentative="1">
      <w:start w:val="1"/>
      <w:numFmt w:val="bullet"/>
      <w:lvlText w:val="o"/>
      <w:lvlJc w:val="left"/>
      <w:pPr>
        <w:ind w:left="6581" w:hanging="360"/>
      </w:pPr>
      <w:rPr>
        <w:rFonts w:ascii="Courier New" w:hAnsi="Courier New" w:cs="Courier New" w:hint="default"/>
      </w:rPr>
    </w:lvl>
    <w:lvl w:ilvl="5" w:tplc="04090005" w:tentative="1">
      <w:start w:val="1"/>
      <w:numFmt w:val="bullet"/>
      <w:lvlText w:val=""/>
      <w:lvlJc w:val="left"/>
      <w:pPr>
        <w:ind w:left="7301" w:hanging="360"/>
      </w:pPr>
      <w:rPr>
        <w:rFonts w:ascii="Wingdings" w:hAnsi="Wingdings" w:hint="default"/>
      </w:rPr>
    </w:lvl>
    <w:lvl w:ilvl="6" w:tplc="04090001" w:tentative="1">
      <w:start w:val="1"/>
      <w:numFmt w:val="bullet"/>
      <w:lvlText w:val=""/>
      <w:lvlJc w:val="left"/>
      <w:pPr>
        <w:ind w:left="8021" w:hanging="360"/>
      </w:pPr>
      <w:rPr>
        <w:rFonts w:ascii="Symbol" w:hAnsi="Symbol" w:hint="default"/>
      </w:rPr>
    </w:lvl>
    <w:lvl w:ilvl="7" w:tplc="04090003" w:tentative="1">
      <w:start w:val="1"/>
      <w:numFmt w:val="bullet"/>
      <w:lvlText w:val="o"/>
      <w:lvlJc w:val="left"/>
      <w:pPr>
        <w:ind w:left="8741" w:hanging="360"/>
      </w:pPr>
      <w:rPr>
        <w:rFonts w:ascii="Courier New" w:hAnsi="Courier New" w:cs="Courier New" w:hint="default"/>
      </w:rPr>
    </w:lvl>
    <w:lvl w:ilvl="8" w:tplc="04090005" w:tentative="1">
      <w:start w:val="1"/>
      <w:numFmt w:val="bullet"/>
      <w:lvlText w:val=""/>
      <w:lvlJc w:val="left"/>
      <w:pPr>
        <w:ind w:left="9461" w:hanging="360"/>
      </w:pPr>
      <w:rPr>
        <w:rFonts w:ascii="Wingdings" w:hAnsi="Wingdings" w:hint="default"/>
      </w:rPr>
    </w:lvl>
  </w:abstractNum>
  <w:abstractNum w:abstractNumId="1" w15:restartNumberingAfterBreak="0">
    <w:nsid w:val="06C15965"/>
    <w:multiLevelType w:val="hybridMultilevel"/>
    <w:tmpl w:val="11AEA834"/>
    <w:lvl w:ilvl="0" w:tplc="4C3294EC">
      <w:start w:val="1"/>
      <w:numFmt w:val="decimal"/>
      <w:lvlText w:val="%1."/>
      <w:lvlJc w:val="left"/>
      <w:pPr>
        <w:ind w:left="1361" w:hanging="360"/>
      </w:pPr>
      <w:rPr>
        <w:rFonts w:hint="default"/>
        <w:b w:val="0"/>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2" w15:restartNumberingAfterBreak="0">
    <w:nsid w:val="117E4F5E"/>
    <w:multiLevelType w:val="hybridMultilevel"/>
    <w:tmpl w:val="B0984A86"/>
    <w:lvl w:ilvl="0" w:tplc="CAFA9842">
      <w:numFmt w:val="bullet"/>
      <w:lvlText w:val="-"/>
      <w:lvlJc w:val="left"/>
      <w:pPr>
        <w:ind w:left="1080" w:hanging="360"/>
      </w:pPr>
      <w:rPr>
        <w:rFonts w:ascii="GHEA Grapalat" w:eastAsiaTheme="minorHAnsi" w:hAnsi="GHEA Grapalat" w:cs="GHEA Grapalat"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 w15:restartNumberingAfterBreak="0">
    <w:nsid w:val="1C5D59D4"/>
    <w:multiLevelType w:val="hybridMultilevel"/>
    <w:tmpl w:val="AA9CA522"/>
    <w:lvl w:ilvl="0" w:tplc="407C6B1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F9C4B37"/>
    <w:multiLevelType w:val="hybridMultilevel"/>
    <w:tmpl w:val="58087FAC"/>
    <w:lvl w:ilvl="0" w:tplc="BB24F93E">
      <w:start w:val="8"/>
      <w:numFmt w:val="bullet"/>
      <w:lvlText w:val="-"/>
      <w:lvlJc w:val="left"/>
      <w:pPr>
        <w:ind w:left="645" w:hanging="360"/>
      </w:pPr>
      <w:rPr>
        <w:rFonts w:ascii="GHEA Grapalat" w:eastAsia="Times New Roman" w:hAnsi="GHEA Grapalat"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5" w15:restartNumberingAfterBreak="0">
    <w:nsid w:val="1FDC628E"/>
    <w:multiLevelType w:val="hybridMultilevel"/>
    <w:tmpl w:val="540484B2"/>
    <w:lvl w:ilvl="0" w:tplc="651A2C0C">
      <w:start w:val="1"/>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7E18E3"/>
    <w:multiLevelType w:val="hybridMultilevel"/>
    <w:tmpl w:val="EB00EC0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 w15:restartNumberingAfterBreak="0">
    <w:nsid w:val="25C23A7B"/>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27424A97"/>
    <w:multiLevelType w:val="hybridMultilevel"/>
    <w:tmpl w:val="7BC4931A"/>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9" w15:restartNumberingAfterBreak="0">
    <w:nsid w:val="2A4E2AB3"/>
    <w:multiLevelType w:val="hybridMultilevel"/>
    <w:tmpl w:val="F6C6C436"/>
    <w:lvl w:ilvl="0" w:tplc="FBE2ACB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3D033C"/>
    <w:multiLevelType w:val="hybridMultilevel"/>
    <w:tmpl w:val="93D01DCA"/>
    <w:lvl w:ilvl="0" w:tplc="4BD0F756">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040E09"/>
    <w:multiLevelType w:val="hybridMultilevel"/>
    <w:tmpl w:val="A1A6D81C"/>
    <w:lvl w:ilvl="0" w:tplc="4BD0F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2D1B64"/>
    <w:multiLevelType w:val="hybridMultilevel"/>
    <w:tmpl w:val="11AEA834"/>
    <w:lvl w:ilvl="0" w:tplc="4C3294EC">
      <w:start w:val="1"/>
      <w:numFmt w:val="decimal"/>
      <w:lvlText w:val="%1."/>
      <w:lvlJc w:val="left"/>
      <w:pPr>
        <w:ind w:left="9810" w:hanging="360"/>
      </w:pPr>
      <w:rPr>
        <w:rFonts w:hint="default"/>
        <w:b w:val="0"/>
      </w:rPr>
    </w:lvl>
    <w:lvl w:ilvl="1" w:tplc="04090019" w:tentative="1">
      <w:start w:val="1"/>
      <w:numFmt w:val="lowerLetter"/>
      <w:lvlText w:val="%2."/>
      <w:lvlJc w:val="left"/>
      <w:pPr>
        <w:ind w:left="10530" w:hanging="360"/>
      </w:pPr>
    </w:lvl>
    <w:lvl w:ilvl="2" w:tplc="0409001B" w:tentative="1">
      <w:start w:val="1"/>
      <w:numFmt w:val="lowerRoman"/>
      <w:lvlText w:val="%3."/>
      <w:lvlJc w:val="right"/>
      <w:pPr>
        <w:ind w:left="11250" w:hanging="180"/>
      </w:pPr>
    </w:lvl>
    <w:lvl w:ilvl="3" w:tplc="0409000F" w:tentative="1">
      <w:start w:val="1"/>
      <w:numFmt w:val="decimal"/>
      <w:lvlText w:val="%4."/>
      <w:lvlJc w:val="left"/>
      <w:pPr>
        <w:ind w:left="11970" w:hanging="360"/>
      </w:pPr>
    </w:lvl>
    <w:lvl w:ilvl="4" w:tplc="04090019" w:tentative="1">
      <w:start w:val="1"/>
      <w:numFmt w:val="lowerLetter"/>
      <w:lvlText w:val="%5."/>
      <w:lvlJc w:val="left"/>
      <w:pPr>
        <w:ind w:left="12690" w:hanging="360"/>
      </w:pPr>
    </w:lvl>
    <w:lvl w:ilvl="5" w:tplc="0409001B" w:tentative="1">
      <w:start w:val="1"/>
      <w:numFmt w:val="lowerRoman"/>
      <w:lvlText w:val="%6."/>
      <w:lvlJc w:val="right"/>
      <w:pPr>
        <w:ind w:left="13410" w:hanging="180"/>
      </w:pPr>
    </w:lvl>
    <w:lvl w:ilvl="6" w:tplc="0409000F" w:tentative="1">
      <w:start w:val="1"/>
      <w:numFmt w:val="decimal"/>
      <w:lvlText w:val="%7."/>
      <w:lvlJc w:val="left"/>
      <w:pPr>
        <w:ind w:left="14130" w:hanging="360"/>
      </w:pPr>
    </w:lvl>
    <w:lvl w:ilvl="7" w:tplc="04090019" w:tentative="1">
      <w:start w:val="1"/>
      <w:numFmt w:val="lowerLetter"/>
      <w:lvlText w:val="%8."/>
      <w:lvlJc w:val="left"/>
      <w:pPr>
        <w:ind w:left="14850" w:hanging="360"/>
      </w:pPr>
    </w:lvl>
    <w:lvl w:ilvl="8" w:tplc="0409001B" w:tentative="1">
      <w:start w:val="1"/>
      <w:numFmt w:val="lowerRoman"/>
      <w:lvlText w:val="%9."/>
      <w:lvlJc w:val="right"/>
      <w:pPr>
        <w:ind w:left="15570" w:hanging="180"/>
      </w:pPr>
    </w:lvl>
  </w:abstractNum>
  <w:abstractNum w:abstractNumId="13" w15:restartNumberingAfterBreak="0">
    <w:nsid w:val="49516DC2"/>
    <w:multiLevelType w:val="hybridMultilevel"/>
    <w:tmpl w:val="DED2C58E"/>
    <w:lvl w:ilvl="0" w:tplc="909E61AC">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F45DAE"/>
    <w:multiLevelType w:val="hybridMultilevel"/>
    <w:tmpl w:val="3066FFDE"/>
    <w:lvl w:ilvl="0" w:tplc="A0AA1DE8">
      <w:start w:val="1"/>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CF1F0B"/>
    <w:multiLevelType w:val="hybridMultilevel"/>
    <w:tmpl w:val="28B64202"/>
    <w:lvl w:ilvl="0" w:tplc="B86817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6A6C0D"/>
    <w:multiLevelType w:val="hybridMultilevel"/>
    <w:tmpl w:val="D2661BF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AD31FD"/>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8" w15:restartNumberingAfterBreak="0">
    <w:nsid w:val="535D5D2A"/>
    <w:multiLevelType w:val="hybridMultilevel"/>
    <w:tmpl w:val="D5AA7FB0"/>
    <w:lvl w:ilvl="0" w:tplc="5074D68E">
      <w:start w:val="9"/>
      <w:numFmt w:val="decimal"/>
      <w:lvlText w:val="%1."/>
      <w:lvlJc w:val="left"/>
      <w:pPr>
        <w:ind w:left="1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94512B"/>
    <w:multiLevelType w:val="hybridMultilevel"/>
    <w:tmpl w:val="E5AC81E2"/>
    <w:lvl w:ilvl="0" w:tplc="934AFF88">
      <w:start w:val="1"/>
      <w:numFmt w:val="decimal"/>
      <w:lvlText w:val="%1."/>
      <w:lvlJc w:val="left"/>
      <w:pPr>
        <w:ind w:left="1361" w:hanging="360"/>
      </w:pPr>
      <w:rPr>
        <w:rFonts w:hint="default"/>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20" w15:restartNumberingAfterBreak="0">
    <w:nsid w:val="5ACF7FE7"/>
    <w:multiLevelType w:val="hybridMultilevel"/>
    <w:tmpl w:val="2DBAB2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D3464A3"/>
    <w:multiLevelType w:val="hybridMultilevel"/>
    <w:tmpl w:val="D9CAB784"/>
    <w:lvl w:ilvl="0" w:tplc="DB1EC8C8">
      <w:start w:val="1"/>
      <w:numFmt w:val="decimal"/>
      <w:lvlText w:val="%1."/>
      <w:lvlJc w:val="left"/>
      <w:pPr>
        <w:tabs>
          <w:tab w:val="num" w:pos="720"/>
        </w:tabs>
        <w:ind w:left="720" w:hanging="360"/>
      </w:pPr>
      <w:rPr>
        <w:i w:val="0"/>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15:restartNumberingAfterBreak="0">
    <w:nsid w:val="5DF1215A"/>
    <w:multiLevelType w:val="hybridMultilevel"/>
    <w:tmpl w:val="68EED26E"/>
    <w:lvl w:ilvl="0" w:tplc="934AFF88">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852EDC"/>
    <w:multiLevelType w:val="hybridMultilevel"/>
    <w:tmpl w:val="DCB814FC"/>
    <w:lvl w:ilvl="0" w:tplc="04090011">
      <w:start w:val="1"/>
      <w:numFmt w:val="decimal"/>
      <w:lvlText w:val="%1)"/>
      <w:lvlJc w:val="left"/>
      <w:pPr>
        <w:ind w:left="1275" w:hanging="360"/>
      </w:pPr>
    </w:lvl>
    <w:lvl w:ilvl="1" w:tplc="04090019">
      <w:start w:val="1"/>
      <w:numFmt w:val="lowerLetter"/>
      <w:lvlText w:val="%2."/>
      <w:lvlJc w:val="left"/>
      <w:pPr>
        <w:ind w:left="1995" w:hanging="360"/>
      </w:pPr>
    </w:lvl>
    <w:lvl w:ilvl="2" w:tplc="0409001B">
      <w:start w:val="1"/>
      <w:numFmt w:val="lowerRoman"/>
      <w:lvlText w:val="%3."/>
      <w:lvlJc w:val="right"/>
      <w:pPr>
        <w:ind w:left="2715" w:hanging="180"/>
      </w:pPr>
    </w:lvl>
    <w:lvl w:ilvl="3" w:tplc="0409000F">
      <w:start w:val="1"/>
      <w:numFmt w:val="decimal"/>
      <w:lvlText w:val="%4."/>
      <w:lvlJc w:val="left"/>
      <w:pPr>
        <w:ind w:left="3435" w:hanging="360"/>
      </w:pPr>
    </w:lvl>
    <w:lvl w:ilvl="4" w:tplc="04090019">
      <w:start w:val="1"/>
      <w:numFmt w:val="lowerLetter"/>
      <w:lvlText w:val="%5."/>
      <w:lvlJc w:val="left"/>
      <w:pPr>
        <w:ind w:left="4155" w:hanging="360"/>
      </w:pPr>
    </w:lvl>
    <w:lvl w:ilvl="5" w:tplc="0409001B">
      <w:start w:val="1"/>
      <w:numFmt w:val="lowerRoman"/>
      <w:lvlText w:val="%6."/>
      <w:lvlJc w:val="right"/>
      <w:pPr>
        <w:ind w:left="4875" w:hanging="180"/>
      </w:pPr>
    </w:lvl>
    <w:lvl w:ilvl="6" w:tplc="0409000F">
      <w:start w:val="1"/>
      <w:numFmt w:val="decimal"/>
      <w:lvlText w:val="%7."/>
      <w:lvlJc w:val="left"/>
      <w:pPr>
        <w:ind w:left="5595" w:hanging="360"/>
      </w:pPr>
    </w:lvl>
    <w:lvl w:ilvl="7" w:tplc="04090019">
      <w:start w:val="1"/>
      <w:numFmt w:val="lowerLetter"/>
      <w:lvlText w:val="%8."/>
      <w:lvlJc w:val="left"/>
      <w:pPr>
        <w:ind w:left="6315" w:hanging="360"/>
      </w:pPr>
    </w:lvl>
    <w:lvl w:ilvl="8" w:tplc="0409001B">
      <w:start w:val="1"/>
      <w:numFmt w:val="lowerRoman"/>
      <w:lvlText w:val="%9."/>
      <w:lvlJc w:val="right"/>
      <w:pPr>
        <w:ind w:left="7035" w:hanging="180"/>
      </w:pPr>
    </w:lvl>
  </w:abstractNum>
  <w:abstractNum w:abstractNumId="24" w15:restartNumberingAfterBreak="0">
    <w:nsid w:val="6AA57935"/>
    <w:multiLevelType w:val="hybridMultilevel"/>
    <w:tmpl w:val="F6C6C436"/>
    <w:lvl w:ilvl="0" w:tplc="FBE2ACB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9864B8"/>
    <w:multiLevelType w:val="hybridMultilevel"/>
    <w:tmpl w:val="495825CE"/>
    <w:lvl w:ilvl="0" w:tplc="F9A23DF8">
      <w:start w:val="8"/>
      <w:numFmt w:val="decimal"/>
      <w:lvlText w:val="%1."/>
      <w:lvlJc w:val="left"/>
      <w:pPr>
        <w:ind w:left="1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2D7B9A"/>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7" w15:restartNumberingAfterBreak="0">
    <w:nsid w:val="733B72F8"/>
    <w:multiLevelType w:val="hybridMultilevel"/>
    <w:tmpl w:val="0B7E1C7E"/>
    <w:lvl w:ilvl="0" w:tplc="4CD872E8">
      <w:start w:val="1"/>
      <w:numFmt w:val="decimal"/>
      <w:lvlText w:val="%1."/>
      <w:lvlJc w:val="left"/>
      <w:pPr>
        <w:ind w:left="907" w:hanging="360"/>
      </w:pPr>
      <w:rPr>
        <w:u w:val="single"/>
      </w:rPr>
    </w:lvl>
    <w:lvl w:ilvl="1" w:tplc="04090019">
      <w:start w:val="1"/>
      <w:numFmt w:val="lowerLetter"/>
      <w:lvlText w:val="%2."/>
      <w:lvlJc w:val="left"/>
      <w:pPr>
        <w:ind w:left="1627" w:hanging="360"/>
      </w:pPr>
    </w:lvl>
    <w:lvl w:ilvl="2" w:tplc="0409001B">
      <w:start w:val="1"/>
      <w:numFmt w:val="lowerRoman"/>
      <w:lvlText w:val="%3."/>
      <w:lvlJc w:val="right"/>
      <w:pPr>
        <w:ind w:left="2347" w:hanging="180"/>
      </w:pPr>
    </w:lvl>
    <w:lvl w:ilvl="3" w:tplc="0409000F">
      <w:start w:val="1"/>
      <w:numFmt w:val="decimal"/>
      <w:lvlText w:val="%4."/>
      <w:lvlJc w:val="left"/>
      <w:pPr>
        <w:ind w:left="3067" w:hanging="360"/>
      </w:pPr>
    </w:lvl>
    <w:lvl w:ilvl="4" w:tplc="04090019">
      <w:start w:val="1"/>
      <w:numFmt w:val="lowerLetter"/>
      <w:lvlText w:val="%5."/>
      <w:lvlJc w:val="left"/>
      <w:pPr>
        <w:ind w:left="3787" w:hanging="360"/>
      </w:pPr>
    </w:lvl>
    <w:lvl w:ilvl="5" w:tplc="0409001B">
      <w:start w:val="1"/>
      <w:numFmt w:val="lowerRoman"/>
      <w:lvlText w:val="%6."/>
      <w:lvlJc w:val="right"/>
      <w:pPr>
        <w:ind w:left="4507" w:hanging="180"/>
      </w:pPr>
    </w:lvl>
    <w:lvl w:ilvl="6" w:tplc="0409000F">
      <w:start w:val="1"/>
      <w:numFmt w:val="decimal"/>
      <w:lvlText w:val="%7."/>
      <w:lvlJc w:val="left"/>
      <w:pPr>
        <w:ind w:left="5227" w:hanging="360"/>
      </w:pPr>
    </w:lvl>
    <w:lvl w:ilvl="7" w:tplc="04090019">
      <w:start w:val="1"/>
      <w:numFmt w:val="lowerLetter"/>
      <w:lvlText w:val="%8."/>
      <w:lvlJc w:val="left"/>
      <w:pPr>
        <w:ind w:left="5947" w:hanging="360"/>
      </w:pPr>
    </w:lvl>
    <w:lvl w:ilvl="8" w:tplc="0409001B">
      <w:start w:val="1"/>
      <w:numFmt w:val="lowerRoman"/>
      <w:lvlText w:val="%9."/>
      <w:lvlJc w:val="right"/>
      <w:pPr>
        <w:ind w:left="6667" w:hanging="180"/>
      </w:pPr>
    </w:lvl>
  </w:abstractNum>
  <w:abstractNum w:abstractNumId="28" w15:restartNumberingAfterBreak="0">
    <w:nsid w:val="73E574D4"/>
    <w:multiLevelType w:val="multilevel"/>
    <w:tmpl w:val="4A4A75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7D282E28"/>
    <w:multiLevelType w:val="hybridMultilevel"/>
    <w:tmpl w:val="E6FC18FA"/>
    <w:lvl w:ilvl="0" w:tplc="04090011">
      <w:start w:val="1"/>
      <w:numFmt w:val="decimal"/>
      <w:lvlText w:val="%1)"/>
      <w:lvlJc w:val="left"/>
      <w:pPr>
        <w:ind w:left="1361" w:hanging="360"/>
      </w:p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30" w15:restartNumberingAfterBreak="0">
    <w:nsid w:val="7E2E086F"/>
    <w:multiLevelType w:val="hybridMultilevel"/>
    <w:tmpl w:val="2A182D1A"/>
    <w:lvl w:ilvl="0" w:tplc="4EBE1D36">
      <w:start w:val="2021"/>
      <w:numFmt w:val="bullet"/>
      <w:lvlText w:val="-"/>
      <w:lvlJc w:val="left"/>
      <w:pPr>
        <w:ind w:left="1080" w:hanging="360"/>
      </w:pPr>
      <w:rPr>
        <w:rFonts w:ascii="GHEA Grapalat" w:eastAsia="Times New Roman" w:hAnsi="GHEA Grapalat"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0"/>
  </w:num>
  <w:num w:numId="2">
    <w:abstractNumId w:val="28"/>
  </w:num>
  <w:num w:numId="3">
    <w:abstractNumId w:val="16"/>
  </w:num>
  <w:num w:numId="4">
    <w:abstractNumId w:val="17"/>
  </w:num>
  <w:num w:numId="5">
    <w:abstractNumId w:val="26"/>
  </w:num>
  <w:num w:numId="6">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3"/>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9"/>
  </w:num>
  <w:num w:numId="12">
    <w:abstractNumId w:val="7"/>
  </w:num>
  <w:num w:numId="13">
    <w:abstractNumId w:val="11"/>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2"/>
  </w:num>
  <w:num w:numId="20">
    <w:abstractNumId w:val="23"/>
  </w:num>
  <w:num w:numId="21">
    <w:abstractNumId w:val="29"/>
  </w:num>
  <w:num w:numId="22">
    <w:abstractNumId w:val="19"/>
  </w:num>
  <w:num w:numId="23">
    <w:abstractNumId w:val="2"/>
  </w:num>
  <w:num w:numId="24">
    <w:abstractNumId w:val="0"/>
  </w:num>
  <w:num w:numId="25">
    <w:abstractNumId w:val="15"/>
  </w:num>
  <w:num w:numId="26">
    <w:abstractNumId w:val="6"/>
  </w:num>
  <w:num w:numId="27">
    <w:abstractNumId w:val="18"/>
  </w:num>
  <w:num w:numId="28">
    <w:abstractNumId w:val="25"/>
  </w:num>
  <w:num w:numId="29">
    <w:abstractNumId w:val="14"/>
  </w:num>
  <w:num w:numId="30">
    <w:abstractNumId w:val="5"/>
  </w:num>
  <w:num w:numId="31">
    <w:abstractNumId w:val="1"/>
  </w:num>
  <w:num w:numId="32">
    <w:abstractNumId w:val="8"/>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473"/>
    <w:rsid w:val="000006A2"/>
    <w:rsid w:val="00004B9D"/>
    <w:rsid w:val="00014179"/>
    <w:rsid w:val="0002182D"/>
    <w:rsid w:val="000228A8"/>
    <w:rsid w:val="00030691"/>
    <w:rsid w:val="00041A01"/>
    <w:rsid w:val="00046B55"/>
    <w:rsid w:val="00071137"/>
    <w:rsid w:val="00082BAB"/>
    <w:rsid w:val="00090642"/>
    <w:rsid w:val="00091769"/>
    <w:rsid w:val="000A1DE3"/>
    <w:rsid w:val="000A33FA"/>
    <w:rsid w:val="000A3A47"/>
    <w:rsid w:val="000C23FB"/>
    <w:rsid w:val="000D714A"/>
    <w:rsid w:val="000E0D3B"/>
    <w:rsid w:val="000F09BE"/>
    <w:rsid w:val="00102E84"/>
    <w:rsid w:val="001056FF"/>
    <w:rsid w:val="00123AB1"/>
    <w:rsid w:val="001240EF"/>
    <w:rsid w:val="00126A8F"/>
    <w:rsid w:val="00130B24"/>
    <w:rsid w:val="001325A1"/>
    <w:rsid w:val="00136350"/>
    <w:rsid w:val="00143740"/>
    <w:rsid w:val="00176A1F"/>
    <w:rsid w:val="001836DC"/>
    <w:rsid w:val="00184C65"/>
    <w:rsid w:val="0019605A"/>
    <w:rsid w:val="001B18EC"/>
    <w:rsid w:val="001D290D"/>
    <w:rsid w:val="001D58F9"/>
    <w:rsid w:val="00224536"/>
    <w:rsid w:val="002345AB"/>
    <w:rsid w:val="00237E79"/>
    <w:rsid w:val="00266590"/>
    <w:rsid w:val="00271B77"/>
    <w:rsid w:val="00274DA0"/>
    <w:rsid w:val="002835CF"/>
    <w:rsid w:val="002874E2"/>
    <w:rsid w:val="00287C68"/>
    <w:rsid w:val="00293B6B"/>
    <w:rsid w:val="002B1423"/>
    <w:rsid w:val="002B1E40"/>
    <w:rsid w:val="002E7584"/>
    <w:rsid w:val="002F3CA6"/>
    <w:rsid w:val="003016F9"/>
    <w:rsid w:val="003108EC"/>
    <w:rsid w:val="00317759"/>
    <w:rsid w:val="0033738B"/>
    <w:rsid w:val="00344C28"/>
    <w:rsid w:val="003464D9"/>
    <w:rsid w:val="00346CA8"/>
    <w:rsid w:val="003562BC"/>
    <w:rsid w:val="003647CB"/>
    <w:rsid w:val="003738A2"/>
    <w:rsid w:val="003A22E9"/>
    <w:rsid w:val="003A51F3"/>
    <w:rsid w:val="003B1835"/>
    <w:rsid w:val="003B60F9"/>
    <w:rsid w:val="003B74F0"/>
    <w:rsid w:val="003C47E2"/>
    <w:rsid w:val="003D0C01"/>
    <w:rsid w:val="00406F20"/>
    <w:rsid w:val="004162DF"/>
    <w:rsid w:val="00422141"/>
    <w:rsid w:val="00431693"/>
    <w:rsid w:val="00435581"/>
    <w:rsid w:val="00435E1D"/>
    <w:rsid w:val="004460C3"/>
    <w:rsid w:val="00454473"/>
    <w:rsid w:val="004622EC"/>
    <w:rsid w:val="0046280D"/>
    <w:rsid w:val="00491575"/>
    <w:rsid w:val="00492609"/>
    <w:rsid w:val="00493077"/>
    <w:rsid w:val="0049411A"/>
    <w:rsid w:val="00495A9F"/>
    <w:rsid w:val="004B1F80"/>
    <w:rsid w:val="004B2E63"/>
    <w:rsid w:val="004C3C13"/>
    <w:rsid w:val="005202FD"/>
    <w:rsid w:val="005206CE"/>
    <w:rsid w:val="00532C4C"/>
    <w:rsid w:val="00540AFA"/>
    <w:rsid w:val="00560727"/>
    <w:rsid w:val="005A39FB"/>
    <w:rsid w:val="005A4A76"/>
    <w:rsid w:val="005A67A1"/>
    <w:rsid w:val="005B3065"/>
    <w:rsid w:val="005C4463"/>
    <w:rsid w:val="005E21F0"/>
    <w:rsid w:val="005E2318"/>
    <w:rsid w:val="00604333"/>
    <w:rsid w:val="0062248E"/>
    <w:rsid w:val="006225E9"/>
    <w:rsid w:val="00623CC4"/>
    <w:rsid w:val="006424A2"/>
    <w:rsid w:val="00642A19"/>
    <w:rsid w:val="006474B9"/>
    <w:rsid w:val="00673037"/>
    <w:rsid w:val="0069171D"/>
    <w:rsid w:val="00695F86"/>
    <w:rsid w:val="006B014F"/>
    <w:rsid w:val="006B16FD"/>
    <w:rsid w:val="006B7607"/>
    <w:rsid w:val="006C2CB3"/>
    <w:rsid w:val="006E27AC"/>
    <w:rsid w:val="006E5C69"/>
    <w:rsid w:val="006F76C0"/>
    <w:rsid w:val="006F7CBE"/>
    <w:rsid w:val="00701D0C"/>
    <w:rsid w:val="0070649B"/>
    <w:rsid w:val="00722BF6"/>
    <w:rsid w:val="0073137C"/>
    <w:rsid w:val="007427CE"/>
    <w:rsid w:val="007541EB"/>
    <w:rsid w:val="00763061"/>
    <w:rsid w:val="007639F9"/>
    <w:rsid w:val="0077015D"/>
    <w:rsid w:val="007708E1"/>
    <w:rsid w:val="00775ED0"/>
    <w:rsid w:val="007805A0"/>
    <w:rsid w:val="007879E6"/>
    <w:rsid w:val="00793CBC"/>
    <w:rsid w:val="007B0106"/>
    <w:rsid w:val="007B0A85"/>
    <w:rsid w:val="007B336D"/>
    <w:rsid w:val="007C35C2"/>
    <w:rsid w:val="007C4B2C"/>
    <w:rsid w:val="007C60D3"/>
    <w:rsid w:val="007F32A9"/>
    <w:rsid w:val="007F489E"/>
    <w:rsid w:val="0082298E"/>
    <w:rsid w:val="008516A2"/>
    <w:rsid w:val="0085242C"/>
    <w:rsid w:val="008964D3"/>
    <w:rsid w:val="008A00F3"/>
    <w:rsid w:val="008A693F"/>
    <w:rsid w:val="008B76F1"/>
    <w:rsid w:val="008B7BBE"/>
    <w:rsid w:val="008C68F4"/>
    <w:rsid w:val="008E5C46"/>
    <w:rsid w:val="008E6F61"/>
    <w:rsid w:val="008F25FC"/>
    <w:rsid w:val="00906C45"/>
    <w:rsid w:val="00915A2C"/>
    <w:rsid w:val="00920C74"/>
    <w:rsid w:val="00936197"/>
    <w:rsid w:val="00964A36"/>
    <w:rsid w:val="00973D96"/>
    <w:rsid w:val="00973E07"/>
    <w:rsid w:val="00983136"/>
    <w:rsid w:val="00985246"/>
    <w:rsid w:val="009A11EC"/>
    <w:rsid w:val="009B0E35"/>
    <w:rsid w:val="009D5841"/>
    <w:rsid w:val="009E5872"/>
    <w:rsid w:val="00A04A2D"/>
    <w:rsid w:val="00A052F8"/>
    <w:rsid w:val="00A1389A"/>
    <w:rsid w:val="00A263E3"/>
    <w:rsid w:val="00A417FC"/>
    <w:rsid w:val="00A5511D"/>
    <w:rsid w:val="00A56468"/>
    <w:rsid w:val="00A57F01"/>
    <w:rsid w:val="00A6276A"/>
    <w:rsid w:val="00A63E12"/>
    <w:rsid w:val="00A81133"/>
    <w:rsid w:val="00A90EF8"/>
    <w:rsid w:val="00A93B2C"/>
    <w:rsid w:val="00A961F8"/>
    <w:rsid w:val="00AB77EC"/>
    <w:rsid w:val="00AD0EE0"/>
    <w:rsid w:val="00AD754D"/>
    <w:rsid w:val="00AF70F8"/>
    <w:rsid w:val="00B131BC"/>
    <w:rsid w:val="00B136FA"/>
    <w:rsid w:val="00B222DB"/>
    <w:rsid w:val="00B31450"/>
    <w:rsid w:val="00B462C9"/>
    <w:rsid w:val="00B5130F"/>
    <w:rsid w:val="00B52111"/>
    <w:rsid w:val="00B53C03"/>
    <w:rsid w:val="00B53C93"/>
    <w:rsid w:val="00B60FEA"/>
    <w:rsid w:val="00B63214"/>
    <w:rsid w:val="00B76B11"/>
    <w:rsid w:val="00BA394D"/>
    <w:rsid w:val="00BA66DB"/>
    <w:rsid w:val="00BB0270"/>
    <w:rsid w:val="00BB051A"/>
    <w:rsid w:val="00BD5513"/>
    <w:rsid w:val="00BF2D96"/>
    <w:rsid w:val="00BF624B"/>
    <w:rsid w:val="00C16995"/>
    <w:rsid w:val="00C2298D"/>
    <w:rsid w:val="00C25AA1"/>
    <w:rsid w:val="00C41985"/>
    <w:rsid w:val="00C55ECC"/>
    <w:rsid w:val="00C61385"/>
    <w:rsid w:val="00C77EF9"/>
    <w:rsid w:val="00CD6C07"/>
    <w:rsid w:val="00CE0F50"/>
    <w:rsid w:val="00CF14D7"/>
    <w:rsid w:val="00D01DA1"/>
    <w:rsid w:val="00D2061A"/>
    <w:rsid w:val="00D3703D"/>
    <w:rsid w:val="00D53781"/>
    <w:rsid w:val="00D705E6"/>
    <w:rsid w:val="00D71DAF"/>
    <w:rsid w:val="00D9111F"/>
    <w:rsid w:val="00D915EE"/>
    <w:rsid w:val="00D928EE"/>
    <w:rsid w:val="00DE2D1A"/>
    <w:rsid w:val="00DF4B13"/>
    <w:rsid w:val="00E06B3A"/>
    <w:rsid w:val="00E10DA7"/>
    <w:rsid w:val="00E47E55"/>
    <w:rsid w:val="00E828E8"/>
    <w:rsid w:val="00E91522"/>
    <w:rsid w:val="00E942A2"/>
    <w:rsid w:val="00E947D8"/>
    <w:rsid w:val="00EA2FEB"/>
    <w:rsid w:val="00EA5787"/>
    <w:rsid w:val="00EB0993"/>
    <w:rsid w:val="00ED2FF4"/>
    <w:rsid w:val="00ED4E32"/>
    <w:rsid w:val="00EE0B9E"/>
    <w:rsid w:val="00EE432B"/>
    <w:rsid w:val="00F00DB9"/>
    <w:rsid w:val="00F12DE6"/>
    <w:rsid w:val="00F22523"/>
    <w:rsid w:val="00F33464"/>
    <w:rsid w:val="00F421F9"/>
    <w:rsid w:val="00F452A0"/>
    <w:rsid w:val="00F45341"/>
    <w:rsid w:val="00F52E97"/>
    <w:rsid w:val="00F7505C"/>
    <w:rsid w:val="00F92D9F"/>
    <w:rsid w:val="00F95850"/>
    <w:rsid w:val="00F96102"/>
    <w:rsid w:val="00FA41DA"/>
    <w:rsid w:val="00FA734F"/>
    <w:rsid w:val="00FB7C5D"/>
    <w:rsid w:val="00FE1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EFD0F"/>
  <w15:docId w15:val="{05A9A4EF-A76E-4CB5-987C-C6C5CF0FD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40AF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C55ECC"/>
    <w:pPr>
      <w:keepNext/>
      <w:spacing w:after="0" w:line="240" w:lineRule="auto"/>
      <w:jc w:val="center"/>
      <w:outlineLvl w:val="2"/>
    </w:pPr>
    <w:rPr>
      <w:rFonts w:ascii="Arial Armenian" w:eastAsia="Times New Roman" w:hAnsi="Arial Armenian" w:cs="Times New Roman"/>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40AF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55ECC"/>
    <w:rPr>
      <w:rFonts w:ascii="Arial Armenian" w:eastAsia="Times New Roman" w:hAnsi="Arial Armenian" w:cs="Times New Roman"/>
      <w:sz w:val="3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Обычный (веб),Char Char Char1"/>
    <w:basedOn w:val="Normal"/>
    <w:link w:val="NormalWebChar"/>
    <w:uiPriority w:val="99"/>
    <w:unhideWhenUsed/>
    <w:qFormat/>
    <w:rsid w:val="00454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Обычный (веб) Char"/>
    <w:link w:val="NormalWeb"/>
    <w:uiPriority w:val="99"/>
    <w:locked/>
    <w:rsid w:val="003016F9"/>
    <w:rPr>
      <w:rFonts w:ascii="Times New Roman" w:eastAsia="Times New Roman" w:hAnsi="Times New Roman" w:cs="Times New Roman"/>
      <w:sz w:val="24"/>
      <w:szCs w:val="24"/>
    </w:rPr>
  </w:style>
  <w:style w:type="character" w:styleId="Strong">
    <w:name w:val="Strong"/>
    <w:basedOn w:val="DefaultParagraphFont"/>
    <w:uiPriority w:val="22"/>
    <w:qFormat/>
    <w:rsid w:val="00454473"/>
    <w:rPr>
      <w:b/>
      <w:bCs/>
    </w:rPr>
  </w:style>
  <w:style w:type="paragraph" w:styleId="BalloonText">
    <w:name w:val="Balloon Text"/>
    <w:basedOn w:val="Normal"/>
    <w:link w:val="BalloonTextChar"/>
    <w:uiPriority w:val="99"/>
    <w:semiHidden/>
    <w:unhideWhenUsed/>
    <w:rsid w:val="003B74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4F0"/>
    <w:rPr>
      <w:rFonts w:ascii="Segoe UI" w:hAnsi="Segoe UI" w:cs="Segoe UI"/>
      <w:sz w:val="18"/>
      <w:szCs w:val="18"/>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Ha"/>
    <w:basedOn w:val="Normal"/>
    <w:link w:val="ListParagraphChar"/>
    <w:uiPriority w:val="34"/>
    <w:qFormat/>
    <w:rsid w:val="001D290D"/>
    <w:pPr>
      <w:spacing w:before="100"/>
      <w:ind w:left="720"/>
      <w:contextualSpacing/>
    </w:pPr>
    <w:rPr>
      <w:rFonts w:ascii="Calibri" w:eastAsia="Calibri" w:hAnsi="Calibri" w:cs="Times New Roman"/>
      <w:sz w:val="20"/>
      <w:szCs w:val="20"/>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Ha Char"/>
    <w:link w:val="ListParagraph"/>
    <w:uiPriority w:val="34"/>
    <w:qFormat/>
    <w:locked/>
    <w:rsid w:val="00C2298D"/>
    <w:rPr>
      <w:rFonts w:ascii="Calibri" w:eastAsia="Calibri" w:hAnsi="Calibri" w:cs="Times New Roman"/>
      <w:sz w:val="20"/>
      <w:szCs w:val="20"/>
    </w:rPr>
  </w:style>
  <w:style w:type="paragraph" w:styleId="Header">
    <w:name w:val="header"/>
    <w:aliases w:val="Header Char Char Char Char Char Char Char Char Char Char,Header Char Char Char Char Char Char Char Char Char Char Char Char,h,Header Char Char Char Char,Header Char Char Char,Header Char Char"/>
    <w:basedOn w:val="Normal"/>
    <w:link w:val="HeaderChar1"/>
    <w:uiPriority w:val="99"/>
    <w:qFormat/>
    <w:rsid w:val="003738A2"/>
    <w:pPr>
      <w:tabs>
        <w:tab w:val="center" w:pos="4320"/>
        <w:tab w:val="right" w:pos="8640"/>
      </w:tabs>
      <w:spacing w:after="0" w:line="240" w:lineRule="auto"/>
    </w:pPr>
    <w:rPr>
      <w:rFonts w:ascii="Times New Roman" w:eastAsia="Times New Roman" w:hAnsi="Times New Roman" w:cs="Times New Roman"/>
      <w:noProof/>
      <w:sz w:val="24"/>
      <w:szCs w:val="24"/>
      <w:lang w:val="hy-AM"/>
    </w:rPr>
  </w:style>
  <w:style w:type="character" w:customStyle="1" w:styleId="HeaderChar1">
    <w:name w:val="Header Char1"/>
    <w:aliases w:val="Header Char Char Char Char Char Char Char Char Char Char Char,Header Char Char Char Char Char Char Char Char Char Char Char Char Char,h Char,Header Char Char Char Char Char,Header Char Char Char Char1,Header Char Char Char1"/>
    <w:link w:val="Header"/>
    <w:uiPriority w:val="99"/>
    <w:locked/>
    <w:rsid w:val="003738A2"/>
    <w:rPr>
      <w:rFonts w:ascii="Times New Roman" w:eastAsia="Times New Roman" w:hAnsi="Times New Roman" w:cs="Times New Roman"/>
      <w:noProof/>
      <w:sz w:val="24"/>
      <w:szCs w:val="24"/>
      <w:lang w:val="hy-AM"/>
    </w:rPr>
  </w:style>
  <w:style w:type="character" w:customStyle="1" w:styleId="HeaderChar">
    <w:name w:val="Header Char"/>
    <w:basedOn w:val="DefaultParagraphFont"/>
    <w:uiPriority w:val="99"/>
    <w:semiHidden/>
    <w:rsid w:val="003738A2"/>
  </w:style>
  <w:style w:type="paragraph" w:styleId="Footer">
    <w:name w:val="footer"/>
    <w:basedOn w:val="Normal"/>
    <w:link w:val="FooterChar"/>
    <w:uiPriority w:val="99"/>
    <w:unhideWhenUsed/>
    <w:rsid w:val="00973D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D96"/>
  </w:style>
  <w:style w:type="paragraph" w:customStyle="1" w:styleId="v1msonormal">
    <w:name w:val="v1msonormal"/>
    <w:basedOn w:val="Normal"/>
    <w:rsid w:val="00FA41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30691"/>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Hyperlink">
    <w:name w:val="Hyperlink"/>
    <w:basedOn w:val="DefaultParagraphFont"/>
    <w:uiPriority w:val="99"/>
    <w:semiHidden/>
    <w:unhideWhenUsed/>
    <w:rsid w:val="00DE2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7441">
      <w:bodyDiv w:val="1"/>
      <w:marLeft w:val="0"/>
      <w:marRight w:val="0"/>
      <w:marTop w:val="0"/>
      <w:marBottom w:val="0"/>
      <w:divBdr>
        <w:top w:val="none" w:sz="0" w:space="0" w:color="auto"/>
        <w:left w:val="none" w:sz="0" w:space="0" w:color="auto"/>
        <w:bottom w:val="none" w:sz="0" w:space="0" w:color="auto"/>
        <w:right w:val="none" w:sz="0" w:space="0" w:color="auto"/>
      </w:divBdr>
    </w:div>
    <w:div w:id="97023685">
      <w:bodyDiv w:val="1"/>
      <w:marLeft w:val="0"/>
      <w:marRight w:val="0"/>
      <w:marTop w:val="0"/>
      <w:marBottom w:val="0"/>
      <w:divBdr>
        <w:top w:val="none" w:sz="0" w:space="0" w:color="auto"/>
        <w:left w:val="none" w:sz="0" w:space="0" w:color="auto"/>
        <w:bottom w:val="none" w:sz="0" w:space="0" w:color="auto"/>
        <w:right w:val="none" w:sz="0" w:space="0" w:color="auto"/>
      </w:divBdr>
    </w:div>
    <w:div w:id="159589562">
      <w:bodyDiv w:val="1"/>
      <w:marLeft w:val="0"/>
      <w:marRight w:val="0"/>
      <w:marTop w:val="0"/>
      <w:marBottom w:val="0"/>
      <w:divBdr>
        <w:top w:val="none" w:sz="0" w:space="0" w:color="auto"/>
        <w:left w:val="none" w:sz="0" w:space="0" w:color="auto"/>
        <w:bottom w:val="none" w:sz="0" w:space="0" w:color="auto"/>
        <w:right w:val="none" w:sz="0" w:space="0" w:color="auto"/>
      </w:divBdr>
    </w:div>
    <w:div w:id="334654899">
      <w:bodyDiv w:val="1"/>
      <w:marLeft w:val="0"/>
      <w:marRight w:val="0"/>
      <w:marTop w:val="0"/>
      <w:marBottom w:val="0"/>
      <w:divBdr>
        <w:top w:val="none" w:sz="0" w:space="0" w:color="auto"/>
        <w:left w:val="none" w:sz="0" w:space="0" w:color="auto"/>
        <w:bottom w:val="none" w:sz="0" w:space="0" w:color="auto"/>
        <w:right w:val="none" w:sz="0" w:space="0" w:color="auto"/>
      </w:divBdr>
    </w:div>
    <w:div w:id="340355659">
      <w:bodyDiv w:val="1"/>
      <w:marLeft w:val="0"/>
      <w:marRight w:val="0"/>
      <w:marTop w:val="0"/>
      <w:marBottom w:val="0"/>
      <w:divBdr>
        <w:top w:val="none" w:sz="0" w:space="0" w:color="auto"/>
        <w:left w:val="none" w:sz="0" w:space="0" w:color="auto"/>
        <w:bottom w:val="none" w:sz="0" w:space="0" w:color="auto"/>
        <w:right w:val="none" w:sz="0" w:space="0" w:color="auto"/>
      </w:divBdr>
    </w:div>
    <w:div w:id="382949462">
      <w:bodyDiv w:val="1"/>
      <w:marLeft w:val="0"/>
      <w:marRight w:val="0"/>
      <w:marTop w:val="0"/>
      <w:marBottom w:val="0"/>
      <w:divBdr>
        <w:top w:val="none" w:sz="0" w:space="0" w:color="auto"/>
        <w:left w:val="none" w:sz="0" w:space="0" w:color="auto"/>
        <w:bottom w:val="none" w:sz="0" w:space="0" w:color="auto"/>
        <w:right w:val="none" w:sz="0" w:space="0" w:color="auto"/>
      </w:divBdr>
      <w:divsChild>
        <w:div w:id="425535497">
          <w:marLeft w:val="0"/>
          <w:marRight w:val="0"/>
          <w:marTop w:val="0"/>
          <w:marBottom w:val="0"/>
          <w:divBdr>
            <w:top w:val="none" w:sz="0" w:space="0" w:color="auto"/>
            <w:left w:val="none" w:sz="0" w:space="0" w:color="auto"/>
            <w:bottom w:val="none" w:sz="0" w:space="0" w:color="auto"/>
            <w:right w:val="none" w:sz="0" w:space="0" w:color="auto"/>
          </w:divBdr>
          <w:divsChild>
            <w:div w:id="2128966301">
              <w:marLeft w:val="0"/>
              <w:marRight w:val="0"/>
              <w:marTop w:val="0"/>
              <w:marBottom w:val="0"/>
              <w:divBdr>
                <w:top w:val="none" w:sz="0" w:space="0" w:color="auto"/>
                <w:left w:val="none" w:sz="0" w:space="0" w:color="auto"/>
                <w:bottom w:val="none" w:sz="0" w:space="0" w:color="auto"/>
                <w:right w:val="none" w:sz="0" w:space="0" w:color="auto"/>
              </w:divBdr>
              <w:divsChild>
                <w:div w:id="94720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788764">
      <w:bodyDiv w:val="1"/>
      <w:marLeft w:val="0"/>
      <w:marRight w:val="0"/>
      <w:marTop w:val="0"/>
      <w:marBottom w:val="0"/>
      <w:divBdr>
        <w:top w:val="none" w:sz="0" w:space="0" w:color="auto"/>
        <w:left w:val="none" w:sz="0" w:space="0" w:color="auto"/>
        <w:bottom w:val="none" w:sz="0" w:space="0" w:color="auto"/>
        <w:right w:val="none" w:sz="0" w:space="0" w:color="auto"/>
      </w:divBdr>
    </w:div>
    <w:div w:id="710494350">
      <w:bodyDiv w:val="1"/>
      <w:marLeft w:val="0"/>
      <w:marRight w:val="0"/>
      <w:marTop w:val="0"/>
      <w:marBottom w:val="0"/>
      <w:divBdr>
        <w:top w:val="none" w:sz="0" w:space="0" w:color="auto"/>
        <w:left w:val="none" w:sz="0" w:space="0" w:color="auto"/>
        <w:bottom w:val="none" w:sz="0" w:space="0" w:color="auto"/>
        <w:right w:val="none" w:sz="0" w:space="0" w:color="auto"/>
      </w:divBdr>
    </w:div>
    <w:div w:id="949514641">
      <w:bodyDiv w:val="1"/>
      <w:marLeft w:val="0"/>
      <w:marRight w:val="0"/>
      <w:marTop w:val="0"/>
      <w:marBottom w:val="0"/>
      <w:divBdr>
        <w:top w:val="none" w:sz="0" w:space="0" w:color="auto"/>
        <w:left w:val="none" w:sz="0" w:space="0" w:color="auto"/>
        <w:bottom w:val="none" w:sz="0" w:space="0" w:color="auto"/>
        <w:right w:val="none" w:sz="0" w:space="0" w:color="auto"/>
      </w:divBdr>
    </w:div>
    <w:div w:id="960182953">
      <w:bodyDiv w:val="1"/>
      <w:marLeft w:val="0"/>
      <w:marRight w:val="0"/>
      <w:marTop w:val="0"/>
      <w:marBottom w:val="0"/>
      <w:divBdr>
        <w:top w:val="none" w:sz="0" w:space="0" w:color="auto"/>
        <w:left w:val="none" w:sz="0" w:space="0" w:color="auto"/>
        <w:bottom w:val="none" w:sz="0" w:space="0" w:color="auto"/>
        <w:right w:val="none" w:sz="0" w:space="0" w:color="auto"/>
      </w:divBdr>
    </w:div>
    <w:div w:id="1016688233">
      <w:bodyDiv w:val="1"/>
      <w:marLeft w:val="0"/>
      <w:marRight w:val="0"/>
      <w:marTop w:val="0"/>
      <w:marBottom w:val="0"/>
      <w:divBdr>
        <w:top w:val="none" w:sz="0" w:space="0" w:color="auto"/>
        <w:left w:val="none" w:sz="0" w:space="0" w:color="auto"/>
        <w:bottom w:val="none" w:sz="0" w:space="0" w:color="auto"/>
        <w:right w:val="none" w:sz="0" w:space="0" w:color="auto"/>
      </w:divBdr>
    </w:div>
    <w:div w:id="1277247665">
      <w:bodyDiv w:val="1"/>
      <w:marLeft w:val="0"/>
      <w:marRight w:val="0"/>
      <w:marTop w:val="0"/>
      <w:marBottom w:val="0"/>
      <w:divBdr>
        <w:top w:val="none" w:sz="0" w:space="0" w:color="auto"/>
        <w:left w:val="none" w:sz="0" w:space="0" w:color="auto"/>
        <w:bottom w:val="none" w:sz="0" w:space="0" w:color="auto"/>
        <w:right w:val="none" w:sz="0" w:space="0" w:color="auto"/>
      </w:divBdr>
    </w:div>
    <w:div w:id="1310867502">
      <w:bodyDiv w:val="1"/>
      <w:marLeft w:val="0"/>
      <w:marRight w:val="0"/>
      <w:marTop w:val="0"/>
      <w:marBottom w:val="0"/>
      <w:divBdr>
        <w:top w:val="none" w:sz="0" w:space="0" w:color="auto"/>
        <w:left w:val="none" w:sz="0" w:space="0" w:color="auto"/>
        <w:bottom w:val="none" w:sz="0" w:space="0" w:color="auto"/>
        <w:right w:val="none" w:sz="0" w:space="0" w:color="auto"/>
      </w:divBdr>
    </w:div>
    <w:div w:id="1315912495">
      <w:bodyDiv w:val="1"/>
      <w:marLeft w:val="0"/>
      <w:marRight w:val="0"/>
      <w:marTop w:val="0"/>
      <w:marBottom w:val="0"/>
      <w:divBdr>
        <w:top w:val="none" w:sz="0" w:space="0" w:color="auto"/>
        <w:left w:val="none" w:sz="0" w:space="0" w:color="auto"/>
        <w:bottom w:val="none" w:sz="0" w:space="0" w:color="auto"/>
        <w:right w:val="none" w:sz="0" w:space="0" w:color="auto"/>
      </w:divBdr>
    </w:div>
    <w:div w:id="1330400555">
      <w:bodyDiv w:val="1"/>
      <w:marLeft w:val="0"/>
      <w:marRight w:val="0"/>
      <w:marTop w:val="0"/>
      <w:marBottom w:val="0"/>
      <w:divBdr>
        <w:top w:val="none" w:sz="0" w:space="0" w:color="auto"/>
        <w:left w:val="none" w:sz="0" w:space="0" w:color="auto"/>
        <w:bottom w:val="none" w:sz="0" w:space="0" w:color="auto"/>
        <w:right w:val="none" w:sz="0" w:space="0" w:color="auto"/>
      </w:divBdr>
    </w:div>
    <w:div w:id="1452868957">
      <w:bodyDiv w:val="1"/>
      <w:marLeft w:val="0"/>
      <w:marRight w:val="0"/>
      <w:marTop w:val="0"/>
      <w:marBottom w:val="0"/>
      <w:divBdr>
        <w:top w:val="none" w:sz="0" w:space="0" w:color="auto"/>
        <w:left w:val="none" w:sz="0" w:space="0" w:color="auto"/>
        <w:bottom w:val="none" w:sz="0" w:space="0" w:color="auto"/>
        <w:right w:val="none" w:sz="0" w:space="0" w:color="auto"/>
      </w:divBdr>
    </w:div>
    <w:div w:id="1721637561">
      <w:bodyDiv w:val="1"/>
      <w:marLeft w:val="0"/>
      <w:marRight w:val="0"/>
      <w:marTop w:val="0"/>
      <w:marBottom w:val="0"/>
      <w:divBdr>
        <w:top w:val="none" w:sz="0" w:space="0" w:color="auto"/>
        <w:left w:val="none" w:sz="0" w:space="0" w:color="auto"/>
        <w:bottom w:val="none" w:sz="0" w:space="0" w:color="auto"/>
        <w:right w:val="none" w:sz="0" w:space="0" w:color="auto"/>
      </w:divBdr>
    </w:div>
    <w:div w:id="1747192323">
      <w:bodyDiv w:val="1"/>
      <w:marLeft w:val="0"/>
      <w:marRight w:val="0"/>
      <w:marTop w:val="0"/>
      <w:marBottom w:val="0"/>
      <w:divBdr>
        <w:top w:val="none" w:sz="0" w:space="0" w:color="auto"/>
        <w:left w:val="none" w:sz="0" w:space="0" w:color="auto"/>
        <w:bottom w:val="none" w:sz="0" w:space="0" w:color="auto"/>
        <w:right w:val="none" w:sz="0" w:space="0" w:color="auto"/>
      </w:divBdr>
    </w:div>
    <w:div w:id="1827353264">
      <w:bodyDiv w:val="1"/>
      <w:marLeft w:val="0"/>
      <w:marRight w:val="0"/>
      <w:marTop w:val="0"/>
      <w:marBottom w:val="0"/>
      <w:divBdr>
        <w:top w:val="none" w:sz="0" w:space="0" w:color="auto"/>
        <w:left w:val="none" w:sz="0" w:space="0" w:color="auto"/>
        <w:bottom w:val="none" w:sz="0" w:space="0" w:color="auto"/>
        <w:right w:val="none" w:sz="0" w:space="0" w:color="auto"/>
      </w:divBdr>
    </w:div>
    <w:div w:id="1932539492">
      <w:bodyDiv w:val="1"/>
      <w:marLeft w:val="0"/>
      <w:marRight w:val="0"/>
      <w:marTop w:val="0"/>
      <w:marBottom w:val="0"/>
      <w:divBdr>
        <w:top w:val="none" w:sz="0" w:space="0" w:color="auto"/>
        <w:left w:val="none" w:sz="0" w:space="0" w:color="auto"/>
        <w:bottom w:val="none" w:sz="0" w:space="0" w:color="auto"/>
        <w:right w:val="none" w:sz="0" w:space="0" w:color="auto"/>
      </w:divBdr>
    </w:div>
    <w:div w:id="1966689533">
      <w:bodyDiv w:val="1"/>
      <w:marLeft w:val="0"/>
      <w:marRight w:val="0"/>
      <w:marTop w:val="0"/>
      <w:marBottom w:val="0"/>
      <w:divBdr>
        <w:top w:val="none" w:sz="0" w:space="0" w:color="auto"/>
        <w:left w:val="none" w:sz="0" w:space="0" w:color="auto"/>
        <w:bottom w:val="none" w:sz="0" w:space="0" w:color="auto"/>
        <w:right w:val="none" w:sz="0" w:space="0" w:color="auto"/>
      </w:divBdr>
    </w:div>
    <w:div w:id="1997030657">
      <w:bodyDiv w:val="1"/>
      <w:marLeft w:val="0"/>
      <w:marRight w:val="0"/>
      <w:marTop w:val="0"/>
      <w:marBottom w:val="0"/>
      <w:divBdr>
        <w:top w:val="none" w:sz="0" w:space="0" w:color="auto"/>
        <w:left w:val="none" w:sz="0" w:space="0" w:color="auto"/>
        <w:bottom w:val="none" w:sz="0" w:space="0" w:color="auto"/>
        <w:right w:val="none" w:sz="0" w:space="0" w:color="auto"/>
      </w:divBdr>
    </w:div>
    <w:div w:id="2046371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1137-828B-4BC3-AC8D-813758605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1314</TotalTime>
  <Pages>16</Pages>
  <Words>3939</Words>
  <Characters>22458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Ghaytanjyan</dc:creator>
  <cp:keywords>https://mul2.gov.am/tasks/971413/oneclick/5.Ampopatert.docx?token=efa66f2f49be831f54e21d74ebab1422</cp:keywords>
  <dc:description/>
  <cp:lastModifiedBy>Susanna Arzumanyan</cp:lastModifiedBy>
  <cp:revision>131</cp:revision>
  <cp:lastPrinted>2021-04-19T11:11:00Z</cp:lastPrinted>
  <dcterms:created xsi:type="dcterms:W3CDTF">2022-04-15T12:42:00Z</dcterms:created>
  <dcterms:modified xsi:type="dcterms:W3CDTF">2024-05-08T10:53:00Z</dcterms:modified>
</cp:coreProperties>
</file>