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4D6C84" w:rsidRDefault="009F26EA" w:rsidP="00695E5E">
      <w:pPr>
        <w:spacing w:line="360" w:lineRule="auto"/>
        <w:jc w:val="center"/>
        <w:rPr>
          <w:rFonts w:ascii="GHEA Grapalat" w:hAnsi="GHEA Grapalat"/>
          <w:b/>
          <w:bCs/>
          <w:sz w:val="24"/>
          <w:szCs w:val="24"/>
          <w:lang w:val="hy-AM"/>
        </w:rPr>
      </w:pPr>
      <w:r w:rsidRPr="004D6C84">
        <w:rPr>
          <w:rFonts w:ascii="GHEA Grapalat" w:hAnsi="GHEA Grapalat"/>
          <w:b/>
          <w:bCs/>
          <w:sz w:val="24"/>
          <w:szCs w:val="24"/>
          <w:lang w:val="hy-AM"/>
        </w:rPr>
        <w:t>ԱՄՓՈՓԱԹԵՐԹ</w:t>
      </w:r>
    </w:p>
    <w:p w:rsidR="00F50BBB" w:rsidRPr="00F50BBB" w:rsidRDefault="00F50BBB" w:rsidP="00F50BBB">
      <w:pPr>
        <w:tabs>
          <w:tab w:val="left" w:pos="851"/>
        </w:tabs>
        <w:spacing w:after="0" w:line="360" w:lineRule="auto"/>
        <w:ind w:firstLine="567"/>
        <w:jc w:val="center"/>
        <w:rPr>
          <w:rFonts w:ascii="GHEA Grapalat" w:eastAsia="Times New Roman" w:hAnsi="GHEA Grapalat" w:cs="Times New Roman"/>
          <w:b/>
          <w:sz w:val="24"/>
          <w:szCs w:val="24"/>
          <w:lang w:val="hy-AM"/>
        </w:rPr>
      </w:pPr>
      <w:r w:rsidRPr="00F50BBB">
        <w:rPr>
          <w:rFonts w:ascii="GHEA Grapalat" w:eastAsia="Times New Roman" w:hAnsi="GHEA Grapalat" w:cs="Times New Roman"/>
          <w:b/>
          <w:sz w:val="24"/>
          <w:szCs w:val="24"/>
          <w:lang w:val="hy-AM"/>
        </w:rPr>
        <w:t>«ՀԱՅԱՍՏԱՆԻ ՀԱՆՐԱՊԵՏՈՒԹՅԱՆ 2024 ԹՎԱԿԱՆԻ ՊԵՏԱԿԱՆ ԲՅՈՒՋԵԻ ՄԱՍԻՆ» ՕՐԵՆՔՈՒՄ ՎԵՐԱԲԱՇԽՈՒՄ, ՓՈՓՈԽՈՒԹՅՈՒՆՆԵՐ ԵՎ ՀԱՅԱՍՏԱՆԻ ՀԱՆՐԱՊԵՏՈՒԹՅԱՆ ԿԱՌԱՎԱՐՈՒԹՅԱՆ 2023 ԹՎԱԿԱՆԻ ԴԵԿՏԵՄԲԵՐԻ 28-Ի N 2323-Ն ՈՐՈՇՄԱՆ ՄԵՋ ՓՈՓՈԽՈՒԹՅՈՒՆՆԵՐ ԵՎ ԼՐԱՑՈՒՄՆԵՐ ԿԱՏԱՐԵԼՈՒ ՄԱՍԻՆ» ՀՀ ԿԱՌԱՎԱՐՈՒԹՅԱՆ ՈՐՈՇՄԱՆ ՆԱԽԱԳԾԻ</w:t>
      </w:r>
    </w:p>
    <w:p w:rsidR="009F26EA" w:rsidRPr="004D6C84"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05"/>
        <w:gridCol w:w="1530"/>
        <w:gridCol w:w="3067"/>
      </w:tblGrid>
      <w:tr w:rsidR="004F77E1" w:rsidRPr="00F50BBB" w:rsidTr="004F77E1">
        <w:trPr>
          <w:trHeight w:val="416"/>
          <w:tblCellSpacing w:w="0" w:type="dxa"/>
        </w:trPr>
        <w:tc>
          <w:tcPr>
            <w:tcW w:w="7835" w:type="dxa"/>
            <w:gridSpan w:val="2"/>
            <w:vMerge w:val="restart"/>
            <w:shd w:val="clear" w:color="auto" w:fill="D9D9D9" w:themeFill="background1" w:themeFillShade="D9"/>
          </w:tcPr>
          <w:p w:rsidR="004F77E1" w:rsidRPr="004D6C84" w:rsidRDefault="00F50BBB" w:rsidP="00F50BBB">
            <w:pPr>
              <w:pStyle w:val="ListParagraph"/>
              <w:spacing w:after="0"/>
              <w:ind w:left="927" w:right="214"/>
              <w:jc w:val="center"/>
              <w:rPr>
                <w:rFonts w:ascii="GHEA Grapalat" w:eastAsia="Times New Roman" w:hAnsi="GHEA Grapalat" w:cs="Times New Roman"/>
                <w:color w:val="000000"/>
                <w:sz w:val="24"/>
                <w:szCs w:val="24"/>
                <w:lang w:val="hy-AM"/>
              </w:rPr>
            </w:pPr>
            <w:r w:rsidRPr="00F50BBB">
              <w:rPr>
                <w:rFonts w:ascii="GHEA Grapalat" w:eastAsia="Times New Roman" w:hAnsi="GHEA Grapalat" w:cs="Times New Roman"/>
                <w:color w:val="000000"/>
                <w:sz w:val="24"/>
                <w:szCs w:val="24"/>
                <w:lang w:val="hy-AM"/>
              </w:rPr>
              <w:t xml:space="preserve">1. </w:t>
            </w:r>
            <w:r>
              <w:rPr>
                <w:rFonts w:ascii="GHEA Grapalat" w:eastAsia="Times New Roman" w:hAnsi="GHEA Grapalat" w:cs="Times New Roman"/>
                <w:color w:val="000000"/>
                <w:sz w:val="24"/>
                <w:szCs w:val="24"/>
              </w:rPr>
              <w:t xml:space="preserve">Ֆինանսների նախարարություն </w:t>
            </w:r>
          </w:p>
        </w:tc>
        <w:tc>
          <w:tcPr>
            <w:tcW w:w="3067" w:type="dxa"/>
            <w:shd w:val="clear" w:color="auto" w:fill="D9D9D9" w:themeFill="background1" w:themeFillShade="D9"/>
          </w:tcPr>
          <w:p w:rsidR="004F77E1" w:rsidRPr="00F50BBB" w:rsidRDefault="00F50BBB" w:rsidP="00EF3A66">
            <w:pPr>
              <w:spacing w:after="0"/>
              <w:ind w:left="132" w:right="214"/>
              <w:contextualSpacing/>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04</w:t>
            </w:r>
            <w:r w:rsidR="00A368C3" w:rsidRPr="004D6C84">
              <w:rPr>
                <w:rFonts w:ascii="GHEA Grapalat" w:eastAsia="Times New Roman" w:hAnsi="GHEA Grapalat" w:cs="Times New Roman"/>
                <w:color w:val="000000"/>
                <w:sz w:val="24"/>
                <w:szCs w:val="24"/>
                <w:lang w:val="hy-AM"/>
              </w:rPr>
              <w:t>.04</w:t>
            </w:r>
            <w:r w:rsidR="00F21F11" w:rsidRPr="004D6C84">
              <w:rPr>
                <w:rFonts w:ascii="GHEA Grapalat" w:eastAsia="Times New Roman" w:hAnsi="GHEA Grapalat" w:cs="Times New Roman"/>
                <w:color w:val="000000"/>
                <w:sz w:val="24"/>
                <w:szCs w:val="24"/>
                <w:lang w:val="hy-AM"/>
              </w:rPr>
              <w:t>.2024թ</w:t>
            </w:r>
            <w:r>
              <w:rPr>
                <w:rFonts w:ascii="Cambria Math" w:eastAsia="Times New Roman" w:hAnsi="Cambria Math" w:cs="Cambria Math"/>
                <w:color w:val="000000"/>
                <w:sz w:val="24"/>
                <w:szCs w:val="24"/>
              </w:rPr>
              <w:t>,</w:t>
            </w:r>
          </w:p>
        </w:tc>
      </w:tr>
      <w:tr w:rsidR="004F77E1" w:rsidRPr="00F50BBB" w:rsidTr="004F77E1">
        <w:trPr>
          <w:trHeight w:val="416"/>
          <w:tblCellSpacing w:w="0" w:type="dxa"/>
        </w:trPr>
        <w:tc>
          <w:tcPr>
            <w:tcW w:w="7835" w:type="dxa"/>
            <w:gridSpan w:val="2"/>
            <w:vMerge/>
            <w:shd w:val="clear" w:color="auto" w:fill="D9D9D9" w:themeFill="background1" w:themeFillShade="D9"/>
          </w:tcPr>
          <w:p w:rsidR="004F77E1" w:rsidRPr="004D6C84" w:rsidRDefault="004F77E1" w:rsidP="00B8724E">
            <w:pPr>
              <w:spacing w:after="0"/>
              <w:ind w:left="175" w:right="214"/>
              <w:contextualSpacing/>
              <w:jc w:val="both"/>
              <w:rPr>
                <w:rFonts w:ascii="GHEA Grapalat" w:eastAsia="Times New Roman" w:hAnsi="GHEA Grapalat" w:cs="Times New Roman"/>
                <w:color w:val="000000"/>
                <w:sz w:val="24"/>
                <w:szCs w:val="24"/>
                <w:lang w:val="hy-AM"/>
              </w:rPr>
            </w:pPr>
          </w:p>
        </w:tc>
        <w:tc>
          <w:tcPr>
            <w:tcW w:w="3067" w:type="dxa"/>
            <w:shd w:val="clear" w:color="auto" w:fill="D9D9D9" w:themeFill="background1" w:themeFillShade="D9"/>
          </w:tcPr>
          <w:p w:rsidR="004F77E1" w:rsidRPr="004D6C84" w:rsidRDefault="00F21F11" w:rsidP="00F50BBB">
            <w:pPr>
              <w:spacing w:after="0"/>
              <w:ind w:left="132" w:right="214"/>
              <w:contextualSpacing/>
              <w:jc w:val="center"/>
              <w:rPr>
                <w:rFonts w:ascii="GHEA Grapalat" w:eastAsia="Times New Roman" w:hAnsi="GHEA Grapalat" w:cs="Times New Roman"/>
                <w:color w:val="000000"/>
                <w:sz w:val="24"/>
                <w:szCs w:val="24"/>
                <w:lang w:val="hy-AM"/>
              </w:rPr>
            </w:pPr>
            <w:r w:rsidRPr="004D6C84">
              <w:rPr>
                <w:rFonts w:ascii="GHEA Grapalat" w:eastAsia="Times New Roman" w:hAnsi="GHEA Grapalat" w:cs="Times New Roman"/>
                <w:color w:val="000000"/>
                <w:sz w:val="24"/>
                <w:szCs w:val="24"/>
                <w:lang w:val="hy-AM"/>
              </w:rPr>
              <w:t xml:space="preserve">N </w:t>
            </w:r>
            <w:r w:rsidR="00F50BBB" w:rsidRPr="00F50BBB">
              <w:rPr>
                <w:rFonts w:ascii="GHEA Grapalat" w:eastAsia="Times New Roman" w:hAnsi="GHEA Grapalat" w:cs="Times New Roman"/>
                <w:color w:val="000000"/>
                <w:sz w:val="24"/>
                <w:szCs w:val="24"/>
                <w:lang w:val="hy-AM"/>
              </w:rPr>
              <w:t>01/34-3/7088-2024</w:t>
            </w:r>
          </w:p>
        </w:tc>
      </w:tr>
      <w:tr w:rsidR="00F21F11" w:rsidRPr="00A91EE7" w:rsidTr="00F21F11">
        <w:trPr>
          <w:trHeight w:val="416"/>
          <w:tblCellSpacing w:w="0" w:type="dxa"/>
        </w:trPr>
        <w:tc>
          <w:tcPr>
            <w:tcW w:w="6305" w:type="dxa"/>
            <w:shd w:val="clear" w:color="auto" w:fill="FFFFFF"/>
          </w:tcPr>
          <w:p w:rsidR="00F50BBB" w:rsidRPr="00F50BBB" w:rsidRDefault="00F50BBB" w:rsidP="00F50BBB">
            <w:pPr>
              <w:tabs>
                <w:tab w:val="left" w:pos="851"/>
              </w:tabs>
              <w:suppressAutoHyphens/>
              <w:overflowPunct w:val="0"/>
              <w:autoSpaceDE w:val="0"/>
              <w:autoSpaceDN w:val="0"/>
              <w:adjustRightInd w:val="0"/>
              <w:spacing w:after="0" w:line="240" w:lineRule="auto"/>
              <w:ind w:left="172" w:firstLine="284"/>
              <w:jc w:val="both"/>
              <w:textAlignment w:val="baseline"/>
              <w:rPr>
                <w:rFonts w:ascii="GHEA Grapalat" w:eastAsia="Calibri" w:hAnsi="GHEA Grapalat" w:cs="Calibri"/>
                <w:color w:val="00000A"/>
                <w:lang w:val="hy-AM" w:eastAsia="en-US"/>
              </w:rPr>
            </w:pPr>
            <w:r w:rsidRPr="00F50BBB">
              <w:rPr>
                <w:rFonts w:ascii="GHEA Grapalat" w:eastAsia="Calibri" w:hAnsi="GHEA Grapalat" w:cs="Calibri"/>
                <w:color w:val="00000A"/>
                <w:sz w:val="24"/>
                <w:szCs w:val="24"/>
                <w:lang w:val="hy-AM" w:eastAsia="en-US"/>
              </w:rPr>
              <w:t>Նախագծով առաջարկվում է ՀՀ վարչապետի աշխատակազմի կողմից իրականացվող «1214. Արդյունահանող ճյուղերի զարգացման ծրագրի» 11003. «Համաշխարհային բանկի աջակցությամբ իրականացվող «Հայաստանի արդյունահանող ճյուղերի թափանցիկության նախաձեռնությանն աջակցություն. լրացուցիչ ֆինանսավորում» դրամաշնորհային ծրագիր» միջոցառման գծով 2024 թվականի պետական բյուջեով նախատեսված ծախսերի ավելացում՝ 53,623.2 հազար դրամով (դրամաշնորհային միջոցներ՝ 44,736.0 հազար դրամ, համաֆինանսավորում՝ 8,887.2 հազար դրամ), որը պայմանավորված է դրամաշնորհային ծրագրի 2023թ. դեկտեմբեր ամսվա համար նախատեսված որոշակի միջոցառումների կատարումը 2024թ. տեղափոխելու  հանգամանքով:</w:t>
            </w:r>
          </w:p>
          <w:p w:rsidR="00F50BBB" w:rsidRPr="00F50BBB" w:rsidRDefault="00F50BBB" w:rsidP="00F50BBB">
            <w:pPr>
              <w:suppressAutoHyphens/>
              <w:spacing w:after="0" w:line="240" w:lineRule="auto"/>
              <w:ind w:left="172" w:firstLine="284"/>
              <w:contextualSpacing/>
              <w:jc w:val="both"/>
              <w:rPr>
                <w:rFonts w:ascii="GHEA Grapalat" w:eastAsia="Calibri" w:hAnsi="GHEA Grapalat" w:cs="Calibri"/>
                <w:bCs/>
                <w:color w:val="00000A"/>
                <w:sz w:val="24"/>
                <w:szCs w:val="24"/>
                <w:highlight w:val="yellow"/>
                <w:shd w:val="clear" w:color="auto" w:fill="FFFFFF"/>
                <w:lang w:val="hy-AM" w:eastAsia="en-US"/>
              </w:rPr>
            </w:pPr>
            <w:r w:rsidRPr="00F50BBB">
              <w:rPr>
                <w:rFonts w:ascii="GHEA Grapalat" w:eastAsia="Calibri" w:hAnsi="GHEA Grapalat" w:cs="Sylfaen"/>
                <w:color w:val="00000A"/>
                <w:sz w:val="24"/>
                <w:szCs w:val="24"/>
                <w:lang w:val="hy-AM" w:eastAsia="en-US"/>
              </w:rPr>
              <w:t xml:space="preserve">Հաշվի առնելով, որ վերոնշյալ </w:t>
            </w:r>
            <w:r w:rsidRPr="00F50BBB">
              <w:rPr>
                <w:rFonts w:ascii="GHEA Grapalat" w:eastAsia="Calibri" w:hAnsi="GHEA Grapalat" w:cs="Calibri"/>
                <w:color w:val="00000A"/>
                <w:sz w:val="24"/>
                <w:szCs w:val="24"/>
                <w:lang w:val="hy-AM" w:eastAsia="en-US"/>
              </w:rPr>
              <w:t>դրամաշնորհային ծրագրի գծով պահանջվող լրացուցիչ դրամաշնորհային միջոցները դեռևս գ</w:t>
            </w:r>
            <w:r w:rsidRPr="00F50BBB">
              <w:rPr>
                <w:rFonts w:ascii="GHEA Grapalat" w:eastAsia="Tahoma" w:hAnsi="GHEA Grapalat" w:cs="Tahoma"/>
                <w:color w:val="00000A"/>
                <w:sz w:val="24"/>
                <w:szCs w:val="24"/>
                <w:lang w:val="hy-AM" w:eastAsia="en-US"/>
              </w:rPr>
              <w:t>անձապետական հաշվին չեն մուտքագրվել և 2024</w:t>
            </w:r>
            <w:r w:rsidRPr="00F50BBB">
              <w:rPr>
                <w:rFonts w:ascii="MS Mincho" w:eastAsia="MS Mincho" w:hAnsi="MS Mincho" w:cs="MS Mincho" w:hint="eastAsia"/>
                <w:color w:val="00000A"/>
                <w:sz w:val="24"/>
                <w:szCs w:val="24"/>
                <w:lang w:val="hy-AM" w:eastAsia="en-US"/>
              </w:rPr>
              <w:t>․</w:t>
            </w:r>
            <w:r w:rsidRPr="00F50BBB">
              <w:rPr>
                <w:rFonts w:ascii="GHEA Grapalat" w:eastAsia="Tahoma" w:hAnsi="GHEA Grapalat" w:cs="Tahoma"/>
                <w:color w:val="00000A"/>
                <w:sz w:val="24"/>
                <w:szCs w:val="24"/>
                <w:lang w:val="hy-AM" w:eastAsia="en-US"/>
              </w:rPr>
              <w:t xml:space="preserve"> պետական բյուջեում չեն դիտարկվել որպես եկամուտ, </w:t>
            </w:r>
            <w:r w:rsidRPr="00F50BBB">
              <w:rPr>
                <w:rFonts w:ascii="GHEA Grapalat" w:eastAsia="Calibri" w:hAnsi="GHEA Grapalat" w:cs="Sylfaen"/>
                <w:color w:val="00000A"/>
                <w:sz w:val="24"/>
                <w:szCs w:val="24"/>
                <w:lang w:val="hy-AM" w:eastAsia="en-US"/>
              </w:rPr>
              <w:t>hամաձայն</w:t>
            </w:r>
            <w:r w:rsidRPr="00F50BBB">
              <w:rPr>
                <w:rFonts w:ascii="GHEA Grapalat" w:eastAsia="Calibri" w:hAnsi="GHEA Grapalat" w:cs="Sylfaen"/>
                <w:i/>
                <w:color w:val="00000A"/>
                <w:sz w:val="24"/>
                <w:szCs w:val="24"/>
                <w:lang w:val="hy-AM" w:eastAsia="en-US"/>
              </w:rPr>
              <w:t xml:space="preserve"> </w:t>
            </w:r>
            <w:r w:rsidRPr="00F50BBB">
              <w:rPr>
                <w:rFonts w:ascii="GHEA Grapalat" w:eastAsia="Calibri" w:hAnsi="GHEA Grapalat" w:cs="Calibri"/>
                <w:bCs/>
                <w:color w:val="00000A"/>
                <w:sz w:val="24"/>
                <w:szCs w:val="24"/>
                <w:shd w:val="clear" w:color="auto" w:fill="FFFFFF"/>
                <w:lang w:val="hy-AM" w:eastAsia="en-US"/>
              </w:rPr>
              <w:t xml:space="preserve">«Հայաստանի </w:t>
            </w:r>
            <w:r w:rsidRPr="00A91EE7">
              <w:rPr>
                <w:rFonts w:ascii="GHEA Grapalat" w:eastAsia="Calibri" w:hAnsi="GHEA Grapalat" w:cs="Calibri"/>
                <w:bCs/>
                <w:color w:val="00000A"/>
                <w:sz w:val="24"/>
                <w:szCs w:val="24"/>
                <w:shd w:val="clear" w:color="auto" w:fill="FFFFFF"/>
                <w:lang w:val="hy-AM" w:eastAsia="en-US"/>
              </w:rPr>
              <w:t>Հանրապետության 2024 թվականի պետական բյուջեի մասին» օրենքի 9-րդ հոդվածի 12-րդ կետի 2-րդ ենթակետի՝</w:t>
            </w:r>
            <w:r w:rsidRPr="00A91EE7">
              <w:rPr>
                <w:rFonts w:ascii="GHEA Grapalat" w:eastAsia="Calibri" w:hAnsi="GHEA Grapalat" w:cs="Sylfaen"/>
                <w:b/>
                <w:i/>
                <w:color w:val="00000A"/>
                <w:sz w:val="24"/>
                <w:szCs w:val="24"/>
                <w:lang w:val="hy-AM" w:eastAsia="en-US"/>
              </w:rPr>
              <w:t xml:space="preserve"> </w:t>
            </w:r>
            <w:r w:rsidRPr="00A91EE7">
              <w:rPr>
                <w:rFonts w:ascii="GHEA Grapalat" w:eastAsia="Calibri" w:hAnsi="GHEA Grapalat" w:cs="Calibri"/>
                <w:color w:val="00000A"/>
                <w:sz w:val="24"/>
                <w:szCs w:val="24"/>
                <w:lang w:val="hy-AM" w:eastAsia="en-US"/>
              </w:rPr>
              <w:t>առաջարկում ենք նշված ծախսերը դիտարկել ՀՀ 2024թ</w:t>
            </w:r>
            <w:r w:rsidRPr="00A91EE7">
              <w:rPr>
                <w:rFonts w:ascii="MS Mincho" w:eastAsia="MS Mincho" w:hAnsi="MS Mincho" w:cs="MS Mincho" w:hint="eastAsia"/>
                <w:color w:val="00000A"/>
                <w:sz w:val="24"/>
                <w:szCs w:val="24"/>
                <w:lang w:val="hy-AM" w:eastAsia="en-US"/>
              </w:rPr>
              <w:t>․</w:t>
            </w:r>
            <w:r w:rsidRPr="00A91EE7">
              <w:rPr>
                <w:rFonts w:ascii="GHEA Grapalat" w:eastAsia="Calibri" w:hAnsi="GHEA Grapalat" w:cs="Calibri"/>
                <w:color w:val="00000A"/>
                <w:sz w:val="24"/>
                <w:szCs w:val="24"/>
                <w:lang w:val="hy-AM" w:eastAsia="en-US"/>
              </w:rPr>
              <w:t xml:space="preserve"> պետական բյուջեի եկամուտների («Պաշտոնական դրամաշնորհներ»)</w:t>
            </w:r>
            <w:r w:rsidRPr="00A91EE7">
              <w:rPr>
                <w:rFonts w:ascii="GHEA Grapalat" w:eastAsia="Calibri" w:hAnsi="GHEA Grapalat" w:cs="Calibri"/>
                <w:noProof/>
                <w:color w:val="00000A"/>
                <w:sz w:val="24"/>
                <w:szCs w:val="24"/>
                <w:lang w:val="hy-AM" w:eastAsia="en-US"/>
              </w:rPr>
              <w:t xml:space="preserve"> հաշվին</w:t>
            </w:r>
            <w:r w:rsidRPr="00A91EE7">
              <w:rPr>
                <w:rFonts w:ascii="GHEA Grapalat" w:eastAsia="Tahoma" w:hAnsi="GHEA Grapalat" w:cs="Tahoma"/>
                <w:color w:val="00000A"/>
                <w:sz w:val="24"/>
                <w:szCs w:val="24"/>
                <w:lang w:val="hy-AM" w:eastAsia="en-US"/>
              </w:rPr>
              <w:t>,</w:t>
            </w:r>
            <w:r w:rsidRPr="00A91EE7">
              <w:rPr>
                <w:rFonts w:ascii="GHEA Grapalat" w:eastAsia="Calibri" w:hAnsi="GHEA Grapalat" w:cs="Calibri"/>
                <w:noProof/>
                <w:color w:val="00000A"/>
                <w:sz w:val="24"/>
                <w:szCs w:val="24"/>
                <w:lang w:val="hy-AM" w:eastAsia="en-US"/>
              </w:rPr>
              <w:t xml:space="preserve"> իսկ համաֆինանսավորման գումարը՝ ՀՀ վարչապետի աշխատակազմին ՀՀ 2024թ. պետական բյուջեով հատկացված ընդհանուր գումարների </w:t>
            </w:r>
            <w:r w:rsidRPr="00A91EE7">
              <w:rPr>
                <w:rFonts w:ascii="GHEA Grapalat" w:eastAsia="Calibri" w:hAnsi="GHEA Grapalat" w:cs="Calibri"/>
                <w:bCs/>
                <w:color w:val="00000A"/>
                <w:sz w:val="24"/>
                <w:szCs w:val="24"/>
                <w:shd w:val="clear" w:color="auto" w:fill="FFFFFF"/>
                <w:lang w:val="hy-AM" w:eastAsia="en-US"/>
              </w:rPr>
              <w:t>հաշվին,</w:t>
            </w:r>
            <w:r w:rsidRPr="00A91EE7">
              <w:rPr>
                <w:rFonts w:ascii="GHEA Grapalat" w:eastAsia="Calibri" w:hAnsi="GHEA Grapalat" w:cs="Calibri"/>
                <w:noProof/>
                <w:color w:val="00000A"/>
                <w:sz w:val="24"/>
                <w:szCs w:val="24"/>
                <w:lang w:val="hy-AM" w:eastAsia="en-US"/>
              </w:rPr>
              <w:t xml:space="preserve"> վերաբաշխման կարգով</w:t>
            </w:r>
            <w:r w:rsidRPr="00A91EE7">
              <w:rPr>
                <w:rFonts w:ascii="GHEA Grapalat" w:eastAsia="Calibri" w:hAnsi="GHEA Grapalat" w:cs="Calibri"/>
                <w:bCs/>
                <w:color w:val="00000A"/>
                <w:sz w:val="24"/>
                <w:szCs w:val="24"/>
                <w:shd w:val="clear" w:color="auto" w:fill="FFFFFF"/>
                <w:lang w:val="hy-AM" w:eastAsia="en-US"/>
              </w:rPr>
              <w:t>։</w:t>
            </w:r>
          </w:p>
          <w:p w:rsidR="00F21F11" w:rsidRPr="00F50BBB" w:rsidRDefault="00F50BBB" w:rsidP="00F50BBB">
            <w:pPr>
              <w:suppressAutoHyphens/>
              <w:spacing w:after="0" w:line="240" w:lineRule="auto"/>
              <w:ind w:left="172" w:firstLine="284"/>
              <w:jc w:val="both"/>
              <w:rPr>
                <w:rFonts w:ascii="GHEA Grapalat" w:eastAsia="Calibri" w:hAnsi="GHEA Grapalat" w:cs="Sylfaen"/>
                <w:color w:val="00000A"/>
                <w:sz w:val="24"/>
                <w:szCs w:val="24"/>
                <w:lang w:val="hy-AM" w:eastAsia="en-US"/>
              </w:rPr>
            </w:pPr>
            <w:bookmarkStart w:id="0" w:name="_GoBack"/>
            <w:bookmarkEnd w:id="0"/>
            <w:r w:rsidRPr="005A15FC">
              <w:rPr>
                <w:rFonts w:ascii="GHEA Grapalat" w:eastAsia="Calibri" w:hAnsi="GHEA Grapalat" w:cs="Calibri"/>
                <w:bCs/>
                <w:color w:val="00000A"/>
                <w:sz w:val="24"/>
                <w:szCs w:val="24"/>
                <w:shd w:val="clear" w:color="auto" w:fill="FFFFFF"/>
                <w:lang w:val="hy-AM" w:eastAsia="en-US"/>
              </w:rPr>
              <w:lastRenderedPageBreak/>
              <w:t xml:space="preserve">Ելնելով վերոգրյալից, առաջարկում ենք </w:t>
            </w:r>
            <w:r w:rsidRPr="005A15FC">
              <w:rPr>
                <w:rFonts w:ascii="GHEA Grapalat" w:eastAsia="Calibri" w:hAnsi="GHEA Grapalat" w:cs="Sylfaen"/>
                <w:color w:val="00000A"/>
                <w:sz w:val="24"/>
                <w:szCs w:val="24"/>
                <w:lang w:val="hy-AM" w:eastAsia="en-US"/>
              </w:rPr>
              <w:t>համապատասխանաբար խմբագրել Նախագծին կից հավելվածները։</w:t>
            </w:r>
            <w:r w:rsidRPr="00F50BBB">
              <w:rPr>
                <w:rFonts w:ascii="GHEA Grapalat" w:eastAsia="Calibri" w:hAnsi="GHEA Grapalat" w:cs="Sylfaen"/>
                <w:color w:val="00000A"/>
                <w:sz w:val="24"/>
                <w:szCs w:val="24"/>
                <w:lang w:val="hy-AM" w:eastAsia="en-US"/>
              </w:rPr>
              <w:t xml:space="preserve"> </w:t>
            </w:r>
          </w:p>
        </w:tc>
        <w:tc>
          <w:tcPr>
            <w:tcW w:w="4597" w:type="dxa"/>
            <w:gridSpan w:val="2"/>
            <w:shd w:val="clear" w:color="auto" w:fill="FFFFFF"/>
          </w:tcPr>
          <w:p w:rsidR="00371538" w:rsidRPr="00A91EE7" w:rsidRDefault="003D58FA" w:rsidP="00F50BBB">
            <w:pPr>
              <w:spacing w:after="0"/>
              <w:ind w:left="132" w:right="214"/>
              <w:contextualSpacing/>
              <w:jc w:val="center"/>
              <w:rPr>
                <w:rFonts w:ascii="GHEA Grapalat" w:eastAsia="Times New Roman" w:hAnsi="GHEA Grapalat" w:cs="Times New Roman"/>
                <w:b/>
                <w:i/>
                <w:color w:val="000000"/>
                <w:sz w:val="24"/>
                <w:szCs w:val="24"/>
                <w:lang w:val="hy-AM"/>
              </w:rPr>
            </w:pPr>
            <w:r w:rsidRPr="004D6C84">
              <w:rPr>
                <w:rFonts w:ascii="GHEA Grapalat" w:eastAsia="Times New Roman" w:hAnsi="GHEA Grapalat" w:cs="Times New Roman"/>
                <w:b/>
                <w:i/>
                <w:color w:val="000000"/>
                <w:sz w:val="24"/>
                <w:szCs w:val="24"/>
                <w:lang w:val="hy-AM"/>
              </w:rPr>
              <w:lastRenderedPageBreak/>
              <w:t xml:space="preserve">Ընդունվել </w:t>
            </w:r>
          </w:p>
          <w:p w:rsidR="00F50BBB" w:rsidRPr="00A91EE7" w:rsidRDefault="00F50BBB" w:rsidP="00F50BBB">
            <w:pPr>
              <w:spacing w:after="0"/>
              <w:ind w:left="132" w:right="214"/>
              <w:contextualSpacing/>
              <w:jc w:val="center"/>
              <w:rPr>
                <w:rFonts w:ascii="GHEA Grapalat" w:eastAsia="Times New Roman" w:hAnsi="GHEA Grapalat" w:cs="Times New Roman"/>
                <w:color w:val="000000"/>
                <w:sz w:val="24"/>
                <w:szCs w:val="24"/>
                <w:lang w:val="hy-AM"/>
              </w:rPr>
            </w:pPr>
            <w:r w:rsidRPr="00A91EE7">
              <w:rPr>
                <w:rFonts w:ascii="GHEA Grapalat" w:eastAsia="Times New Roman" w:hAnsi="GHEA Grapalat" w:cs="Times New Roman"/>
                <w:color w:val="000000"/>
                <w:sz w:val="24"/>
                <w:szCs w:val="24"/>
                <w:lang w:val="hy-AM"/>
              </w:rPr>
              <w:t xml:space="preserve">Նախագծի Հավելվածները խմբագրվել են: </w:t>
            </w:r>
          </w:p>
        </w:tc>
      </w:tr>
    </w:tbl>
    <w:p w:rsidR="004F77E1" w:rsidRPr="00D20C58" w:rsidRDefault="004F77E1">
      <w:pPr>
        <w:rPr>
          <w:rFonts w:ascii="Sylfaen" w:hAnsi="Sylfaen"/>
          <w:lang w:val="hy-AM"/>
        </w:rPr>
      </w:pPr>
    </w:p>
    <w:sectPr w:rsidR="004F77E1" w:rsidRPr="00D20C58" w:rsidSect="00F50BBB">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FDD" w:rsidRDefault="00EA0FDD" w:rsidP="009F26EA">
      <w:pPr>
        <w:spacing w:after="0" w:line="240" w:lineRule="auto"/>
      </w:pPr>
      <w:r>
        <w:separator/>
      </w:r>
    </w:p>
  </w:endnote>
  <w:endnote w:type="continuationSeparator" w:id="0">
    <w:p w:rsidR="00EA0FDD" w:rsidRDefault="00EA0FDD"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FDD" w:rsidRDefault="00EA0FDD" w:rsidP="009F26EA">
      <w:pPr>
        <w:spacing w:after="0" w:line="240" w:lineRule="auto"/>
      </w:pPr>
      <w:r>
        <w:separator/>
      </w:r>
    </w:p>
  </w:footnote>
  <w:footnote w:type="continuationSeparator" w:id="0">
    <w:p w:rsidR="00EA0FDD" w:rsidRDefault="00EA0FDD"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ADB"/>
    <w:rsid w:val="00004DC2"/>
    <w:rsid w:val="000061B6"/>
    <w:rsid w:val="00034DB2"/>
    <w:rsid w:val="00037006"/>
    <w:rsid w:val="00043135"/>
    <w:rsid w:val="00053347"/>
    <w:rsid w:val="00056F54"/>
    <w:rsid w:val="000645D6"/>
    <w:rsid w:val="00071F76"/>
    <w:rsid w:val="00072453"/>
    <w:rsid w:val="00085076"/>
    <w:rsid w:val="0008793D"/>
    <w:rsid w:val="00091A12"/>
    <w:rsid w:val="00091A79"/>
    <w:rsid w:val="000A0E77"/>
    <w:rsid w:val="000A43DC"/>
    <w:rsid w:val="000A50D9"/>
    <w:rsid w:val="000B5C04"/>
    <w:rsid w:val="000C0223"/>
    <w:rsid w:val="000C2447"/>
    <w:rsid w:val="000C283E"/>
    <w:rsid w:val="000D270C"/>
    <w:rsid w:val="000D7E42"/>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471F"/>
    <w:rsid w:val="001B1C2E"/>
    <w:rsid w:val="001B36F8"/>
    <w:rsid w:val="001C7342"/>
    <w:rsid w:val="001E0D02"/>
    <w:rsid w:val="001E256A"/>
    <w:rsid w:val="001F4D1D"/>
    <w:rsid w:val="00201B91"/>
    <w:rsid w:val="00201E73"/>
    <w:rsid w:val="002022F9"/>
    <w:rsid w:val="00202481"/>
    <w:rsid w:val="00205CF6"/>
    <w:rsid w:val="0021092A"/>
    <w:rsid w:val="00213282"/>
    <w:rsid w:val="00231DA1"/>
    <w:rsid w:val="00232271"/>
    <w:rsid w:val="002330F3"/>
    <w:rsid w:val="002333D5"/>
    <w:rsid w:val="0025735C"/>
    <w:rsid w:val="002621D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7D7D"/>
    <w:rsid w:val="002F4EF6"/>
    <w:rsid w:val="00300D77"/>
    <w:rsid w:val="00300FD9"/>
    <w:rsid w:val="00305199"/>
    <w:rsid w:val="003131E8"/>
    <w:rsid w:val="00314A2D"/>
    <w:rsid w:val="00321B8F"/>
    <w:rsid w:val="00322D19"/>
    <w:rsid w:val="00325496"/>
    <w:rsid w:val="00330648"/>
    <w:rsid w:val="0034622C"/>
    <w:rsid w:val="00346D5B"/>
    <w:rsid w:val="003472BE"/>
    <w:rsid w:val="00350CB5"/>
    <w:rsid w:val="00352BDD"/>
    <w:rsid w:val="00354039"/>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404C83"/>
    <w:rsid w:val="004078C0"/>
    <w:rsid w:val="00420338"/>
    <w:rsid w:val="00422CC8"/>
    <w:rsid w:val="00437ED2"/>
    <w:rsid w:val="0045226C"/>
    <w:rsid w:val="0048183D"/>
    <w:rsid w:val="0048496A"/>
    <w:rsid w:val="004A20BA"/>
    <w:rsid w:val="004A3C0D"/>
    <w:rsid w:val="004A6C04"/>
    <w:rsid w:val="004B1F4B"/>
    <w:rsid w:val="004D4F85"/>
    <w:rsid w:val="004D6C84"/>
    <w:rsid w:val="004E109B"/>
    <w:rsid w:val="004F066E"/>
    <w:rsid w:val="004F77E1"/>
    <w:rsid w:val="00502000"/>
    <w:rsid w:val="005102BA"/>
    <w:rsid w:val="005108AA"/>
    <w:rsid w:val="00512110"/>
    <w:rsid w:val="00520550"/>
    <w:rsid w:val="00522C9D"/>
    <w:rsid w:val="005322A6"/>
    <w:rsid w:val="00532780"/>
    <w:rsid w:val="00533298"/>
    <w:rsid w:val="005332CC"/>
    <w:rsid w:val="00537EA7"/>
    <w:rsid w:val="0055469D"/>
    <w:rsid w:val="00561430"/>
    <w:rsid w:val="00574E58"/>
    <w:rsid w:val="00583C88"/>
    <w:rsid w:val="00591C88"/>
    <w:rsid w:val="00592CC9"/>
    <w:rsid w:val="005A135D"/>
    <w:rsid w:val="005A15FC"/>
    <w:rsid w:val="005A1C94"/>
    <w:rsid w:val="005C0260"/>
    <w:rsid w:val="005D01DC"/>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5E5E"/>
    <w:rsid w:val="00696ADF"/>
    <w:rsid w:val="006B2D0B"/>
    <w:rsid w:val="006B4B9D"/>
    <w:rsid w:val="006B724D"/>
    <w:rsid w:val="006C2771"/>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43D7"/>
    <w:rsid w:val="007A3ADB"/>
    <w:rsid w:val="007A6CC1"/>
    <w:rsid w:val="007B10D7"/>
    <w:rsid w:val="007B5E7B"/>
    <w:rsid w:val="007D5437"/>
    <w:rsid w:val="007E30D1"/>
    <w:rsid w:val="007E7424"/>
    <w:rsid w:val="00807831"/>
    <w:rsid w:val="00807D89"/>
    <w:rsid w:val="008272C5"/>
    <w:rsid w:val="00832F19"/>
    <w:rsid w:val="00833CC9"/>
    <w:rsid w:val="00850AF0"/>
    <w:rsid w:val="008518F2"/>
    <w:rsid w:val="008539AA"/>
    <w:rsid w:val="00861968"/>
    <w:rsid w:val="00862B3E"/>
    <w:rsid w:val="008632BE"/>
    <w:rsid w:val="00864567"/>
    <w:rsid w:val="00867B88"/>
    <w:rsid w:val="00873135"/>
    <w:rsid w:val="00891097"/>
    <w:rsid w:val="00893A22"/>
    <w:rsid w:val="0089798F"/>
    <w:rsid w:val="008A41BB"/>
    <w:rsid w:val="008A68A2"/>
    <w:rsid w:val="008A7755"/>
    <w:rsid w:val="008B7455"/>
    <w:rsid w:val="008C393B"/>
    <w:rsid w:val="008D7F19"/>
    <w:rsid w:val="008E3367"/>
    <w:rsid w:val="008F295F"/>
    <w:rsid w:val="00920CF9"/>
    <w:rsid w:val="00924509"/>
    <w:rsid w:val="00944B38"/>
    <w:rsid w:val="0094652E"/>
    <w:rsid w:val="00947733"/>
    <w:rsid w:val="009646B5"/>
    <w:rsid w:val="0096588D"/>
    <w:rsid w:val="009823C2"/>
    <w:rsid w:val="00982B7B"/>
    <w:rsid w:val="00987901"/>
    <w:rsid w:val="00991294"/>
    <w:rsid w:val="009B21C9"/>
    <w:rsid w:val="009B5C4E"/>
    <w:rsid w:val="009B6346"/>
    <w:rsid w:val="009C220A"/>
    <w:rsid w:val="009D0124"/>
    <w:rsid w:val="009D1F3C"/>
    <w:rsid w:val="009E2FA2"/>
    <w:rsid w:val="009E40A8"/>
    <w:rsid w:val="009E60C2"/>
    <w:rsid w:val="009F12FC"/>
    <w:rsid w:val="009F263D"/>
    <w:rsid w:val="009F26EA"/>
    <w:rsid w:val="00A153E0"/>
    <w:rsid w:val="00A24E26"/>
    <w:rsid w:val="00A27F5C"/>
    <w:rsid w:val="00A368C3"/>
    <w:rsid w:val="00A53F15"/>
    <w:rsid w:val="00A60547"/>
    <w:rsid w:val="00A63C36"/>
    <w:rsid w:val="00A67DA4"/>
    <w:rsid w:val="00A83447"/>
    <w:rsid w:val="00A8395D"/>
    <w:rsid w:val="00A86320"/>
    <w:rsid w:val="00A91EE7"/>
    <w:rsid w:val="00A93911"/>
    <w:rsid w:val="00A93D61"/>
    <w:rsid w:val="00AA26BC"/>
    <w:rsid w:val="00AA395C"/>
    <w:rsid w:val="00AA417E"/>
    <w:rsid w:val="00AA54BA"/>
    <w:rsid w:val="00AD63A4"/>
    <w:rsid w:val="00AD797F"/>
    <w:rsid w:val="00AD7BB6"/>
    <w:rsid w:val="00AE1B8C"/>
    <w:rsid w:val="00AE4248"/>
    <w:rsid w:val="00AE5CF6"/>
    <w:rsid w:val="00AF1287"/>
    <w:rsid w:val="00AF204A"/>
    <w:rsid w:val="00AF2323"/>
    <w:rsid w:val="00AF29BB"/>
    <w:rsid w:val="00B03DAC"/>
    <w:rsid w:val="00B0580B"/>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8F4"/>
    <w:rsid w:val="00BB5685"/>
    <w:rsid w:val="00BC5CBA"/>
    <w:rsid w:val="00BC6473"/>
    <w:rsid w:val="00BD138D"/>
    <w:rsid w:val="00BD7D0F"/>
    <w:rsid w:val="00BE0014"/>
    <w:rsid w:val="00BE6F44"/>
    <w:rsid w:val="00BE79B4"/>
    <w:rsid w:val="00BF3E06"/>
    <w:rsid w:val="00C0070A"/>
    <w:rsid w:val="00C07AB2"/>
    <w:rsid w:val="00C146A3"/>
    <w:rsid w:val="00C16D78"/>
    <w:rsid w:val="00C2010C"/>
    <w:rsid w:val="00C2449B"/>
    <w:rsid w:val="00C375B0"/>
    <w:rsid w:val="00C43260"/>
    <w:rsid w:val="00C70BFF"/>
    <w:rsid w:val="00C80A4A"/>
    <w:rsid w:val="00C81BB7"/>
    <w:rsid w:val="00C82E20"/>
    <w:rsid w:val="00C96C49"/>
    <w:rsid w:val="00C97D41"/>
    <w:rsid w:val="00CA7D46"/>
    <w:rsid w:val="00CB35BE"/>
    <w:rsid w:val="00CB4574"/>
    <w:rsid w:val="00CC7FF0"/>
    <w:rsid w:val="00CD27BD"/>
    <w:rsid w:val="00CD487A"/>
    <w:rsid w:val="00CD7ADA"/>
    <w:rsid w:val="00CE1404"/>
    <w:rsid w:val="00CE2937"/>
    <w:rsid w:val="00CE42BF"/>
    <w:rsid w:val="00CE5E37"/>
    <w:rsid w:val="00D02CAC"/>
    <w:rsid w:val="00D12629"/>
    <w:rsid w:val="00D145F6"/>
    <w:rsid w:val="00D20C58"/>
    <w:rsid w:val="00D22B01"/>
    <w:rsid w:val="00D25936"/>
    <w:rsid w:val="00D277D9"/>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F2D"/>
    <w:rsid w:val="00DE31E1"/>
    <w:rsid w:val="00DE412C"/>
    <w:rsid w:val="00DE4793"/>
    <w:rsid w:val="00DE7A35"/>
    <w:rsid w:val="00DF521D"/>
    <w:rsid w:val="00DF66BD"/>
    <w:rsid w:val="00E05E79"/>
    <w:rsid w:val="00E179A6"/>
    <w:rsid w:val="00E20EDC"/>
    <w:rsid w:val="00E27001"/>
    <w:rsid w:val="00E301C9"/>
    <w:rsid w:val="00E30EF4"/>
    <w:rsid w:val="00E31BA3"/>
    <w:rsid w:val="00E41A49"/>
    <w:rsid w:val="00E454E8"/>
    <w:rsid w:val="00E457CC"/>
    <w:rsid w:val="00E459DE"/>
    <w:rsid w:val="00E56C34"/>
    <w:rsid w:val="00E56F89"/>
    <w:rsid w:val="00E71D58"/>
    <w:rsid w:val="00E731A3"/>
    <w:rsid w:val="00E92F8C"/>
    <w:rsid w:val="00EA0FDD"/>
    <w:rsid w:val="00EA5A45"/>
    <w:rsid w:val="00EA62F1"/>
    <w:rsid w:val="00EB0E32"/>
    <w:rsid w:val="00EB6B38"/>
    <w:rsid w:val="00EC25D1"/>
    <w:rsid w:val="00EC3272"/>
    <w:rsid w:val="00ED2E2E"/>
    <w:rsid w:val="00EE304A"/>
    <w:rsid w:val="00EF3A66"/>
    <w:rsid w:val="00F024FD"/>
    <w:rsid w:val="00F045D4"/>
    <w:rsid w:val="00F076C6"/>
    <w:rsid w:val="00F159AC"/>
    <w:rsid w:val="00F21F11"/>
    <w:rsid w:val="00F3465A"/>
    <w:rsid w:val="00F36ED5"/>
    <w:rsid w:val="00F425CB"/>
    <w:rsid w:val="00F464A1"/>
    <w:rsid w:val="00F50BBB"/>
    <w:rsid w:val="00F52020"/>
    <w:rsid w:val="00F56CC5"/>
    <w:rsid w:val="00F6074C"/>
    <w:rsid w:val="00F6667F"/>
    <w:rsid w:val="00F75DD5"/>
    <w:rsid w:val="00F945F1"/>
    <w:rsid w:val="00F954EC"/>
    <w:rsid w:val="00F96479"/>
    <w:rsid w:val="00FA260A"/>
    <w:rsid w:val="00FB1372"/>
    <w:rsid w:val="00FC09D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0F988E-B1B8-443B-92E8-5FFFD0BA4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189446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58BC70-C18F-421D-A07D-9C22AAE20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177</Words>
  <Characters>1510</Characters>
  <Application>Microsoft Office Word</Application>
  <DocSecurity>0</DocSecurity>
  <Lines>94</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https:/mul2.gov.am/tasks/968443/oneclick/ampopatert.docx?token=b382e183c84ce1ffedb6627e37d4bc1d</cp:keywords>
  <cp:lastModifiedBy>Susanna Arzumanyan</cp:lastModifiedBy>
  <cp:revision>7</cp:revision>
  <cp:lastPrinted>2022-04-22T07:01:00Z</cp:lastPrinted>
  <dcterms:created xsi:type="dcterms:W3CDTF">2024-05-06T17:30:00Z</dcterms:created>
  <dcterms:modified xsi:type="dcterms:W3CDTF">2024-05-07T08:30:00Z</dcterms:modified>
</cp:coreProperties>
</file>