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2F1EF" w14:textId="77777777" w:rsidR="007542FC" w:rsidRPr="00570B0A" w:rsidRDefault="007542FC" w:rsidP="008D0A9A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934B1C" w14:textId="18769D08" w:rsidR="001F40D6" w:rsidRPr="00062B35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0B0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3F0218" w14:textId="51915C85" w:rsidR="00724362" w:rsidRDefault="00724362" w:rsidP="0054446A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 ԵՎ ՀՀ ԲԱՐՁՐ ՏԵԽՆՈԼՈԳԻԱԿԱՆ ԱՐԴՅՈՒՆԱԲԵՐՈՒԹՅԱՆ ՆԱԽԱՐԱՐՈՒԹՅԱՆԸ ԳՈՒՄԱՐ ՀԱՏԿԱՑՆԵԼՈՒ</w:t>
      </w:r>
      <w:r w:rsidRPr="0096689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6FA306FB" w14:textId="77777777" w:rsidR="00724362" w:rsidRDefault="00724362" w:rsidP="00724362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0BB0644C" w14:textId="0D5B9191" w:rsidR="00A07EEC" w:rsidRPr="00696ACD" w:rsidRDefault="00A07EEC" w:rsidP="00696ACD">
      <w:pPr>
        <w:pStyle w:val="ListParagraph"/>
        <w:numPr>
          <w:ilvl w:val="0"/>
          <w:numId w:val="13"/>
        </w:numPr>
        <w:tabs>
          <w:tab w:val="left" w:pos="8820"/>
        </w:tabs>
        <w:rPr>
          <w:rFonts w:ascii="GHEA Grapalat" w:hAnsi="GHEA Grapalat"/>
          <w:b/>
          <w:sz w:val="24"/>
          <w:szCs w:val="24"/>
          <w:lang w:val="hy-AM"/>
        </w:rPr>
      </w:pPr>
      <w:r w:rsidRPr="00696AC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</w:t>
      </w:r>
    </w:p>
    <w:p w14:paraId="79BE0C2A" w14:textId="5CFBAEE6" w:rsidR="007B4FC1" w:rsidRDefault="00C5461A" w:rsidP="007B4FC1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Սույն իրավական ակտի ընդունման անհրաժեշտությունը պայմանավորված է </w:t>
      </w:r>
      <w:r w:rsidR="007B4FC1">
        <w:rPr>
          <w:rFonts w:ascii="GHEA Grapalat" w:hAnsi="GHEA Grapalat"/>
          <w:bCs/>
          <w:sz w:val="24"/>
          <w:szCs w:val="24"/>
          <w:lang w:val="hy-AM"/>
        </w:rPr>
        <w:t>ՀՀ կառավարության 2023 թվականի դեկտեմբերի 28-ի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2328-Լ որոշ</w:t>
      </w:r>
      <w:r>
        <w:rPr>
          <w:rFonts w:ascii="GHEA Grapalat" w:hAnsi="GHEA Grapalat"/>
          <w:bCs/>
          <w:sz w:val="24"/>
          <w:szCs w:val="24"/>
          <w:lang w:val="hy-AM"/>
        </w:rPr>
        <w:t>մամբ նախատեսվող պետական աջակցության ֆինանսավորման ապահովմա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մբ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0" w:name="_Hlk161157762"/>
      <w:r>
        <w:rPr>
          <w:rFonts w:ascii="GHEA Grapalat" w:hAnsi="GHEA Grapalat"/>
          <w:bCs/>
          <w:sz w:val="24"/>
          <w:szCs w:val="24"/>
          <w:lang w:val="hy-AM"/>
        </w:rPr>
        <w:t>2024 թվականին ըստ նախնական հաշվարկների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նախատեսվում է տրամադրել պետական աջակցություն թվով 55 </w:t>
      </w:r>
      <w:r w:rsidR="000A08CD">
        <w:rPr>
          <w:rFonts w:ascii="GHEA Grapalat" w:hAnsi="GHEA Grapalat"/>
          <w:bCs/>
          <w:sz w:val="24"/>
          <w:szCs w:val="24"/>
          <w:lang w:val="hy-AM"/>
        </w:rPr>
        <w:t>կազմակերպությունների 5,000,000.0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9679D">
        <w:rPr>
          <w:rFonts w:ascii="GHEA Grapalat" w:hAnsi="GHEA Grapalat"/>
          <w:bCs/>
          <w:sz w:val="24"/>
          <w:szCs w:val="24"/>
          <w:lang w:val="hy-AM"/>
        </w:rPr>
        <w:t xml:space="preserve">հազար </w:t>
      </w:r>
      <w:r>
        <w:rPr>
          <w:rFonts w:ascii="GHEA Grapalat" w:hAnsi="GHEA Grapalat"/>
          <w:bCs/>
          <w:sz w:val="24"/>
          <w:szCs w:val="24"/>
          <w:lang w:val="hy-AM"/>
        </w:rPr>
        <w:t>ՀՀ դրամի չափով</w:t>
      </w:r>
      <w:r w:rsidR="000A08CD">
        <w:rPr>
          <w:rFonts w:ascii="GHEA Grapalat" w:hAnsi="GHEA Grapalat"/>
          <w:bCs/>
          <w:sz w:val="24"/>
          <w:szCs w:val="24"/>
          <w:lang w:val="hy-AM"/>
        </w:rPr>
        <w:t>, իսկ 2025 թվականին՝  2,000,000.</w:t>
      </w:r>
      <w:r>
        <w:rPr>
          <w:rFonts w:ascii="GHEA Grapalat" w:hAnsi="GHEA Grapalat"/>
          <w:bCs/>
          <w:sz w:val="24"/>
          <w:szCs w:val="24"/>
          <w:lang w:val="hy-AM"/>
        </w:rPr>
        <w:t>0</w:t>
      </w:r>
      <w:r w:rsidR="000A08CD">
        <w:rPr>
          <w:rFonts w:ascii="GHEA Grapalat" w:hAnsi="GHEA Grapalat"/>
          <w:bCs/>
          <w:sz w:val="24"/>
          <w:szCs w:val="24"/>
          <w:lang w:val="hy-AM"/>
        </w:rPr>
        <w:t xml:space="preserve"> հազար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դրամի չափով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, որի վերաբերյալ սահմանված կարգով ներկայացվել է 2025-2027թթ ՄԺԾԾ հայտ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Հարկ է նշել, որ 28.12.2023թ. 2328-Լ որոշման ընդունումը պայմանավորված է եղել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ՀՀ կառավարության 2022 թվականի մարտի 24-ի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399-Լ որոշ</w:t>
      </w:r>
      <w:bookmarkEnd w:id="0"/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ման դրական </w:t>
      </w:r>
      <w:r w:rsidR="005344C4">
        <w:rPr>
          <w:rFonts w:ascii="GHEA Grapalat" w:hAnsi="GHEA Grapalat"/>
          <w:bCs/>
          <w:sz w:val="24"/>
          <w:szCs w:val="24"/>
          <w:lang w:val="hy-AM"/>
        </w:rPr>
        <w:t xml:space="preserve">ազդեցությամբ և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տեղեկատվական տեխնոլոգիաների ոլորտում գործու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նեո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ւթյուն իրականացնող</w:t>
      </w:r>
      <w:r w:rsidR="005344C4">
        <w:rPr>
          <w:rFonts w:ascii="GHEA Grapalat" w:hAnsi="GHEA Grapalat"/>
          <w:bCs/>
          <w:sz w:val="24"/>
          <w:szCs w:val="24"/>
          <w:lang w:val="hy-AM"/>
        </w:rPr>
        <w:t xml:space="preserve"> տնտես</w:t>
      </w:r>
      <w:r w:rsidR="00570B0A">
        <w:rPr>
          <w:rFonts w:ascii="GHEA Grapalat" w:hAnsi="GHEA Grapalat"/>
          <w:bCs/>
          <w:sz w:val="24"/>
          <w:szCs w:val="24"/>
          <w:lang w:val="hy-AM"/>
        </w:rPr>
        <w:t>ա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վարող սուբյեկտներին տրամադրված զգալի աջակցությամբ: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4AB56DE" w14:textId="4449C91C" w:rsidR="00696ACD" w:rsidRDefault="005344C4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1" w:name="_Hlk161157503"/>
      <w:r>
        <w:rPr>
          <w:rFonts w:ascii="GHEA Grapalat" w:hAnsi="GHEA Grapalat"/>
          <w:bCs/>
          <w:sz w:val="24"/>
          <w:szCs w:val="24"/>
          <w:lang w:val="hy-AM"/>
        </w:rPr>
        <w:t xml:space="preserve">Կատարվող վերաբաշխման արդյունքում տրամադրվող ֆինանսական աջակցությունը զգալի կօժանդակի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Հայաստանի Հանրապետությունում տեղեկատվական տեխնոլոգիաների ոլորտի զարգացմանը, ինչպես նաև տարածաշրջանի երկրների համեմատ նշյալ ոլորտում գործունեության խթանների առումով տնտեսավարող սուբյեկտների գործունեության իրականացման համար համապատասխան մրցունակ միջավայր</w:t>
      </w:r>
      <w:r w:rsidR="00570B0A">
        <w:rPr>
          <w:rFonts w:ascii="GHEA Grapalat" w:hAnsi="GHEA Grapalat"/>
          <w:bCs/>
          <w:sz w:val="24"/>
          <w:szCs w:val="24"/>
          <w:lang w:val="hy-AM"/>
        </w:rPr>
        <w:t>ի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 ստեղծ</w:t>
      </w:r>
      <w:bookmarkEnd w:id="1"/>
      <w:r>
        <w:rPr>
          <w:rFonts w:ascii="GHEA Grapalat" w:hAnsi="GHEA Grapalat"/>
          <w:bCs/>
          <w:sz w:val="24"/>
          <w:szCs w:val="24"/>
          <w:lang w:val="hy-AM"/>
        </w:rPr>
        <w:t xml:space="preserve">մանը և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բարձր մասնագիտական որակավորում ունեցող աշխատուժի ներգրավմանը։</w:t>
      </w:r>
    </w:p>
    <w:p w14:paraId="1CDF0DF2" w14:textId="2FD372BE" w:rsidR="00696ACD" w:rsidRDefault="005344C4" w:rsidP="005344C4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2" w:name="_Hlk161157826"/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Հարկ է նշել, որ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պետական աջակցություն է տրամադրվել թվով 47 կազմակերպության, ընդհանուր </w:t>
      </w:r>
      <w:r>
        <w:rPr>
          <w:rFonts w:ascii="GHEA Grapalat" w:hAnsi="GHEA Grapalat"/>
          <w:bCs/>
          <w:sz w:val="24"/>
          <w:szCs w:val="24"/>
          <w:lang w:val="hy-AM"/>
        </w:rPr>
        <w:t>վճարվել է 7,857,245,293 ՀՀ դրամ, որից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End w:id="2"/>
      <w:r w:rsidR="00696ACD">
        <w:rPr>
          <w:rFonts w:ascii="GHEA Grapalat" w:hAnsi="GHEA Grapalat"/>
          <w:bCs/>
          <w:sz w:val="24"/>
          <w:szCs w:val="24"/>
          <w:lang w:val="hy-AM"/>
        </w:rPr>
        <w:t>2023 թվականին թվով 46 կազմակերպության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="00696ACD">
        <w:rPr>
          <w:rFonts w:ascii="GHEA Grapalat" w:hAnsi="GHEA Grapalat"/>
          <w:bCs/>
          <w:sz w:val="24"/>
          <w:szCs w:val="24"/>
          <w:lang w:val="hy-AM"/>
        </w:rPr>
        <w:t xml:space="preserve"> 5,283,234,974 ՀՀ դրամ: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րդյունքում ստեղծվել է շուրջ 5854 աշխատատեղ:</w:t>
      </w:r>
    </w:p>
    <w:p w14:paraId="42C709D6" w14:textId="77777777" w:rsidR="005344C4" w:rsidRDefault="00696ACD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Հարկ է նշել, որ ՀՀ կառավարության 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կողմից ՏՏ ոլորտի ընկերություններին աջակցության տրամադրման վերաբերյալ նշված որոշումների ընդունումը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հնարավորություն է ընձեռել համաշխարհային շուկայում բազում փոփոխությունների և մարտահրավերների պայմաններում տեղեկատվական տեխնոլոգիաների ոլորտում գործունեություն իրականացնող առևտրային կազմակերպություններին և անհատ ձեռնարկատերերին պահպանելու առկա աշխատատեղերն ու աշխատողների աշխատավարձերը, ինչպես նաև խթանել է նոր աշխատատեղերի ստեղծմանը, ուստի </w:t>
      </w:r>
      <w:r w:rsidR="005344C4">
        <w:rPr>
          <w:rFonts w:ascii="GHEA Grapalat" w:hAnsi="GHEA Grapalat"/>
          <w:bCs/>
          <w:sz w:val="24"/>
          <w:szCs w:val="24"/>
          <w:lang w:val="hy-AM"/>
        </w:rPr>
        <w:t>հիշյալ իրավական ակտի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ընդունումը խիստ նպատակահարմար</w:t>
      </w:r>
      <w:r w:rsidR="005344C4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3426C692" w14:textId="1E3973DE" w:rsidR="00696ACD" w:rsidRDefault="005344C4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168A1">
        <w:rPr>
          <w:rFonts w:ascii="GHEA Grapalat" w:hAnsi="GHEA Grapalat"/>
          <w:sz w:val="24"/>
          <w:szCs w:val="24"/>
          <w:lang w:val="hy-AM"/>
        </w:rPr>
        <w:t>«</w:t>
      </w:r>
      <w:r w:rsidRPr="003168A1">
        <w:rPr>
          <w:rFonts w:ascii="GHEA Grapalat" w:hAnsi="GHEA Grapalat" w:cs="GHEA Grapalat"/>
          <w:sz w:val="24"/>
          <w:szCs w:val="24"/>
          <w:lang w:val="af-ZA"/>
        </w:rPr>
        <w:t>Հայաստանի Հանրապետության 202</w:t>
      </w:r>
      <w:r w:rsidRPr="003168A1">
        <w:rPr>
          <w:rFonts w:ascii="GHEA Grapalat" w:hAnsi="GHEA Grapalat" w:cs="GHEA Grapalat"/>
          <w:sz w:val="24"/>
          <w:szCs w:val="24"/>
          <w:lang w:val="hy-AM"/>
        </w:rPr>
        <w:t>4</w:t>
      </w:r>
      <w:r w:rsidRPr="003168A1">
        <w:rPr>
          <w:rFonts w:ascii="GHEA Grapalat" w:hAnsi="GHEA Grapalat" w:cs="GHEA Grapalat"/>
          <w:sz w:val="24"/>
          <w:szCs w:val="24"/>
          <w:lang w:val="af-ZA"/>
        </w:rPr>
        <w:t xml:space="preserve"> թվականի պետական բյուջեի մասին» օրենք</w:t>
      </w:r>
      <w:r w:rsidRPr="003168A1">
        <w:rPr>
          <w:rFonts w:ascii="GHEA Grapalat" w:hAnsi="GHEA Grapalat" w:cs="GHEA Grapalat"/>
          <w:sz w:val="24"/>
          <w:szCs w:val="24"/>
          <w:lang w:val="hy-AM"/>
        </w:rPr>
        <w:t>ում վերաբաշխում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3168A1">
        <w:rPr>
          <w:rFonts w:ascii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r w:rsidRPr="003168A1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20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23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 դեկտեմբերի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28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N 2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323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r w:rsidRPr="003168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որոշման մեջ փոփոխություններ</w:t>
      </w:r>
      <w:r w:rsidRPr="006267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 լրացումներ կատարելու և </w:t>
      </w:r>
      <w:r>
        <w:rPr>
          <w:rFonts w:ascii="GHEA Grapalat" w:hAnsi="GHEA Grapalat"/>
          <w:sz w:val="24"/>
          <w:szCs w:val="24"/>
          <w:lang w:val="hy-AM"/>
        </w:rPr>
        <w:t>ՀՀ  բարձր տեխնոլոգիական արդյունաբերության նախարարությանը գումար հատկացնելու մասին</w:t>
      </w:r>
      <w:r w:rsidRPr="00BC2C3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2C38">
        <w:rPr>
          <w:rFonts w:ascii="GHEA Grapalat" w:hAnsi="GHEA Grapalat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 xml:space="preserve">Հ կառավարության որոշման նախագծի ընդունմամբ հնարավոր կլինի ապահովել անհրաժեշտ ֆինանսավորումը, որն իր հերթին 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շահեկան պայմաններ կստեղծի հայաստանյան շուկայում գործունեություն իրական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696ACD">
        <w:rPr>
          <w:rFonts w:ascii="GHEA Grapalat" w:hAnsi="GHEA Grapalat"/>
          <w:bCs/>
          <w:sz w:val="24"/>
          <w:szCs w:val="24"/>
          <w:lang w:val="hy-AM"/>
        </w:rPr>
        <w:t>ցնելու համար և հնարավորություն կտա տեղեկատվական տեխնոլոգիաների ոլորտում գործունեություն իրականացնող առևտրային կազմակերպություններին և անհատ ձեռնարկատերերին շարունակել իրենց գործունեությունը Հայաստանի Հանրապետությունում՝ ապահովելով պետական բյուջե հարկերի տեսքով դրամական մուտքեր: Այլապես շատ կազմակերպություններ պարզապես կդադարեցնեն իրենց գործունեությունը Հայաստանի Հանրապետությունում և զգալիորեն կկրճատվեն պետական բյուջե հարկերի տեսքով դրամական մուտքերը, ինչը իր հերթին կբերի գործազրկության աճի:</w:t>
      </w:r>
    </w:p>
    <w:p w14:paraId="1D1EDC33" w14:textId="5F1582F3" w:rsidR="001F378F" w:rsidRPr="001F378F" w:rsidRDefault="000A08CD" w:rsidP="00696ACD">
      <w:pPr>
        <w:pStyle w:val="mechtex"/>
        <w:spacing w:line="360" w:lineRule="auto"/>
        <w:ind w:right="-180" w:firstLine="720"/>
        <w:jc w:val="both"/>
        <w:rPr>
          <w:rFonts w:ascii="Cambria Math" w:hAnsi="Cambria Math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Առաջին փուլով</w:t>
      </w:r>
      <w:r w:rsidR="001F378F">
        <w:rPr>
          <w:rFonts w:ascii="GHEA Grapalat" w:hAnsi="GHEA Grapalat"/>
          <w:bCs/>
          <w:sz w:val="24"/>
          <w:szCs w:val="24"/>
          <w:lang w:val="hy-AM"/>
        </w:rPr>
        <w:t xml:space="preserve"> անհրաժեշտ գումարը կազմում է </w:t>
      </w:r>
      <w:r w:rsidR="0086042B" w:rsidRPr="0086042B">
        <w:rPr>
          <w:rFonts w:ascii="GHEA Grapalat" w:hAnsi="GHEA Grapalat"/>
          <w:bCs/>
          <w:sz w:val="24"/>
          <w:szCs w:val="24"/>
          <w:lang w:val="hy-AM"/>
        </w:rPr>
        <w:t>1</w:t>
      </w:r>
      <w:r w:rsidR="00F7505C">
        <w:rPr>
          <w:rFonts w:ascii="GHEA Grapalat" w:hAnsi="GHEA Grapalat"/>
          <w:bCs/>
          <w:sz w:val="24"/>
          <w:szCs w:val="24"/>
          <w:lang w:val="hy-AM"/>
        </w:rPr>
        <w:t>,5</w:t>
      </w:r>
      <w:r w:rsidR="001F378F">
        <w:rPr>
          <w:rFonts w:ascii="GHEA Grapalat" w:hAnsi="GHEA Grapalat"/>
          <w:bCs/>
          <w:sz w:val="24"/>
          <w:szCs w:val="24"/>
          <w:lang w:val="hy-AM"/>
        </w:rPr>
        <w:t>00,000</w:t>
      </w:r>
      <w:r w:rsidR="001F378F" w:rsidRPr="001F378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1F378F" w:rsidRPr="001F378F">
        <w:rPr>
          <w:rFonts w:ascii="GHEA Grapalat" w:hAnsi="GHEA Grapalat"/>
          <w:bCs/>
          <w:sz w:val="24"/>
          <w:szCs w:val="24"/>
          <w:lang w:val="hy-AM"/>
        </w:rPr>
        <w:t>0</w:t>
      </w:r>
      <w:r w:rsidR="001F378F">
        <w:rPr>
          <w:rFonts w:ascii="GHEA Grapalat" w:hAnsi="GHEA Grapalat"/>
          <w:bCs/>
          <w:sz w:val="24"/>
          <w:szCs w:val="24"/>
          <w:lang w:val="hy-AM"/>
        </w:rPr>
        <w:t xml:space="preserve"> հազ</w:t>
      </w:r>
      <w:r w:rsidR="001F378F" w:rsidRPr="001F378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1F378F" w:rsidRPr="001F378F">
        <w:rPr>
          <w:rFonts w:ascii="GHEA Grapalat" w:hAnsi="GHEA Grapalat" w:cs="GHEA Grapalat"/>
          <w:bCs/>
          <w:sz w:val="24"/>
          <w:szCs w:val="24"/>
          <w:lang w:val="hy-AM"/>
        </w:rPr>
        <w:t>դրամ</w:t>
      </w:r>
      <w:r w:rsidR="003637C6">
        <w:rPr>
          <w:rFonts w:ascii="GHEA Grapalat" w:hAnsi="GHEA Grapalat" w:cs="GHEA Grapalat"/>
          <w:bCs/>
          <w:sz w:val="24"/>
          <w:szCs w:val="24"/>
          <w:lang w:val="hy-AM"/>
        </w:rPr>
        <w:t>, որից առաջին կիսամյակում անհրաժեշտ կլինի 1,</w:t>
      </w:r>
      <w:r w:rsidR="0086042B" w:rsidRPr="0086042B">
        <w:rPr>
          <w:rFonts w:ascii="GHEA Grapalat" w:hAnsi="GHEA Grapalat" w:cs="GHEA Grapalat"/>
          <w:bCs/>
          <w:sz w:val="24"/>
          <w:szCs w:val="24"/>
          <w:lang w:val="hy-AM"/>
        </w:rPr>
        <w:t>5</w:t>
      </w:r>
      <w:r w:rsidR="003637C6">
        <w:rPr>
          <w:rFonts w:ascii="GHEA Grapalat" w:hAnsi="GHEA Grapalat" w:cs="GHEA Grapalat"/>
          <w:bCs/>
          <w:sz w:val="24"/>
          <w:szCs w:val="24"/>
          <w:lang w:val="hy-AM"/>
        </w:rPr>
        <w:t xml:space="preserve">00,000.0 հազար դրամ: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Հաջորդ փուլի համար լրացուցիչ պահանջը կներկայացվի ընկերություններից համապատասխան հաշվարկները ստանալուց և ամփոփելուց հետո: </w:t>
      </w:r>
    </w:p>
    <w:p w14:paraId="7BBC1AB5" w14:textId="3D95E228" w:rsidR="005344C4" w:rsidRDefault="005344C4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Նշված վերաբաշխումն առաջարկվում է իրականացնել ՀՀ կառավարության պահուստային ֆոնդի հաշվին:</w:t>
      </w:r>
    </w:p>
    <w:p w14:paraId="68852BC9" w14:textId="77777777" w:rsidR="00C9736B" w:rsidRPr="00C14E56" w:rsidRDefault="00C9736B" w:rsidP="00297DDC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9C30793" w14:textId="77777777" w:rsidR="00A07EEC" w:rsidRDefault="00A07EEC" w:rsidP="00A07EEC">
      <w:pPr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3A066619" w14:textId="52C0F882" w:rsidR="00A07EEC" w:rsidRDefault="00A07EEC" w:rsidP="00A07EEC">
      <w:pPr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202</w:t>
      </w:r>
      <w:r w:rsidR="00297DDC">
        <w:rPr>
          <w:rFonts w:ascii="GHEA Grapalat" w:hAnsi="GHEA Grapalat" w:cs="Sylfaen"/>
          <w:bCs/>
          <w:sz w:val="24"/>
          <w:szCs w:val="24"/>
          <w:lang w:val="af-ZA"/>
        </w:rPr>
        <w:t>4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բյուջեում կհանգեցնի </w:t>
      </w:r>
      <w:r w:rsidR="0086042B" w:rsidRPr="0086042B">
        <w:rPr>
          <w:rFonts w:ascii="GHEA Grapalat" w:hAnsi="GHEA Grapalat" w:cs="Sylfaen"/>
          <w:bCs/>
          <w:sz w:val="24"/>
          <w:szCs w:val="24"/>
          <w:lang w:val="af-ZA"/>
        </w:rPr>
        <w:t>1</w:t>
      </w:r>
      <w:r w:rsidR="00F7505C">
        <w:rPr>
          <w:rFonts w:ascii="GHEA Grapalat" w:hAnsi="GHEA Grapalat" w:cs="Sylfaen"/>
          <w:bCs/>
          <w:sz w:val="24"/>
          <w:szCs w:val="24"/>
          <w:lang w:val="hy-AM"/>
        </w:rPr>
        <w:t>,5</w:t>
      </w:r>
      <w:r w:rsidR="000A08CD">
        <w:rPr>
          <w:rFonts w:ascii="GHEA Grapalat" w:hAnsi="GHEA Grapalat" w:cs="Sylfaen"/>
          <w:bCs/>
          <w:sz w:val="24"/>
          <w:szCs w:val="24"/>
          <w:lang w:val="hy-AM"/>
        </w:rPr>
        <w:t>00,000.0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հազար </w:t>
      </w:r>
      <w:r w:rsidR="00570B0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570B0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ծախսերի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ավելացման: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2287A2CD" w14:textId="77777777" w:rsidR="00A07EEC" w:rsidRDefault="00A07EEC" w:rsidP="00A07EEC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 </w:t>
      </w:r>
    </w:p>
    <w:p w14:paraId="487D6485" w14:textId="77777777" w:rsidR="00A07EEC" w:rsidRDefault="00A07EEC" w:rsidP="00A07EEC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58D2B668" w14:textId="77777777" w:rsidR="00C14E56" w:rsidRPr="00062B35" w:rsidRDefault="00C14E56" w:rsidP="00C14E56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C14E56" w:rsidRPr="00062B35" w:rsidSect="00C9736B">
      <w:pgSz w:w="12240" w:h="15840"/>
      <w:pgMar w:top="720" w:right="900" w:bottom="127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B56DF"/>
    <w:multiLevelType w:val="hybridMultilevel"/>
    <w:tmpl w:val="ABE4D75C"/>
    <w:lvl w:ilvl="0" w:tplc="7B9C9A2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1CC7009"/>
    <w:multiLevelType w:val="hybridMultilevel"/>
    <w:tmpl w:val="ECBC702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C210F"/>
    <w:multiLevelType w:val="hybridMultilevel"/>
    <w:tmpl w:val="D9DC557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40FD6EAB"/>
    <w:multiLevelType w:val="hybridMultilevel"/>
    <w:tmpl w:val="C5A015B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66972"/>
    <w:multiLevelType w:val="hybridMultilevel"/>
    <w:tmpl w:val="98AC81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306E07"/>
    <w:multiLevelType w:val="hybridMultilevel"/>
    <w:tmpl w:val="974CE554"/>
    <w:lvl w:ilvl="0" w:tplc="0466164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92" w:hanging="360"/>
      </w:pPr>
    </w:lvl>
    <w:lvl w:ilvl="2" w:tplc="042B001B" w:tentative="1">
      <w:start w:val="1"/>
      <w:numFmt w:val="lowerRoman"/>
      <w:lvlText w:val="%3."/>
      <w:lvlJc w:val="right"/>
      <w:pPr>
        <w:ind w:left="2112" w:hanging="180"/>
      </w:pPr>
    </w:lvl>
    <w:lvl w:ilvl="3" w:tplc="042B000F" w:tentative="1">
      <w:start w:val="1"/>
      <w:numFmt w:val="decimal"/>
      <w:lvlText w:val="%4."/>
      <w:lvlJc w:val="left"/>
      <w:pPr>
        <w:ind w:left="2832" w:hanging="360"/>
      </w:pPr>
    </w:lvl>
    <w:lvl w:ilvl="4" w:tplc="042B0019" w:tentative="1">
      <w:start w:val="1"/>
      <w:numFmt w:val="lowerLetter"/>
      <w:lvlText w:val="%5."/>
      <w:lvlJc w:val="left"/>
      <w:pPr>
        <w:ind w:left="3552" w:hanging="360"/>
      </w:pPr>
    </w:lvl>
    <w:lvl w:ilvl="5" w:tplc="042B001B" w:tentative="1">
      <w:start w:val="1"/>
      <w:numFmt w:val="lowerRoman"/>
      <w:lvlText w:val="%6."/>
      <w:lvlJc w:val="right"/>
      <w:pPr>
        <w:ind w:left="4272" w:hanging="180"/>
      </w:pPr>
    </w:lvl>
    <w:lvl w:ilvl="6" w:tplc="042B000F" w:tentative="1">
      <w:start w:val="1"/>
      <w:numFmt w:val="decimal"/>
      <w:lvlText w:val="%7."/>
      <w:lvlJc w:val="left"/>
      <w:pPr>
        <w:ind w:left="4992" w:hanging="360"/>
      </w:pPr>
    </w:lvl>
    <w:lvl w:ilvl="7" w:tplc="042B0019" w:tentative="1">
      <w:start w:val="1"/>
      <w:numFmt w:val="lowerLetter"/>
      <w:lvlText w:val="%8."/>
      <w:lvlJc w:val="left"/>
      <w:pPr>
        <w:ind w:left="5712" w:hanging="360"/>
      </w:pPr>
    </w:lvl>
    <w:lvl w:ilvl="8" w:tplc="042B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59793D84"/>
    <w:multiLevelType w:val="hybridMultilevel"/>
    <w:tmpl w:val="8564B4A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637AC6"/>
    <w:multiLevelType w:val="hybridMultilevel"/>
    <w:tmpl w:val="05F837AE"/>
    <w:lvl w:ilvl="0" w:tplc="3DDEF39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CC"/>
    <w:rsid w:val="00057A77"/>
    <w:rsid w:val="00062B35"/>
    <w:rsid w:val="000746D5"/>
    <w:rsid w:val="00075D4F"/>
    <w:rsid w:val="000825A6"/>
    <w:rsid w:val="000A08CD"/>
    <w:rsid w:val="000A2A7B"/>
    <w:rsid w:val="000F6B6C"/>
    <w:rsid w:val="000F76CF"/>
    <w:rsid w:val="00107298"/>
    <w:rsid w:val="00111568"/>
    <w:rsid w:val="00123204"/>
    <w:rsid w:val="00181753"/>
    <w:rsid w:val="001877DD"/>
    <w:rsid w:val="001F0D70"/>
    <w:rsid w:val="001F378F"/>
    <w:rsid w:val="001F40D6"/>
    <w:rsid w:val="001F6786"/>
    <w:rsid w:val="002014CF"/>
    <w:rsid w:val="00224C2B"/>
    <w:rsid w:val="0023102D"/>
    <w:rsid w:val="00233DC4"/>
    <w:rsid w:val="002357CF"/>
    <w:rsid w:val="0024017C"/>
    <w:rsid w:val="00246610"/>
    <w:rsid w:val="00251FC8"/>
    <w:rsid w:val="00252BDC"/>
    <w:rsid w:val="002635A1"/>
    <w:rsid w:val="00297DDC"/>
    <w:rsid w:val="002B15E2"/>
    <w:rsid w:val="003136A2"/>
    <w:rsid w:val="0032340D"/>
    <w:rsid w:val="00334809"/>
    <w:rsid w:val="003637C6"/>
    <w:rsid w:val="00390F9B"/>
    <w:rsid w:val="003A644A"/>
    <w:rsid w:val="00405720"/>
    <w:rsid w:val="00421F6B"/>
    <w:rsid w:val="00436998"/>
    <w:rsid w:val="004E5977"/>
    <w:rsid w:val="005035A8"/>
    <w:rsid w:val="005051B3"/>
    <w:rsid w:val="00527E4A"/>
    <w:rsid w:val="005344C4"/>
    <w:rsid w:val="00543341"/>
    <w:rsid w:val="0054446A"/>
    <w:rsid w:val="005520CC"/>
    <w:rsid w:val="00570B0A"/>
    <w:rsid w:val="00571CAB"/>
    <w:rsid w:val="00580265"/>
    <w:rsid w:val="005F4B75"/>
    <w:rsid w:val="00632035"/>
    <w:rsid w:val="00657312"/>
    <w:rsid w:val="006663F3"/>
    <w:rsid w:val="00677D88"/>
    <w:rsid w:val="00696ACD"/>
    <w:rsid w:val="006D5251"/>
    <w:rsid w:val="006E1109"/>
    <w:rsid w:val="00704A71"/>
    <w:rsid w:val="00710813"/>
    <w:rsid w:val="00724362"/>
    <w:rsid w:val="007423C3"/>
    <w:rsid w:val="007506C6"/>
    <w:rsid w:val="007542FC"/>
    <w:rsid w:val="007865FD"/>
    <w:rsid w:val="00796CE1"/>
    <w:rsid w:val="007A5F4A"/>
    <w:rsid w:val="007B4FC1"/>
    <w:rsid w:val="007B63AD"/>
    <w:rsid w:val="007C55FF"/>
    <w:rsid w:val="007C7F24"/>
    <w:rsid w:val="0080788E"/>
    <w:rsid w:val="00834D0C"/>
    <w:rsid w:val="0086042B"/>
    <w:rsid w:val="00863AAA"/>
    <w:rsid w:val="00864AE1"/>
    <w:rsid w:val="00864CAF"/>
    <w:rsid w:val="00865691"/>
    <w:rsid w:val="00885E54"/>
    <w:rsid w:val="00894E06"/>
    <w:rsid w:val="008D0A9A"/>
    <w:rsid w:val="0095025D"/>
    <w:rsid w:val="00960F4C"/>
    <w:rsid w:val="009710A3"/>
    <w:rsid w:val="00983D71"/>
    <w:rsid w:val="0098673D"/>
    <w:rsid w:val="00996427"/>
    <w:rsid w:val="009A1BEA"/>
    <w:rsid w:val="009A7B44"/>
    <w:rsid w:val="00A03FD5"/>
    <w:rsid w:val="00A07EEC"/>
    <w:rsid w:val="00A11B82"/>
    <w:rsid w:val="00A12DA9"/>
    <w:rsid w:val="00A20716"/>
    <w:rsid w:val="00A343F0"/>
    <w:rsid w:val="00A44CBF"/>
    <w:rsid w:val="00A44D79"/>
    <w:rsid w:val="00A570A8"/>
    <w:rsid w:val="00A77A96"/>
    <w:rsid w:val="00A859C7"/>
    <w:rsid w:val="00A91F12"/>
    <w:rsid w:val="00AD1D8D"/>
    <w:rsid w:val="00AF7A1D"/>
    <w:rsid w:val="00B302ED"/>
    <w:rsid w:val="00B4470E"/>
    <w:rsid w:val="00B52F6A"/>
    <w:rsid w:val="00BA1A25"/>
    <w:rsid w:val="00BC0FC7"/>
    <w:rsid w:val="00BD2781"/>
    <w:rsid w:val="00C026C5"/>
    <w:rsid w:val="00C14E56"/>
    <w:rsid w:val="00C30950"/>
    <w:rsid w:val="00C5461A"/>
    <w:rsid w:val="00C60DD4"/>
    <w:rsid w:val="00C75B08"/>
    <w:rsid w:val="00C84DDA"/>
    <w:rsid w:val="00C9679D"/>
    <w:rsid w:val="00C96AAE"/>
    <w:rsid w:val="00C9736B"/>
    <w:rsid w:val="00CD4C0F"/>
    <w:rsid w:val="00CF4E69"/>
    <w:rsid w:val="00D16312"/>
    <w:rsid w:val="00D40360"/>
    <w:rsid w:val="00D4495C"/>
    <w:rsid w:val="00D467FC"/>
    <w:rsid w:val="00D543F3"/>
    <w:rsid w:val="00D70F09"/>
    <w:rsid w:val="00D772E3"/>
    <w:rsid w:val="00D86195"/>
    <w:rsid w:val="00D8784E"/>
    <w:rsid w:val="00DA3640"/>
    <w:rsid w:val="00DA7A14"/>
    <w:rsid w:val="00E23E9D"/>
    <w:rsid w:val="00E34A94"/>
    <w:rsid w:val="00E5035A"/>
    <w:rsid w:val="00E51ECC"/>
    <w:rsid w:val="00E65CC1"/>
    <w:rsid w:val="00E76CCB"/>
    <w:rsid w:val="00E86FC7"/>
    <w:rsid w:val="00EC17EF"/>
    <w:rsid w:val="00ED58C2"/>
    <w:rsid w:val="00EF1D12"/>
    <w:rsid w:val="00EF56F1"/>
    <w:rsid w:val="00EF6A6C"/>
    <w:rsid w:val="00F03887"/>
    <w:rsid w:val="00F114B4"/>
    <w:rsid w:val="00F30525"/>
    <w:rsid w:val="00F32564"/>
    <w:rsid w:val="00F7505C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AD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7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https://mul2.gov.am/tasks/971837/oneclick/d7a53c8d55b93570c8a6dbbe1c4d078ec38a6677bb9e1e969080b99d3ffd84ac.docx?token=4d438c64459bf369e3aec4c97a64a93f</cp:keywords>
  <dc:description/>
  <cp:lastModifiedBy>Hayk Hovsepyan</cp:lastModifiedBy>
  <cp:revision>2</cp:revision>
  <cp:lastPrinted>2024-02-28T11:10:00Z</cp:lastPrinted>
  <dcterms:created xsi:type="dcterms:W3CDTF">2024-05-07T11:37:00Z</dcterms:created>
  <dcterms:modified xsi:type="dcterms:W3CDTF">2024-05-07T11:37:00Z</dcterms:modified>
</cp:coreProperties>
</file>