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37E" w:rsidRPr="004C16C6" w:rsidRDefault="002C437E" w:rsidP="00042DCC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2C437E" w:rsidRPr="004C16C6" w:rsidRDefault="002C437E" w:rsidP="00042DCC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4C16C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E63AA4">
        <w:rPr>
          <w:rFonts w:ascii="GHEA Grapalat" w:hAnsi="GHEA Grapalat" w:cs="GHEA Grapalat"/>
          <w:b/>
          <w:bCs/>
          <w:sz w:val="23"/>
          <w:szCs w:val="23"/>
          <w:lang w:val="hy-AM"/>
        </w:rPr>
        <w:t>Հայաստանի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E63AA4">
        <w:rPr>
          <w:rFonts w:ascii="GHEA Grapalat" w:hAnsi="GHEA Grapalat" w:cs="GHEA Grapalat"/>
          <w:b/>
          <w:bCs/>
          <w:sz w:val="23"/>
          <w:szCs w:val="23"/>
          <w:lang w:val="hy-AM"/>
        </w:rPr>
        <w:t>Հանրապետու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թյան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կառավարության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2018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թվականի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ապրիլի 12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ի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</w:p>
    <w:p w:rsidR="002C437E" w:rsidRDefault="002C437E" w:rsidP="00042DCC">
      <w:pPr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</w:pP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N 405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Ն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որոշման մեջ փոփոխություններ և լրացումներ 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կատարելու մասին</w:t>
      </w:r>
      <w:r w:rsidRPr="004C16C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» </w:t>
      </w:r>
    </w:p>
    <w:p w:rsidR="002C437E" w:rsidRPr="00AC553F" w:rsidRDefault="002C437E" w:rsidP="00042DCC">
      <w:pPr>
        <w:jc w:val="center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ՀՀ կ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առավարության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որոշման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նախագծի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GHEA Grapalat"/>
          <w:b/>
          <w:bCs/>
          <w:sz w:val="23"/>
          <w:szCs w:val="23"/>
        </w:rPr>
        <w:t>ընդունման</w:t>
      </w:r>
    </w:p>
    <w:p w:rsidR="002C437E" w:rsidRDefault="002C437E" w:rsidP="00042DCC">
      <w:pPr>
        <w:rPr>
          <w:rFonts w:ascii="GHEA Grapalat" w:hAnsi="GHEA Grapalat" w:cs="GHEA Grapalat"/>
          <w:lang w:val="af-ZA"/>
        </w:rPr>
      </w:pPr>
    </w:p>
    <w:p w:rsidR="002C437E" w:rsidRPr="00845BCD" w:rsidRDefault="002C437E" w:rsidP="00042DCC">
      <w:pPr>
        <w:rPr>
          <w:rFonts w:ascii="GHEA Grapalat" w:hAnsi="GHEA Grapalat" w:cs="GHEA Grapalat"/>
          <w:lang w:val="hy-AM"/>
        </w:rPr>
      </w:pPr>
    </w:p>
    <w:p w:rsidR="002C437E" w:rsidRPr="0046492C" w:rsidRDefault="002C437E" w:rsidP="00042DCC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46492C"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2C437E" w:rsidRPr="0046492C" w:rsidRDefault="002C437E" w:rsidP="00042DCC">
      <w:pPr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46492C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>նախագծի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>ընդունումը պայմանավորված է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Զինվորական ծառայության և զինծառայողի կարգավիճակի մաuին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օրենքում (այսուհետ նաև` օրենք) </w:t>
      </w:r>
      <w:r>
        <w:rPr>
          <w:rFonts w:ascii="GHEA Grapalat" w:hAnsi="GHEA Grapalat" w:cs="GHEA Grapalat"/>
          <w:sz w:val="23"/>
          <w:szCs w:val="23"/>
          <w:lang w:val="hy-AM"/>
        </w:rPr>
        <w:t>16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.01.2024թ. Հ</w:t>
      </w:r>
      <w:r>
        <w:rPr>
          <w:rFonts w:ascii="GHEA Grapalat" w:hAnsi="GHEA Grapalat" w:cs="GHEA Grapalat"/>
          <w:sz w:val="23"/>
          <w:szCs w:val="23"/>
          <w:lang w:val="hy-AM"/>
        </w:rPr>
        <w:t>O-23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-Ն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>o</w:t>
      </w:r>
      <w:r w:rsidRPr="00F9565A">
        <w:rPr>
          <w:rFonts w:ascii="GHEA Grapalat" w:hAnsi="GHEA Grapalat" w:cs="GHEA Grapalat"/>
          <w:sz w:val="23"/>
          <w:szCs w:val="23"/>
          <w:lang w:val="hy-AM"/>
        </w:rPr>
        <w:t>րենք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 xml:space="preserve">ով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27 տարին լրանալուց հետո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ստացած և մինչև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մինչև 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37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տարեկան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քաղաքացիների նկատմամբ շարքային կազմի պարտադիր զինվորական կամ այլընտրանքային զինվորական կամ այլընտրանքային աշխատանքային ծառայության զորակոչվելու պարտականության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, ինչպես նաև օրենքի պահանջների խախտմամբ շարքային կազմի կամ պահեստազորի սպայական կազմի պարտադիր զինվորական կամ այլընտրանքային ծառայություն չանցած արական սեռի քաղաքացիների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համար 27 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35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տարին լրանալուց հետո մինչև 37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 xml:space="preserve"> (</w:t>
      </w:r>
      <w:r>
        <w:rPr>
          <w:rFonts w:ascii="GHEA Grapalat" w:hAnsi="GHEA Grapalat" w:cs="GHEA Grapalat"/>
          <w:sz w:val="23"/>
          <w:szCs w:val="23"/>
          <w:lang w:val="hy-AM"/>
        </w:rPr>
        <w:t>45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տարեկանն իրենց ցանկությամբ համապատասխան ծառայության զորակոչվելու հետ կապված հարաբերությունները  քաղաքացիների </w:t>
      </w:r>
      <w:r w:rsidRPr="002F53AE">
        <w:rPr>
          <w:rFonts w:ascii="GHEA Grapalat" w:hAnsi="GHEA Grapalat" w:cs="GHEA Grapalat"/>
          <w:color w:val="000000"/>
          <w:sz w:val="23"/>
          <w:szCs w:val="23"/>
          <w:lang w:val="hy-AM"/>
        </w:rPr>
        <w:t>առողջական վիճակի հետազոտման և բժշկական փորձաքննության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 xml:space="preserve"> կարգ</w:t>
      </w:r>
      <w:r>
        <w:rPr>
          <w:rFonts w:ascii="GHEA Grapalat" w:hAnsi="GHEA Grapalat" w:cs="GHEA Grapalat"/>
          <w:sz w:val="23"/>
          <w:szCs w:val="23"/>
          <w:lang w:val="hy-AM"/>
        </w:rPr>
        <w:t>ում (այսուհետ նաև` կարգ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իրացնելու, ինչպես նաև ՀՀ վարչապետի 04.03.2024թ. N 215-Ա որոշմամբ հաստատված ցանկի 2-րդ կետի կատարումն ապահովելու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անհրաժեշտությամբ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2C437E" w:rsidRPr="0046492C" w:rsidRDefault="002C437E" w:rsidP="00042DCC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 w:rsidRPr="0046492C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2. </w:t>
      </w:r>
      <w:r w:rsidRPr="00F9565A">
        <w:rPr>
          <w:rFonts w:ascii="GHEA Grapalat" w:hAnsi="GHEA Grapalat" w:cs="GHEA Grapalat"/>
          <w:b/>
          <w:bCs/>
          <w:sz w:val="23"/>
          <w:szCs w:val="23"/>
          <w:lang w:val="hy-AM"/>
        </w:rPr>
        <w:t>Ընթացիկ</w:t>
      </w:r>
      <w:r w:rsidRPr="0046492C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F9565A">
        <w:rPr>
          <w:rFonts w:ascii="GHEA Grapalat" w:hAnsi="GHEA Grapalat" w:cs="GHEA Grapalat"/>
          <w:b/>
          <w:bCs/>
          <w:sz w:val="23"/>
          <w:szCs w:val="23"/>
          <w:lang w:val="hy-AM"/>
        </w:rPr>
        <w:t>իրավիճակը</w:t>
      </w:r>
      <w:r w:rsidRPr="0046492C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F9565A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46492C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F9565A">
        <w:rPr>
          <w:rFonts w:ascii="GHEA Grapalat" w:hAnsi="GHEA Grapalat" w:cs="GHEA Grapalat"/>
          <w:b/>
          <w:bCs/>
          <w:sz w:val="23"/>
          <w:szCs w:val="23"/>
          <w:lang w:val="hy-AM"/>
        </w:rPr>
        <w:t>խնդիրները</w:t>
      </w:r>
    </w:p>
    <w:p w:rsidR="002C437E" w:rsidRPr="00ED35CC" w:rsidRDefault="002C437E" w:rsidP="00042DCC">
      <w:pPr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Օ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>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</w:t>
      </w:r>
      <w:r>
        <w:rPr>
          <w:rFonts w:ascii="GHEA Grapalat" w:hAnsi="GHEA Grapalat" w:cs="GHEA Grapalat"/>
          <w:sz w:val="23"/>
          <w:szCs w:val="23"/>
          <w:lang w:val="af-ZA"/>
        </w:rPr>
        <w:t>2024թ</w:t>
      </w:r>
      <w:r>
        <w:rPr>
          <w:rFonts w:ascii="GHEA Grapalat" w:hAnsi="GHEA Grapalat" w:cs="GHEA Grapalat"/>
          <w:sz w:val="23"/>
          <w:szCs w:val="23"/>
          <w:lang w:val="hy-AM"/>
        </w:rPr>
        <w:t>.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հունվարի 16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>-</w:t>
      </w:r>
      <w:r w:rsidRPr="00F9565A">
        <w:rPr>
          <w:rFonts w:ascii="GHEA Grapalat" w:hAnsi="GHEA Grapalat" w:cs="GHEA Grapalat"/>
          <w:sz w:val="23"/>
          <w:szCs w:val="23"/>
          <w:lang w:val="hy-AM"/>
        </w:rPr>
        <w:t>ի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F9565A">
        <w:rPr>
          <w:rFonts w:ascii="GHEA Grapalat" w:hAnsi="GHEA Grapalat" w:cs="GHEA Grapalat"/>
          <w:sz w:val="23"/>
          <w:szCs w:val="23"/>
          <w:lang w:val="hy-AM"/>
        </w:rPr>
        <w:t>Հ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>O-</w:t>
      </w:r>
      <w:r>
        <w:rPr>
          <w:rFonts w:ascii="GHEA Grapalat" w:hAnsi="GHEA Grapalat" w:cs="GHEA Grapalat"/>
          <w:sz w:val="23"/>
          <w:szCs w:val="23"/>
          <w:lang w:val="hy-AM"/>
        </w:rPr>
        <w:t>23</w:t>
      </w:r>
      <w:bookmarkStart w:id="0" w:name="_GoBack"/>
      <w:bookmarkEnd w:id="0"/>
      <w:r w:rsidRPr="0046492C">
        <w:rPr>
          <w:rFonts w:ascii="GHEA Grapalat" w:hAnsi="GHEA Grapalat" w:cs="GHEA Grapalat"/>
          <w:sz w:val="23"/>
          <w:szCs w:val="23"/>
          <w:lang w:val="af-ZA"/>
        </w:rPr>
        <w:t>-</w:t>
      </w:r>
      <w:r w:rsidRPr="00F9565A">
        <w:rPr>
          <w:rFonts w:ascii="GHEA Grapalat" w:hAnsi="GHEA Grapalat" w:cs="GHEA Grapalat"/>
          <w:sz w:val="23"/>
          <w:szCs w:val="23"/>
          <w:lang w:val="hy-AM"/>
        </w:rPr>
        <w:t>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GHEA Grapalat"/>
          <w:sz w:val="23"/>
          <w:szCs w:val="23"/>
          <w:lang w:val="af-ZA"/>
        </w:rPr>
        <w:t>o</w:t>
      </w:r>
      <w:r w:rsidRPr="00F9565A">
        <w:rPr>
          <w:rFonts w:ascii="GHEA Grapalat" w:hAnsi="GHEA Grapalat" w:cs="GHEA Grapalat"/>
          <w:sz w:val="23"/>
          <w:szCs w:val="23"/>
          <w:lang w:val="hy-AM"/>
        </w:rPr>
        <w:t>րենք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 xml:space="preserve">ով </w:t>
      </w:r>
      <w:r w:rsidRPr="00502B63"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ուժի մեջ է մտել 2024թ. փետրվարի 12-ին</w:t>
      </w:r>
      <w:r w:rsidRPr="00502B63"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 xml:space="preserve">կատարված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լրացումների և 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>փոփոխութ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յունների համաձայն շարքային կազմի պարտադիր զինվորական կամ այլընտրանքային զինվորական կամ այլընտրանքային աշխատանքային ծառայության զորակոչվելու պարտականություն է սահմանվել օրենքն ուժի մեջ մտնելուց հետո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27 տարին լրանալուց հետո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ստացած և մինչև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մինչև 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37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տարեկան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քաղաքացիների նկատմամբ, ինչպես նաև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օրենքի պահանջների խախտմամբ շարքային կազմի կամ պահեստազորի սպայական կազմի պարտադիր զինվորական կամ այլընտրանքային ծառայություն չանցած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և օրենքն ուժի մեջ մտնելուց հետո 27 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35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տարին լրացած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արական սեռի քաղաքացիների</w:t>
      </w:r>
      <w:r w:rsidRPr="0046492C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համար իրավունք է սահմանվել մինչև 37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 xml:space="preserve"> (</w:t>
      </w:r>
      <w:r>
        <w:rPr>
          <w:rFonts w:ascii="GHEA Grapalat" w:hAnsi="GHEA Grapalat" w:cs="GHEA Grapalat"/>
          <w:sz w:val="23"/>
          <w:szCs w:val="23"/>
          <w:lang w:val="hy-AM"/>
        </w:rPr>
        <w:t>45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տարեկանը լրանալն իրենց ցանկությամբ զորակոչվել համապատասխան ծառայության: Նշված հարաբերությունների շրջանակներում անհրաժեշտություն է առաջացել ՀՀ կառավարության 12.04.2018թ.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405-Ն որոշմամբ սահմանված քաղաքացիների </w:t>
      </w:r>
      <w:r w:rsidRPr="002F53AE">
        <w:rPr>
          <w:rFonts w:ascii="GHEA Grapalat" w:hAnsi="GHEA Grapalat" w:cs="GHEA Grapalat"/>
          <w:color w:val="000000"/>
          <w:sz w:val="23"/>
          <w:szCs w:val="23"/>
          <w:lang w:val="hy-AM"/>
        </w:rPr>
        <w:t>առողջական վիճակի հետազոտման և բժշկական փորձաքննության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 xml:space="preserve"> կարգ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հստակեցնել վերը նշված քաղաքացիների </w:t>
      </w:r>
      <w:r w:rsidRPr="002F53AE">
        <w:rPr>
          <w:rFonts w:ascii="GHEA Grapalat" w:hAnsi="GHEA Grapalat" w:cs="GHEA Grapalat"/>
          <w:color w:val="000000"/>
          <w:sz w:val="23"/>
          <w:szCs w:val="23"/>
          <w:lang w:val="hy-AM"/>
        </w:rPr>
        <w:t>առողջական վիճակի հետազոտման և բժշկական փորձաքննության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իրականացման ընթացակարգերը: Միաժամանակ, անհրաժեշտություն է առաջացել կարգի 18-րդ կետը համապատասխանեցնել օրենքի 25-րդ հոդվածի 12-րդ մասի պահանջներին: Բացի այդ, անհրաժեշտություն է առաջացել որոշման մեջ իրացնել ՀՀ պաշտպանության նախարարության համակարգում կատարված կառուցվածքային փոփոխությունների շրջանակներում մի շարք կառուցվածքային ստորաբաժանումների անվանումների փոփոխությունները, ապահովել որոշման մի շարք դրույթների միատեսակ ձևակերպումների ամրագրումը, ինչպես նաև քաղաքացիների բուժհետազոտում և բուժում իրականացնող բժշկական հաստատությունների փոփոխություններով պայմանավորված հստակեցնել այդ հաստատությունների ցանկը:</w:t>
      </w:r>
    </w:p>
    <w:p w:rsidR="002C437E" w:rsidRDefault="002C437E" w:rsidP="00042DCC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</w:p>
    <w:p w:rsidR="002C437E" w:rsidRPr="00EB03F5" w:rsidRDefault="002C437E" w:rsidP="00042DCC">
      <w:pPr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EB03F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3.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 w:rsidRPr="00EB03F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 w:rsidRPr="00EB03F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EB03F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:rsidR="002C437E" w:rsidRPr="008623D5" w:rsidRDefault="002C437E" w:rsidP="00042DCC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GHEA Grapalat"/>
          <w:sz w:val="23"/>
          <w:szCs w:val="23"/>
          <w:lang w:val="fr-FR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EB03F5">
        <w:rPr>
          <w:rFonts w:ascii="GHEA Grapalat" w:hAnsi="GHEA Grapalat" w:cs="GHEA Grapalat"/>
          <w:sz w:val="23"/>
          <w:szCs w:val="23"/>
          <w:lang w:val="hy-AM"/>
        </w:rPr>
        <w:t xml:space="preserve"> նախագծ</w:t>
      </w:r>
      <w:r w:rsidRPr="002954BE">
        <w:rPr>
          <w:rFonts w:ascii="GHEA Grapalat" w:hAnsi="GHEA Grapalat" w:cs="GHEA Grapalat"/>
          <w:sz w:val="23"/>
          <w:szCs w:val="23"/>
          <w:lang w:val="hy-AM"/>
        </w:rPr>
        <w:t>ի</w:t>
      </w:r>
      <w:r w:rsidRPr="00EB03F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EB03F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հստակեցվում են օրենքի պահանջների համաձայն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27 տարին լրանալուց հետո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ստացած և մինչև </w:t>
      </w:r>
      <w:r>
        <w:rPr>
          <w:rFonts w:ascii="GHEA Grapalat" w:hAnsi="GHEA Grapalat" w:cs="GHEA Grapalat"/>
          <w:sz w:val="23"/>
          <w:szCs w:val="23"/>
          <w:lang w:val="hy-AM"/>
        </w:rPr>
        <w:t>ՀՀ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մինչև </w:t>
      </w:r>
      <w:r w:rsidRPr="00533C82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37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տարեկան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քաղաքացիների նկատմամբ որպես պարտականություն սահմանված, ինչպես նաև 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 xml:space="preserve">օրենքի պահանջների խախտմամբ շարքային կազմի կամ պահեստազորի սպայական կազմի պարտադիր զինվորական կամ այլընտրանքային ծառայություն չանցած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և 27 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35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տարին լրացած </w:t>
      </w:r>
      <w:r w:rsidRPr="00533C82">
        <w:rPr>
          <w:rFonts w:ascii="GHEA Grapalat" w:hAnsi="GHEA Grapalat" w:cs="GHEA Grapalat"/>
          <w:sz w:val="23"/>
          <w:szCs w:val="23"/>
          <w:lang w:val="hy-AM"/>
        </w:rPr>
        <w:t>արական սեռի քաղաքացիների</w:t>
      </w:r>
      <w:r>
        <w:rPr>
          <w:rFonts w:ascii="GHEA Grapalat" w:hAnsi="GHEA Grapalat" w:cs="GHEA Grapalat"/>
          <w:sz w:val="23"/>
          <w:szCs w:val="23"/>
          <w:lang w:val="hy-AM"/>
        </w:rPr>
        <w:t>ն մինչև 37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 xml:space="preserve"> (</w:t>
      </w:r>
      <w:r>
        <w:rPr>
          <w:rFonts w:ascii="GHEA Grapalat" w:hAnsi="GHEA Grapalat" w:cs="GHEA Grapalat"/>
          <w:sz w:val="23"/>
          <w:szCs w:val="23"/>
          <w:lang w:val="hy-AM"/>
        </w:rPr>
        <w:t>45</w:t>
      </w:r>
      <w:r w:rsidRPr="00083AE9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տարեկանը լրանալն իրենց ցանկությամբ համապատասխան ծառայության զորակոչվելու դեպքում</w:t>
      </w:r>
      <w:r w:rsidRPr="009B5B99"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նրանց </w:t>
      </w:r>
      <w:r w:rsidRPr="002F53AE">
        <w:rPr>
          <w:rFonts w:ascii="GHEA Grapalat" w:hAnsi="GHEA Grapalat" w:cs="GHEA Grapalat"/>
          <w:color w:val="000000"/>
          <w:sz w:val="23"/>
          <w:szCs w:val="23"/>
          <w:lang w:val="hy-AM"/>
        </w:rPr>
        <w:t>առողջական վիճակի հետազոտման և բժշկական փորձաքննության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իրականացման ընթացակարգերը, ինչպես նաև կատարվում են տեխնիկական բնույթի շտկումներ</w:t>
      </w:r>
      <w:r w:rsidRPr="00EB03F5">
        <w:rPr>
          <w:rFonts w:ascii="GHEA Grapalat" w:hAnsi="GHEA Grapalat" w:cs="GHEA Grapalat"/>
          <w:sz w:val="23"/>
          <w:szCs w:val="23"/>
          <w:lang w:val="fr-FR"/>
        </w:rPr>
        <w:t>:</w:t>
      </w:r>
    </w:p>
    <w:p w:rsidR="002C437E" w:rsidRPr="005322A5" w:rsidRDefault="002C437E" w:rsidP="00042DCC">
      <w:pPr>
        <w:autoSpaceDE w:val="0"/>
        <w:autoSpaceDN w:val="0"/>
        <w:adjustRightInd w:val="0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322A5"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4B531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2C437E" w:rsidRPr="00CA4F79" w:rsidRDefault="002C437E" w:rsidP="00042DCC">
      <w:pPr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5322A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sz w:val="23"/>
          <w:szCs w:val="23"/>
          <w:lang w:val="hy-AM"/>
        </w:rPr>
        <w:t>նախագծի</w:t>
      </w:r>
      <w:r w:rsidRPr="005322A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GHEA Grapalat"/>
          <w:sz w:val="23"/>
          <w:szCs w:val="23"/>
          <w:lang w:val="hy-AM"/>
        </w:rPr>
        <w:t>ընդունումը</w:t>
      </w:r>
      <w:r w:rsidRPr="00E671B5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լ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րացուցիչ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ֆինանսական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միջոցների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անհ</w:t>
      </w:r>
      <w:r>
        <w:rPr>
          <w:rFonts w:ascii="GHEA Grapalat" w:hAnsi="GHEA Grapalat" w:cs="GHEA Grapalat"/>
          <w:sz w:val="23"/>
          <w:szCs w:val="23"/>
          <w:lang w:val="hy-AM"/>
        </w:rPr>
        <w:t>րաժեշտության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և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 w:rsidRPr="008A05EB">
        <w:rPr>
          <w:rFonts w:ascii="GHEA Grapalat" w:hAnsi="GHEA Grapalat" w:cs="GHEA Grapalat"/>
          <w:sz w:val="23"/>
          <w:szCs w:val="23"/>
          <w:lang w:val="es-ES"/>
        </w:rPr>
        <w:t>բյուջեի ծախսերում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փոփոխությունների չի հանգեցնում</w:t>
      </w:r>
      <w:r w:rsidRPr="008A05EB">
        <w:rPr>
          <w:rFonts w:ascii="GHEA Grapalat" w:hAnsi="GHEA Grapalat" w:cs="GHEA Grapalat"/>
          <w:sz w:val="23"/>
          <w:szCs w:val="23"/>
          <w:lang w:val="fr-FR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</w:p>
    <w:p w:rsidR="002C437E" w:rsidRDefault="002C437E" w:rsidP="00042DCC">
      <w:pPr>
        <w:tabs>
          <w:tab w:val="left" w:pos="7488"/>
        </w:tabs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lang w:val="af-ZA"/>
        </w:rPr>
        <w:t xml:space="preserve">        </w:t>
      </w:r>
      <w:r w:rsidRPr="00DD69D2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5. </w:t>
      </w:r>
      <w:r w:rsidRPr="00DD69D2">
        <w:rPr>
          <w:rFonts w:ascii="GHEA Grapalat" w:hAnsi="GHEA Grapalat" w:cs="GHEA Grapalat"/>
          <w:b/>
          <w:bCs/>
          <w:sz w:val="23"/>
          <w:szCs w:val="23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և/կամ այլ ռազմավարություններ  </w:t>
      </w:r>
    </w:p>
    <w:p w:rsidR="002C437E" w:rsidRDefault="002C437E" w:rsidP="00042D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ab/>
      </w: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DD69D2">
        <w:rPr>
          <w:rFonts w:ascii="GHEA Grapalat" w:hAnsi="GHEA Grapalat" w:cs="GHEA Grapalat"/>
          <w:sz w:val="23"/>
          <w:szCs w:val="23"/>
          <w:lang w:val="af-ZA"/>
        </w:rPr>
        <w:t xml:space="preserve"> նախագիծը կապված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 w:rsidRPr="00DD69D2"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ռազմավարական փաստաթղթերի </w:t>
      </w:r>
      <w:r w:rsidRPr="00DD69D2">
        <w:rPr>
          <w:rFonts w:ascii="GHEA Grapalat" w:hAnsi="GHEA Grapalat" w:cs="GHEA Grapalat"/>
          <w:sz w:val="23"/>
          <w:szCs w:val="23"/>
          <w:lang w:val="af-ZA"/>
        </w:rPr>
        <w:t xml:space="preserve">հետ: </w:t>
      </w:r>
    </w:p>
    <w:p w:rsidR="002C437E" w:rsidRDefault="002C437E" w:rsidP="00042D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2C437E" w:rsidRPr="002F53AE" w:rsidRDefault="002C437E" w:rsidP="00042DCC">
      <w:pPr>
        <w:spacing w:line="360" w:lineRule="auto"/>
        <w:ind w:firstLine="720"/>
        <w:rPr>
          <w:rFonts w:ascii="GHEA Grapalat" w:hAnsi="GHEA Grapalat" w:cs="GHEA Grapalat"/>
          <w:lang w:val="af-ZA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Default="002C437E" w:rsidP="00042DCC">
      <w:pPr>
        <w:spacing w:line="276" w:lineRule="auto"/>
        <w:ind w:firstLine="720"/>
        <w:rPr>
          <w:rFonts w:ascii="GHEA Grapalat" w:hAnsi="GHEA Grapalat" w:cs="GHEA Grapalat"/>
          <w:lang w:val="hy-AM"/>
        </w:rPr>
      </w:pPr>
    </w:p>
    <w:p w:rsidR="002C437E" w:rsidRPr="00042DCC" w:rsidRDefault="002C437E" w:rsidP="00042DCC">
      <w:pPr>
        <w:rPr>
          <w:rFonts w:cs="Times New Roman"/>
        </w:rPr>
      </w:pPr>
    </w:p>
    <w:sectPr w:rsidR="002C437E" w:rsidRPr="00042DCC" w:rsidSect="004D778C">
      <w:pgSz w:w="12240" w:h="15840"/>
      <w:pgMar w:top="72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32B35"/>
    <w:multiLevelType w:val="hybridMultilevel"/>
    <w:tmpl w:val="70F84ACE"/>
    <w:lvl w:ilvl="0" w:tplc="93CA1F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DB5117E"/>
    <w:multiLevelType w:val="hybridMultilevel"/>
    <w:tmpl w:val="23DCF676"/>
    <w:lvl w:ilvl="0" w:tplc="BFB05A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2C0B"/>
    <w:rsid w:val="00001AF3"/>
    <w:rsid w:val="00026E51"/>
    <w:rsid w:val="00042DCC"/>
    <w:rsid w:val="00060AC9"/>
    <w:rsid w:val="00083AE9"/>
    <w:rsid w:val="000A6385"/>
    <w:rsid w:val="000D2945"/>
    <w:rsid w:val="00100D97"/>
    <w:rsid w:val="0010179C"/>
    <w:rsid w:val="00143803"/>
    <w:rsid w:val="00152942"/>
    <w:rsid w:val="00162CCF"/>
    <w:rsid w:val="00167BAA"/>
    <w:rsid w:val="001B3AA5"/>
    <w:rsid w:val="001C2255"/>
    <w:rsid w:val="0022287E"/>
    <w:rsid w:val="00275F5B"/>
    <w:rsid w:val="002954BE"/>
    <w:rsid w:val="002B65D7"/>
    <w:rsid w:val="002C437E"/>
    <w:rsid w:val="002E78FA"/>
    <w:rsid w:val="002F53AE"/>
    <w:rsid w:val="002F6816"/>
    <w:rsid w:val="00317F85"/>
    <w:rsid w:val="00322D9D"/>
    <w:rsid w:val="003315D3"/>
    <w:rsid w:val="003366F8"/>
    <w:rsid w:val="00361789"/>
    <w:rsid w:val="00384139"/>
    <w:rsid w:val="003A73B1"/>
    <w:rsid w:val="003D1417"/>
    <w:rsid w:val="00406F48"/>
    <w:rsid w:val="00441DB4"/>
    <w:rsid w:val="00442845"/>
    <w:rsid w:val="00442FA6"/>
    <w:rsid w:val="00443AFC"/>
    <w:rsid w:val="004471A1"/>
    <w:rsid w:val="0046492C"/>
    <w:rsid w:val="00466163"/>
    <w:rsid w:val="0047192D"/>
    <w:rsid w:val="00495EED"/>
    <w:rsid w:val="004B5310"/>
    <w:rsid w:val="004C16C6"/>
    <w:rsid w:val="004C3A36"/>
    <w:rsid w:val="004D5DD8"/>
    <w:rsid w:val="004D778C"/>
    <w:rsid w:val="00502B63"/>
    <w:rsid w:val="005322A5"/>
    <w:rsid w:val="00533C82"/>
    <w:rsid w:val="00542C0B"/>
    <w:rsid w:val="00585BBF"/>
    <w:rsid w:val="005B530E"/>
    <w:rsid w:val="005D0ED9"/>
    <w:rsid w:val="00613CC3"/>
    <w:rsid w:val="00625E01"/>
    <w:rsid w:val="0062729F"/>
    <w:rsid w:val="0068059A"/>
    <w:rsid w:val="00691C3F"/>
    <w:rsid w:val="006A2DC4"/>
    <w:rsid w:val="006C05E2"/>
    <w:rsid w:val="006C1438"/>
    <w:rsid w:val="006D0083"/>
    <w:rsid w:val="006E1EB5"/>
    <w:rsid w:val="006E3360"/>
    <w:rsid w:val="00734239"/>
    <w:rsid w:val="00745908"/>
    <w:rsid w:val="007635F4"/>
    <w:rsid w:val="00793454"/>
    <w:rsid w:val="007B4506"/>
    <w:rsid w:val="007E52D7"/>
    <w:rsid w:val="00802F34"/>
    <w:rsid w:val="00833391"/>
    <w:rsid w:val="00845BCD"/>
    <w:rsid w:val="008623D5"/>
    <w:rsid w:val="00870749"/>
    <w:rsid w:val="00872012"/>
    <w:rsid w:val="00882EAA"/>
    <w:rsid w:val="00885969"/>
    <w:rsid w:val="008A05EB"/>
    <w:rsid w:val="008B2484"/>
    <w:rsid w:val="009047A3"/>
    <w:rsid w:val="00907234"/>
    <w:rsid w:val="0091396D"/>
    <w:rsid w:val="0092307A"/>
    <w:rsid w:val="0093240C"/>
    <w:rsid w:val="009B5B99"/>
    <w:rsid w:val="009E47E8"/>
    <w:rsid w:val="009F1E46"/>
    <w:rsid w:val="00A15EE6"/>
    <w:rsid w:val="00A2280F"/>
    <w:rsid w:val="00A40621"/>
    <w:rsid w:val="00A40EDA"/>
    <w:rsid w:val="00A42C6D"/>
    <w:rsid w:val="00A514B4"/>
    <w:rsid w:val="00A96B5F"/>
    <w:rsid w:val="00AC553F"/>
    <w:rsid w:val="00B30DEF"/>
    <w:rsid w:val="00B31649"/>
    <w:rsid w:val="00B343B7"/>
    <w:rsid w:val="00B74C17"/>
    <w:rsid w:val="00B77B7D"/>
    <w:rsid w:val="00B9051A"/>
    <w:rsid w:val="00B961F5"/>
    <w:rsid w:val="00BA48C5"/>
    <w:rsid w:val="00BA5282"/>
    <w:rsid w:val="00BB5DE0"/>
    <w:rsid w:val="00BC52D3"/>
    <w:rsid w:val="00BD40DB"/>
    <w:rsid w:val="00BE303F"/>
    <w:rsid w:val="00BF556C"/>
    <w:rsid w:val="00C024C8"/>
    <w:rsid w:val="00C35199"/>
    <w:rsid w:val="00C46EE5"/>
    <w:rsid w:val="00CA4F79"/>
    <w:rsid w:val="00CB0FA7"/>
    <w:rsid w:val="00CB1543"/>
    <w:rsid w:val="00CD6D5C"/>
    <w:rsid w:val="00CF6005"/>
    <w:rsid w:val="00D21EF7"/>
    <w:rsid w:val="00D45541"/>
    <w:rsid w:val="00DA42A2"/>
    <w:rsid w:val="00DA5927"/>
    <w:rsid w:val="00DD69D2"/>
    <w:rsid w:val="00E35316"/>
    <w:rsid w:val="00E531D2"/>
    <w:rsid w:val="00E63AA4"/>
    <w:rsid w:val="00E671B5"/>
    <w:rsid w:val="00E751BA"/>
    <w:rsid w:val="00EA46F2"/>
    <w:rsid w:val="00EB03F5"/>
    <w:rsid w:val="00EB7E17"/>
    <w:rsid w:val="00ED35CC"/>
    <w:rsid w:val="00ED7D09"/>
    <w:rsid w:val="00F37350"/>
    <w:rsid w:val="00F9565A"/>
    <w:rsid w:val="00FB5998"/>
    <w:rsid w:val="00FF4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C0B"/>
    <w:rPr>
      <w:rFonts w:ascii="Times Armenian" w:eastAsia="Times New Roman" w:hAnsi="Times Armenian" w:cs="Times Armeni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uiPriority w:val="99"/>
    <w:rsid w:val="00542C0B"/>
    <w:pPr>
      <w:ind w:right="150" w:firstLine="450"/>
      <w:jc w:val="center"/>
    </w:pPr>
    <w:rPr>
      <w:rFonts w:ascii="Times New Roman" w:hAnsi="Times New Roman" w:cs="Times New Roman"/>
      <w:b/>
      <w:bCs/>
    </w:rPr>
  </w:style>
  <w:style w:type="paragraph" w:styleId="ListParagraph">
    <w:name w:val="List Paragraph"/>
    <w:basedOn w:val="Normal"/>
    <w:uiPriority w:val="99"/>
    <w:qFormat/>
    <w:rsid w:val="0092307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2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514</TotalTime>
  <Pages>2</Pages>
  <Words>675</Words>
  <Characters>3854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AREN</dc:creator>
  <cp:keywords>Naxagic 405-N-2024.docx</cp:keywords>
  <dc:description/>
  <cp:lastModifiedBy>name</cp:lastModifiedBy>
  <cp:revision>65</cp:revision>
  <dcterms:created xsi:type="dcterms:W3CDTF">2022-02-09T08:39:00Z</dcterms:created>
  <dcterms:modified xsi:type="dcterms:W3CDTF">2005-12-10T13:09:00Z</dcterms:modified>
</cp:coreProperties>
</file>