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576F0A" w14:textId="5095C036" w:rsidR="002E7715" w:rsidRPr="007E2332" w:rsidRDefault="002740CB" w:rsidP="007E2332">
      <w:pPr>
        <w:spacing w:after="0" w:line="360" w:lineRule="auto"/>
        <w:ind w:right="708" w:firstLine="709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7E2332"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14:paraId="2CA59722" w14:textId="14CF0D81" w:rsidR="0025669A" w:rsidRPr="00871C62" w:rsidRDefault="00F606D3" w:rsidP="00871C6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7E23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7E23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</w:t>
      </w:r>
      <w:r w:rsidRPr="007E23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7E23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ՀԱՆՐԱՊԵՏՈՒԹՅԱՆ</w:t>
      </w:r>
      <w:r w:rsidRPr="007E23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7E23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ՏԱՐԱԾՔԱՅԻՆ</w:t>
      </w:r>
      <w:r w:rsidRPr="007E23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7E23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ԿԱՌԱՎԱՐՄԱՆ</w:t>
      </w:r>
      <w:r w:rsidRPr="007E23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7E23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ԵՎ</w:t>
      </w:r>
      <w:r w:rsidRPr="007E23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7E23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ԵՆԹԱԿԱՌՈՒՑՎԱԾՔՆԵՐԻ</w:t>
      </w:r>
      <w:r w:rsidRPr="007E23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7E23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ՆԱԽԱՐԱՐՈՒԹՅԱՆ</w:t>
      </w:r>
      <w:r w:rsidRPr="007E23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="008925C1" w:rsidRPr="007E23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ՊԵՏԱԿԱՆ  ԳՈՒՅՔԻ ԿԱՌԱՎԱՐՄԱՆ ԿՈՄԻՏԵ</w:t>
      </w:r>
      <w:r w:rsidRPr="007E23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ԻՆ</w:t>
      </w:r>
      <w:r w:rsidR="00215905" w:rsidRPr="007E23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ԳՈՒՅՔ ՓՈԽԱՆՑԵԼՈՒ ԵՎ ԱՄՐԱՑՆԵԼՈՒ ՄԱՍԻՆ</w:t>
      </w:r>
      <w:r w:rsidR="00E908D9" w:rsidRPr="007E23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 w:rsidR="00871C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="002740CB" w:rsidRPr="007E2332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ԸՆԴՈՒՆՄԱՆ</w:t>
      </w:r>
    </w:p>
    <w:p w14:paraId="5FDAF57A" w14:textId="77777777" w:rsidR="007E2332" w:rsidRPr="007E2332" w:rsidRDefault="007E2332" w:rsidP="007E2332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32ED269" w14:textId="77777777" w:rsidR="00871C62" w:rsidRDefault="005F0C86" w:rsidP="00871C62">
      <w:pPr>
        <w:pStyle w:val="ListParagraph"/>
        <w:numPr>
          <w:ilvl w:val="0"/>
          <w:numId w:val="8"/>
        </w:numPr>
        <w:tabs>
          <w:tab w:val="left" w:pos="567"/>
        </w:tabs>
        <w:spacing w:after="0" w:line="360" w:lineRule="auto"/>
        <w:ind w:right="708" w:hanging="92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E2332">
        <w:rPr>
          <w:rFonts w:ascii="GHEA Grapalat" w:hAnsi="GHEA Grapalat"/>
          <w:b/>
          <w:sz w:val="24"/>
          <w:szCs w:val="24"/>
          <w:lang w:val="hy-AM"/>
        </w:rPr>
        <w:t>Ընթացիկ իրավիճակը և ն</w:t>
      </w:r>
      <w:r w:rsidR="00645960" w:rsidRPr="007E2332">
        <w:rPr>
          <w:rFonts w:ascii="GHEA Grapalat" w:hAnsi="GHEA Grapalat"/>
          <w:b/>
          <w:sz w:val="24"/>
          <w:szCs w:val="24"/>
          <w:lang w:val="hy-AM"/>
        </w:rPr>
        <w:t>ախագծի ընդունման</w:t>
      </w:r>
      <w:r w:rsidR="007E23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45960" w:rsidRPr="007E2332">
        <w:rPr>
          <w:rFonts w:ascii="GHEA Grapalat" w:hAnsi="GHEA Grapalat"/>
          <w:b/>
          <w:sz w:val="24"/>
          <w:szCs w:val="24"/>
          <w:lang w:val="hy-AM"/>
        </w:rPr>
        <w:t>ա</w:t>
      </w:r>
      <w:r w:rsidR="0084228B" w:rsidRPr="007E2332">
        <w:rPr>
          <w:rFonts w:ascii="GHEA Grapalat" w:hAnsi="GHEA Grapalat"/>
          <w:b/>
          <w:sz w:val="24"/>
          <w:szCs w:val="24"/>
          <w:lang w:val="hy-AM"/>
        </w:rPr>
        <w:t>նհրաժեշտությունը</w:t>
      </w:r>
      <w:r w:rsidR="000C5732" w:rsidRPr="007E2332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71FCA39D" w14:textId="6AF631D7" w:rsidR="00781DA6" w:rsidRPr="00871C62" w:rsidRDefault="0047725C" w:rsidP="00871C62">
      <w:pPr>
        <w:pStyle w:val="ListParagraph"/>
        <w:tabs>
          <w:tab w:val="left" w:pos="567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71C62">
        <w:rPr>
          <w:rFonts w:ascii="GHEA Grapalat" w:hAnsi="GHEA Grapalat"/>
          <w:sz w:val="24"/>
          <w:szCs w:val="24"/>
          <w:lang w:val="hy-AM"/>
        </w:rPr>
        <w:t>ԷԼԻԶՔԵՅԸՐ-Ի ՀԱՅԱՍՏԱՆՅԱՆ ՄԱՍՆԱՃՅՈՒՂԻ կողմից</w:t>
      </w:r>
      <w:r w:rsidR="00B647DF" w:rsidRPr="00871C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71C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ներմուծվել, </w:t>
      </w:r>
      <w:r w:rsidR="00B647DF" w:rsidRPr="00871C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ապա  </w:t>
      </w:r>
      <w:r w:rsidR="00E83BC8" w:rsidRPr="00871C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«Հրաժարում` հօգուտ պետության» </w:t>
      </w:r>
      <w:r w:rsidR="00E83BC8" w:rsidRPr="00871C62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մաքսային ընթացակարգով 2024 թվականի փետրվարի 16-ի թիվ</w:t>
      </w:r>
      <w:r w:rsidR="00E83BC8" w:rsidRPr="00871C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="00E83BC8" w:rsidRPr="00871C62">
        <w:rPr>
          <w:rFonts w:ascii="GHEA Grapalat" w:hAnsi="GHEA Grapalat"/>
          <w:sz w:val="24"/>
          <w:szCs w:val="24"/>
          <w:shd w:val="clear" w:color="auto" w:fill="FFFFFF"/>
          <w:lang w:val="hy-AM"/>
        </w:rPr>
        <w:t>05100020/160224/0002761</w:t>
      </w:r>
      <w:r w:rsidR="00E83BC8" w:rsidRPr="00871C62">
        <w:rPr>
          <w:rFonts w:ascii="GHEA Grapalat" w:hAnsi="GHEA Grapalat"/>
          <w:sz w:val="24"/>
          <w:szCs w:val="24"/>
          <w:lang w:val="hy-AM"/>
        </w:rPr>
        <w:t xml:space="preserve"> </w:t>
      </w:r>
      <w:r w:rsidR="00E83BC8" w:rsidRPr="00871C6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ապրանքների հայտարարագրով </w:t>
      </w:r>
      <w:r w:rsidR="00871C6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ձևակերպվել է </w:t>
      </w:r>
      <w:r w:rsidR="00E83BC8" w:rsidRPr="00871C62">
        <w:rPr>
          <w:rFonts w:ascii="GHEA Grapalat" w:hAnsi="GHEA Grapalat"/>
          <w:sz w:val="24"/>
          <w:szCs w:val="24"/>
          <w:shd w:val="clear" w:color="auto" w:fill="FFFFFF"/>
          <w:lang w:val="hy-AM"/>
        </w:rPr>
        <w:t>2185 կգ բրուտտո քաշով, 434 ՀՀ</w:t>
      </w:r>
      <w:r w:rsidR="00E83BC8" w:rsidRPr="00871C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դրամ  մաքսային արժեքով գույքը` </w:t>
      </w:r>
      <w:r w:rsidR="00E83BC8" w:rsidRPr="00871C62">
        <w:rPr>
          <w:rFonts w:ascii="GHEA Grapalat" w:hAnsi="GHEA Grapalat"/>
          <w:sz w:val="24"/>
          <w:szCs w:val="24"/>
          <w:lang w:val="hy-AM"/>
        </w:rPr>
        <w:t>շտապ օգնության մեքենա իր սարքավորումներով` MERCEDES-BENZ VITO, WDF63960313687973, 2.1լ., 2011թ. դիզել` օգտագործված (այսուհետ` գույք)</w:t>
      </w:r>
      <w:r w:rsidR="00871C62">
        <w:rPr>
          <w:rFonts w:ascii="GHEA Grapalat" w:hAnsi="GHEA Grapalat"/>
          <w:sz w:val="24"/>
          <w:szCs w:val="24"/>
          <w:lang w:val="hy-AM"/>
        </w:rPr>
        <w:t>:</w:t>
      </w:r>
    </w:p>
    <w:p w14:paraId="53E6D741" w14:textId="42ACCB52" w:rsidR="00781DA6" w:rsidRDefault="00781DA6" w:rsidP="007E2332">
      <w:pPr>
        <w:pStyle w:val="Style18"/>
        <w:tabs>
          <w:tab w:val="left" w:pos="0"/>
        </w:tabs>
        <w:spacing w:line="360" w:lineRule="auto"/>
        <w:ind w:firstLine="851"/>
        <w:rPr>
          <w:rFonts w:ascii="GHEA Grapalat" w:eastAsia="Times New Roman" w:hAnsi="GHEA Grapalat" w:cs="Sylfaen"/>
          <w:bCs/>
          <w:color w:val="000000"/>
          <w:shd w:val="clear" w:color="auto" w:fill="FFFFFF"/>
          <w:lang w:val="hy-AM"/>
        </w:rPr>
      </w:pPr>
      <w:r w:rsidRPr="007E2332">
        <w:rPr>
          <w:rFonts w:ascii="GHEA Grapalat" w:eastAsia="Times New Roman" w:hAnsi="GHEA Grapalat" w:cs="Times New Roman"/>
          <w:color w:val="000000"/>
          <w:lang w:val="hy-AM"/>
        </w:rPr>
        <w:t>«Մաքսային կարգավորման մասին» օրենքի</w:t>
      </w:r>
      <w:r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="00871C62">
        <w:rPr>
          <w:rFonts w:ascii="GHEA Grapalat" w:eastAsia="Times New Roman" w:hAnsi="GHEA Grapalat" w:cs="Times New Roman"/>
          <w:color w:val="000000"/>
          <w:lang w:val="hy-AM"/>
        </w:rPr>
        <w:t>244-րդ հոդվածի 1-ին մասի համաձայն` մ</w:t>
      </w:r>
      <w:r w:rsidR="00871C62" w:rsidRPr="00871C62">
        <w:rPr>
          <w:rFonts w:ascii="GHEA Grapalat" w:eastAsia="Times New Roman" w:hAnsi="GHEA Grapalat" w:cs="Times New Roman"/>
          <w:color w:val="000000"/>
          <w:lang w:val="hy-AM"/>
        </w:rPr>
        <w:t xml:space="preserve">աքսային մարմինն իրավունք ունի պետական սեփականությանը փոխանցված ապրանքներն անհատույց փոխանցելու շահագրգիռ պետական մարմիններին և կազմակերպություններին` </w:t>
      </w:r>
      <w:r w:rsidR="00871C62" w:rsidRPr="00871C62">
        <w:rPr>
          <w:rFonts w:ascii="GHEA Grapalat" w:eastAsia="Times New Roman" w:hAnsi="GHEA Grapalat" w:cs="Times New Roman"/>
          <w:color w:val="000000"/>
          <w:u w:val="single"/>
          <w:lang w:val="hy-AM"/>
        </w:rPr>
        <w:t>Կառավարության որոշման հիման վրա</w:t>
      </w:r>
      <w:r w:rsidR="00871C62" w:rsidRPr="00871C62">
        <w:rPr>
          <w:rFonts w:ascii="GHEA Grapalat" w:eastAsia="Times New Roman" w:hAnsi="GHEA Grapalat" w:cs="Times New Roman"/>
          <w:color w:val="000000"/>
          <w:lang w:val="hy-AM"/>
        </w:rPr>
        <w:t>:</w:t>
      </w:r>
      <w:r w:rsidR="00871C62">
        <w:rPr>
          <w:rFonts w:ascii="GHEA Grapalat" w:eastAsia="Times New Roman" w:hAnsi="GHEA Grapalat" w:cs="Times New Roman"/>
          <w:color w:val="000000"/>
          <w:lang w:val="hy-AM"/>
        </w:rPr>
        <w:t xml:space="preserve"> Նույն հոդվածի 2-րդ մասով սահմանված է, որ համապատասխան պետական մարմինը </w:t>
      </w:r>
      <w:r w:rsidR="00871C62" w:rsidRPr="00871C62">
        <w:rPr>
          <w:rFonts w:ascii="GHEA Grapalat" w:eastAsia="Times New Roman" w:hAnsi="GHEA Grapalat" w:cs="Times New Roman"/>
          <w:color w:val="000000"/>
          <w:lang w:val="hy-AM"/>
        </w:rPr>
        <w:t>պետությանը հանձնված ապրանքների անհատույց փոխանցման նպատակով գրավոր դիմումը (</w:t>
      </w:r>
      <w:r w:rsidR="00871C62" w:rsidRPr="00871C62">
        <w:rPr>
          <w:rFonts w:ascii="GHEA Grapalat" w:eastAsia="Times New Roman" w:hAnsi="GHEA Grapalat" w:cs="Times New Roman"/>
          <w:color w:val="000000"/>
          <w:u w:val="single"/>
          <w:lang w:val="hy-AM"/>
        </w:rPr>
        <w:t>նշելով Կառավարության համապատասխան որոշման ընդունման ամսաթիվը և որոշման համարը</w:t>
      </w:r>
      <w:r w:rsidR="00871C62" w:rsidRPr="00871C62">
        <w:rPr>
          <w:rFonts w:ascii="GHEA Grapalat" w:eastAsia="Times New Roman" w:hAnsi="GHEA Grapalat" w:cs="Times New Roman"/>
          <w:color w:val="000000"/>
          <w:lang w:val="hy-AM"/>
        </w:rPr>
        <w:t xml:space="preserve">) ներկայացնում են մաքսային մարմին, որի հիման վրա </w:t>
      </w:r>
      <w:r w:rsidR="00871C62" w:rsidRPr="00871C62">
        <w:rPr>
          <w:rFonts w:ascii="GHEA Grapalat" w:eastAsia="Times New Roman" w:hAnsi="GHEA Grapalat" w:cs="Times New Roman"/>
          <w:color w:val="000000"/>
          <w:u w:val="single"/>
          <w:lang w:val="hy-AM"/>
        </w:rPr>
        <w:t>մաքսային մարմինը դիմումն ստանալուց հետո՝ հինգ աշխատանքային օրվա ընթացքում</w:t>
      </w:r>
      <w:r w:rsidR="00871C62" w:rsidRPr="00871C62">
        <w:rPr>
          <w:rFonts w:ascii="GHEA Grapalat" w:eastAsia="Times New Roman" w:hAnsi="GHEA Grapalat" w:cs="Times New Roman"/>
          <w:color w:val="000000"/>
          <w:lang w:val="hy-AM"/>
        </w:rPr>
        <w:t xml:space="preserve">, որոշում է կայացնում պետությանը հանձնված ապրանքների անհատույց փոխանցման վերաբերյալ: Սույն մասով </w:t>
      </w:r>
      <w:r w:rsidR="00871C62" w:rsidRPr="00871C62">
        <w:rPr>
          <w:rFonts w:ascii="GHEA Grapalat" w:eastAsia="Times New Roman" w:hAnsi="GHEA Grapalat" w:cs="Times New Roman"/>
          <w:color w:val="000000"/>
          <w:u w:val="single"/>
          <w:lang w:val="hy-AM"/>
        </w:rPr>
        <w:t xml:space="preserve">նախատեսված որոշման հիման վրա պետությանը հանձնված ապրանքները մաքսային մարմինների կողմից 30 աշխատանքային օրվա ընթացքում անհատույց փոխանցվում են Կառավարության որոշմամբ </w:t>
      </w:r>
      <w:r w:rsidR="00871C62" w:rsidRPr="00871C62">
        <w:rPr>
          <w:rFonts w:ascii="GHEA Grapalat" w:eastAsia="Times New Roman" w:hAnsi="GHEA Grapalat" w:cs="Times New Roman"/>
          <w:color w:val="000000"/>
          <w:u w:val="single"/>
          <w:lang w:val="hy-AM"/>
        </w:rPr>
        <w:lastRenderedPageBreak/>
        <w:t>նախատեսված պետական մարմնին</w:t>
      </w:r>
      <w:r w:rsidR="00871C62">
        <w:rPr>
          <w:rFonts w:ascii="GHEA Grapalat" w:eastAsia="Times New Roman" w:hAnsi="GHEA Grapalat" w:cs="Times New Roman"/>
          <w:color w:val="000000"/>
          <w:u w:val="single"/>
          <w:lang w:val="hy-AM"/>
        </w:rPr>
        <w:t>:</w:t>
      </w:r>
      <w:r w:rsidR="00871C62" w:rsidRPr="00871C6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</w:p>
    <w:p w14:paraId="03B3D270" w14:textId="4598BE9B" w:rsidR="00781DA6" w:rsidRPr="00781DA6" w:rsidRDefault="00781DA6" w:rsidP="007E2332">
      <w:pPr>
        <w:pStyle w:val="Style18"/>
        <w:tabs>
          <w:tab w:val="left" w:pos="0"/>
        </w:tabs>
        <w:spacing w:line="360" w:lineRule="auto"/>
        <w:ind w:firstLine="851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 xml:space="preserve">Ելնելով վերոգրյալից` մշակվել է </w:t>
      </w:r>
      <w:r w:rsidRPr="007E2332">
        <w:rPr>
          <w:rFonts w:ascii="GHEA Grapalat" w:hAnsi="GHEA Grapalat"/>
          <w:bCs/>
          <w:lang w:val="hy-AM"/>
        </w:rPr>
        <w:t>«</w:t>
      </w:r>
      <w:r w:rsidRPr="007E2332">
        <w:rPr>
          <w:rFonts w:ascii="GHEA Grapalat" w:eastAsia="Times New Roman" w:hAnsi="GHEA Grapalat" w:cs="Times New Roman"/>
          <w:bCs/>
          <w:color w:val="000000"/>
          <w:lang w:val="hy-AM"/>
        </w:rPr>
        <w:t>Հայաստանի Հանրապետության տարածքային կառավարման և ենթակառուցվածքների նախարարության</w:t>
      </w:r>
      <w:r w:rsidRPr="007E2332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 </w:t>
      </w:r>
      <w:r w:rsidRPr="007E2332">
        <w:rPr>
          <w:rFonts w:ascii="GHEA Grapalat" w:eastAsia="Times New Roman" w:hAnsi="GHEA Grapalat" w:cs="Sylfaen"/>
          <w:bCs/>
          <w:color w:val="000000"/>
          <w:shd w:val="clear" w:color="auto" w:fill="FFFFFF"/>
          <w:lang w:val="hy-AM"/>
        </w:rPr>
        <w:t>պետական գույքի կառավարման կոմիտե գ</w:t>
      </w:r>
      <w:r w:rsidRPr="007E2332">
        <w:rPr>
          <w:rFonts w:ascii="GHEA Grapalat" w:hAnsi="GHEA Grapalat"/>
          <w:bCs/>
          <w:lang w:val="hy-AM"/>
        </w:rPr>
        <w:t xml:space="preserve">ույք փոխանցելու </w:t>
      </w:r>
      <w:r w:rsidRPr="007E2332">
        <w:rPr>
          <w:rFonts w:ascii="GHEA Grapalat" w:eastAsia="Times New Roman" w:hAnsi="GHEA Grapalat" w:cs="Times New Roman"/>
          <w:bCs/>
          <w:color w:val="000000"/>
          <w:lang w:val="hy-AM"/>
        </w:rPr>
        <w:t>և ամրացնելու</w:t>
      </w:r>
      <w:r w:rsidRPr="007E2332">
        <w:rPr>
          <w:rFonts w:ascii="GHEA Grapalat" w:hAnsi="GHEA Grapalat"/>
          <w:bCs/>
          <w:lang w:val="hy-AM"/>
        </w:rPr>
        <w:t xml:space="preserve"> մասին» </w:t>
      </w:r>
      <w:r w:rsidRPr="007E2332">
        <w:rPr>
          <w:rFonts w:ascii="GHEA Grapalat" w:hAnsi="GHEA Grapalat"/>
          <w:lang w:val="hy-AM"/>
        </w:rPr>
        <w:t xml:space="preserve">Հայաստանի Հանրապետության կառավարության որոշման </w:t>
      </w:r>
      <w:r>
        <w:rPr>
          <w:rFonts w:ascii="GHEA Grapalat" w:hAnsi="GHEA Grapalat"/>
          <w:lang w:val="hy-AM"/>
        </w:rPr>
        <w:t>նախագիծը:</w:t>
      </w:r>
    </w:p>
    <w:p w14:paraId="22AF3E35" w14:textId="2F2DE59F" w:rsidR="0084228B" w:rsidRPr="007E2332" w:rsidRDefault="007E2332" w:rsidP="007E2332">
      <w:pPr>
        <w:pStyle w:val="NormalWeb"/>
        <w:shd w:val="clear" w:color="auto" w:fill="FFFFFF"/>
        <w:tabs>
          <w:tab w:val="left" w:pos="142"/>
          <w:tab w:val="left" w:pos="426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  <w:r w:rsidRPr="007E2332">
        <w:rPr>
          <w:rFonts w:ascii="GHEA Grapalat" w:hAnsi="GHEA Grapalat"/>
          <w:b/>
          <w:lang w:val="hy-AM"/>
        </w:rPr>
        <w:t xml:space="preserve">      2</w:t>
      </w:r>
      <w:r w:rsidR="009E40E9" w:rsidRPr="007E2332">
        <w:rPr>
          <w:rFonts w:ascii="GHEA Grapalat" w:hAnsi="GHEA Grapalat"/>
          <w:b/>
          <w:lang w:val="hy-AM"/>
        </w:rPr>
        <w:t>.</w:t>
      </w:r>
      <w:r w:rsidR="0084228B" w:rsidRPr="007E2332">
        <w:rPr>
          <w:rFonts w:ascii="GHEA Grapalat" w:hAnsi="GHEA Grapalat"/>
          <w:b/>
          <w:lang w:val="hy-AM"/>
        </w:rPr>
        <w:t>Կարգավորման նպատակը և բնույթը</w:t>
      </w:r>
      <w:r w:rsidR="000C5732" w:rsidRPr="007E2332">
        <w:rPr>
          <w:rFonts w:ascii="GHEA Grapalat" w:hAnsi="GHEA Grapalat"/>
          <w:b/>
          <w:lang w:val="hy-AM"/>
        </w:rPr>
        <w:t>.</w:t>
      </w:r>
    </w:p>
    <w:p w14:paraId="4656E309" w14:textId="319246FD" w:rsidR="009E40E9" w:rsidRPr="007E2332" w:rsidRDefault="00F602DD" w:rsidP="007E2332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E2332">
        <w:rPr>
          <w:rFonts w:ascii="GHEA Grapalat" w:hAnsi="GHEA Grapalat"/>
          <w:bCs/>
          <w:sz w:val="24"/>
          <w:szCs w:val="24"/>
          <w:lang w:val="hy-AM"/>
        </w:rPr>
        <w:t>«Հ</w:t>
      </w:r>
      <w:r w:rsidRPr="007E2332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Հանրապետության </w:t>
      </w:r>
      <w:r w:rsidR="005F0C86" w:rsidRPr="007E2332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տարածքային կառավարման և ենթակառուցվածքների նախարարության </w:t>
      </w:r>
      <w:r w:rsidR="008925C1" w:rsidRPr="007E233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պետական  գույքի կառավարման</w:t>
      </w:r>
      <w:r w:rsidR="008925C1" w:rsidRPr="007E23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8925C1" w:rsidRPr="007E233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կոմիտե</w:t>
      </w:r>
      <w:r w:rsidR="005F0C86" w:rsidRPr="007E233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ին</w:t>
      </w:r>
      <w:r w:rsidR="008925C1" w:rsidRPr="007E2332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E2332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գ</w:t>
      </w:r>
      <w:r w:rsidRPr="007E2332">
        <w:rPr>
          <w:rFonts w:ascii="GHEA Grapalat" w:hAnsi="GHEA Grapalat"/>
          <w:bCs/>
          <w:sz w:val="24"/>
          <w:szCs w:val="24"/>
          <w:lang w:val="hy-AM"/>
        </w:rPr>
        <w:t xml:space="preserve">ույք փոխանցելու </w:t>
      </w:r>
      <w:r w:rsidRPr="007E233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և ամրացնելու</w:t>
      </w:r>
      <w:r w:rsidRPr="007E2332">
        <w:rPr>
          <w:rFonts w:ascii="GHEA Grapalat" w:hAnsi="GHEA Grapalat"/>
          <w:bCs/>
          <w:sz w:val="24"/>
          <w:szCs w:val="24"/>
          <w:lang w:val="hy-AM"/>
        </w:rPr>
        <w:t xml:space="preserve"> մասին» </w:t>
      </w:r>
      <w:r w:rsidRPr="007E233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ընդունմամբ </w:t>
      </w:r>
      <w:r w:rsidR="0070244F" w:rsidRPr="007E2332">
        <w:rPr>
          <w:rFonts w:ascii="GHEA Grapalat" w:hAnsi="GHEA Grapalat"/>
          <w:sz w:val="24"/>
          <w:szCs w:val="24"/>
          <w:lang w:val="hy-AM"/>
        </w:rPr>
        <w:t>կ</w:t>
      </w:r>
      <w:r w:rsidR="005F0C86" w:rsidRPr="007E2332">
        <w:rPr>
          <w:rFonts w:ascii="GHEA Grapalat" w:hAnsi="GHEA Grapalat"/>
          <w:sz w:val="24"/>
          <w:szCs w:val="24"/>
          <w:lang w:val="hy-AM"/>
        </w:rPr>
        <w:t xml:space="preserve">ապահովվի </w:t>
      </w:r>
      <w:r w:rsidR="005F0C86" w:rsidRPr="007E23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«Մաքսային կարգավորման մասին» օրենքի</w:t>
      </w:r>
      <w:r w:rsidR="005F0C86" w:rsidRPr="007E23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դրույթներին համապատասխան «Հրաժարում՝ հօգուտ պետության» մ</w:t>
      </w:r>
      <w:r w:rsidR="00817A66" w:rsidRPr="007E23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աքսային ընթացակարգով ձևակերպված և պետական սեփականությանը փոխանցված գույքի անհատույց փոխանցումը շահագրգիռ պետական մարմնին` Պետական գույքի կառավարման կոմիտեին</w:t>
      </w:r>
      <w:r w:rsidR="009E40E9" w:rsidRPr="007E2332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3EE72AE9" w14:textId="39B254EA" w:rsidR="00BE1756" w:rsidRPr="007E2332" w:rsidRDefault="007E2332" w:rsidP="007E2332">
      <w:pPr>
        <w:tabs>
          <w:tab w:val="left" w:pos="1134"/>
        </w:tabs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E2332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="00BE1756" w:rsidRPr="007E2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Լրացուցիչ</w:t>
      </w:r>
      <w:r w:rsidR="0011788E" w:rsidRPr="007E2332">
        <w:rPr>
          <w:rStyle w:val="Strong"/>
          <w:rFonts w:ascii="GHEA Grapalat" w:hAnsi="GHEA Grapalat" w:cs="Courier New"/>
          <w:sz w:val="24"/>
          <w:szCs w:val="24"/>
          <w:bdr w:val="none" w:sz="0" w:space="0" w:color="auto" w:frame="1"/>
          <w:lang w:val="hy-AM"/>
        </w:rPr>
        <w:t xml:space="preserve"> </w:t>
      </w:r>
      <w:r w:rsidR="00BE1756" w:rsidRPr="007E2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ֆինանսական</w:t>
      </w:r>
      <w:r w:rsidR="0011788E" w:rsidRPr="007E2332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BE1756" w:rsidRPr="007E2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միջոցների անհրաժեշտության և պետական բյուջեի եկամուտներում և ծախսերում սպասվելիք փոփոխությունների մասին</w:t>
      </w:r>
    </w:p>
    <w:p w14:paraId="28A7850F" w14:textId="2B5C0675" w:rsidR="00723946" w:rsidRPr="007E2332" w:rsidRDefault="00BA23C9" w:rsidP="007E2332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Fonts w:ascii="GHEA Grapalat" w:hAnsi="GHEA Grapalat"/>
          <w:lang w:val="hy-AM"/>
        </w:rPr>
      </w:pPr>
      <w:r w:rsidRPr="007E2332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Նախագծի </w:t>
      </w:r>
      <w:r w:rsidRPr="007E2332">
        <w:rPr>
          <w:rFonts w:ascii="GHEA Grapalat" w:hAnsi="GHEA Grapalat"/>
          <w:lang w:val="hy-AM"/>
        </w:rPr>
        <w:t>ընդունմամբ</w:t>
      </w:r>
      <w:r w:rsidR="0084095D" w:rsidRPr="007E2332">
        <w:rPr>
          <w:rFonts w:ascii="GHEA Grapalat" w:hAnsi="GHEA Grapalat"/>
          <w:lang w:val="hy-AM"/>
        </w:rPr>
        <w:t xml:space="preserve"> </w:t>
      </w:r>
      <w:r w:rsidR="00DF7B7D" w:rsidRPr="007E2332">
        <w:rPr>
          <w:rFonts w:ascii="GHEA Grapalat" w:hAnsi="GHEA Grapalat"/>
          <w:lang w:val="hy-AM"/>
        </w:rPr>
        <w:t>2024</w:t>
      </w:r>
      <w:r w:rsidR="00276132" w:rsidRPr="007E2332">
        <w:rPr>
          <w:rFonts w:ascii="GHEA Grapalat" w:hAnsi="GHEA Grapalat"/>
          <w:lang w:val="hy-AM"/>
        </w:rPr>
        <w:t xml:space="preserve"> թվականի </w:t>
      </w:r>
      <w:r w:rsidR="0084095D" w:rsidRPr="007E2332">
        <w:rPr>
          <w:rFonts w:ascii="GHEA Grapalat" w:hAnsi="GHEA Grapalat"/>
          <w:lang w:val="hy-AM"/>
        </w:rPr>
        <w:t>պետական</w:t>
      </w:r>
      <w:r w:rsidR="00276132" w:rsidRPr="007E2332">
        <w:rPr>
          <w:rFonts w:ascii="GHEA Grapalat" w:hAnsi="GHEA Grapalat"/>
          <w:lang w:val="hy-AM"/>
        </w:rPr>
        <w:t xml:space="preserve"> բյուջեում</w:t>
      </w:r>
      <w:r w:rsidR="0084095D" w:rsidRPr="007E2332">
        <w:rPr>
          <w:rFonts w:ascii="GHEA Grapalat" w:hAnsi="GHEA Grapalat"/>
          <w:lang w:val="hy-AM"/>
        </w:rPr>
        <w:t xml:space="preserve"> կամ տեղական ինքնակառավարման մարմնի բյուջե</w:t>
      </w:r>
      <w:r w:rsidR="00276132" w:rsidRPr="007E2332">
        <w:rPr>
          <w:rFonts w:ascii="GHEA Grapalat" w:hAnsi="GHEA Grapalat"/>
          <w:lang w:val="hy-AM"/>
        </w:rPr>
        <w:t>ներ</w:t>
      </w:r>
      <w:r w:rsidR="0084095D" w:rsidRPr="007E2332">
        <w:rPr>
          <w:rFonts w:ascii="GHEA Grapalat" w:hAnsi="GHEA Grapalat"/>
          <w:lang w:val="hy-AM"/>
        </w:rPr>
        <w:t>ում եկամուտների և ծախսերի ավելացու</w:t>
      </w:r>
      <w:r w:rsidR="0011788E" w:rsidRPr="007E2332">
        <w:rPr>
          <w:rFonts w:ascii="GHEA Grapalat" w:hAnsi="GHEA Grapalat"/>
          <w:lang w:val="hy-AM"/>
        </w:rPr>
        <w:t>մ կամ նվազեցում չի նախատեսվում:</w:t>
      </w:r>
    </w:p>
    <w:p w14:paraId="3DA84E6A" w14:textId="77777777" w:rsidR="0084095D" w:rsidRPr="007E2332" w:rsidRDefault="0084095D" w:rsidP="007E2332">
      <w:pPr>
        <w:spacing w:after="0" w:line="360" w:lineRule="auto"/>
        <w:ind w:right="708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4095D" w:rsidRPr="007E2332" w:rsidSect="00871C62">
      <w:pgSz w:w="11906" w:h="16838"/>
      <w:pgMar w:top="851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11B05"/>
    <w:multiLevelType w:val="hybridMultilevel"/>
    <w:tmpl w:val="9DBCC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91BD7"/>
    <w:multiLevelType w:val="hybridMultilevel"/>
    <w:tmpl w:val="6F70BF74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115B03D0"/>
    <w:multiLevelType w:val="hybridMultilevel"/>
    <w:tmpl w:val="29748BDA"/>
    <w:lvl w:ilvl="0" w:tplc="0F4C509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344954"/>
    <w:multiLevelType w:val="hybridMultilevel"/>
    <w:tmpl w:val="7E7C013C"/>
    <w:lvl w:ilvl="0" w:tplc="F99EBB7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C667256"/>
    <w:multiLevelType w:val="hybridMultilevel"/>
    <w:tmpl w:val="2218707A"/>
    <w:lvl w:ilvl="0" w:tplc="F99EBB7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A64771"/>
    <w:multiLevelType w:val="hybridMultilevel"/>
    <w:tmpl w:val="9DBCC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74CC6"/>
    <w:multiLevelType w:val="hybridMultilevel"/>
    <w:tmpl w:val="23865856"/>
    <w:lvl w:ilvl="0" w:tplc="277C3942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49132308"/>
    <w:multiLevelType w:val="hybridMultilevel"/>
    <w:tmpl w:val="BD1081BE"/>
    <w:lvl w:ilvl="0" w:tplc="F5CE8042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6B655039"/>
    <w:multiLevelType w:val="hybridMultilevel"/>
    <w:tmpl w:val="9DBCC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5"/>
  </w:num>
  <w:num w:numId="5">
    <w:abstractNumId w:val="1"/>
  </w:num>
  <w:num w:numId="6">
    <w:abstractNumId w:val="3"/>
  </w:num>
  <w:num w:numId="7">
    <w:abstractNumId w:val="4"/>
  </w:num>
  <w:num w:numId="8">
    <w:abstractNumId w:val="7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/>
  <w:defaultTabStop w:val="708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Q3NTQ2NjM0Nzc1tzBV0lEKTi0uzszPAykwrQUAkBNIZywAAAA="/>
  </w:docVars>
  <w:rsids>
    <w:rsidRoot w:val="00A10BA4"/>
    <w:rsid w:val="00000F79"/>
    <w:rsid w:val="00021A15"/>
    <w:rsid w:val="000379F3"/>
    <w:rsid w:val="00050C1E"/>
    <w:rsid w:val="00055549"/>
    <w:rsid w:val="0009335E"/>
    <w:rsid w:val="000C5732"/>
    <w:rsid w:val="0010156F"/>
    <w:rsid w:val="001062A2"/>
    <w:rsid w:val="0011788E"/>
    <w:rsid w:val="00121040"/>
    <w:rsid w:val="00124810"/>
    <w:rsid w:val="001303C4"/>
    <w:rsid w:val="001A4C2D"/>
    <w:rsid w:val="00212D68"/>
    <w:rsid w:val="00215905"/>
    <w:rsid w:val="0025669A"/>
    <w:rsid w:val="00267E1C"/>
    <w:rsid w:val="002740CB"/>
    <w:rsid w:val="00276132"/>
    <w:rsid w:val="00284CF6"/>
    <w:rsid w:val="002B0A1A"/>
    <w:rsid w:val="002E7715"/>
    <w:rsid w:val="00300170"/>
    <w:rsid w:val="00301485"/>
    <w:rsid w:val="00327371"/>
    <w:rsid w:val="003847E1"/>
    <w:rsid w:val="0038669A"/>
    <w:rsid w:val="003D04AF"/>
    <w:rsid w:val="003D494C"/>
    <w:rsid w:val="00404E4E"/>
    <w:rsid w:val="00416BD7"/>
    <w:rsid w:val="0044290C"/>
    <w:rsid w:val="0047725C"/>
    <w:rsid w:val="00477B9E"/>
    <w:rsid w:val="004927D1"/>
    <w:rsid w:val="004D4948"/>
    <w:rsid w:val="00522744"/>
    <w:rsid w:val="005758EC"/>
    <w:rsid w:val="00591CD7"/>
    <w:rsid w:val="005A53F5"/>
    <w:rsid w:val="005C4474"/>
    <w:rsid w:val="005F0C86"/>
    <w:rsid w:val="00617B73"/>
    <w:rsid w:val="00644FEE"/>
    <w:rsid w:val="00645960"/>
    <w:rsid w:val="006F3FA8"/>
    <w:rsid w:val="0070244F"/>
    <w:rsid w:val="00723946"/>
    <w:rsid w:val="00731388"/>
    <w:rsid w:val="007326D4"/>
    <w:rsid w:val="007524A3"/>
    <w:rsid w:val="00781DA6"/>
    <w:rsid w:val="007E2332"/>
    <w:rsid w:val="00817A66"/>
    <w:rsid w:val="008329A1"/>
    <w:rsid w:val="0084095D"/>
    <w:rsid w:val="0084228B"/>
    <w:rsid w:val="00857E99"/>
    <w:rsid w:val="008603A8"/>
    <w:rsid w:val="0086109D"/>
    <w:rsid w:val="00863ED5"/>
    <w:rsid w:val="008700D3"/>
    <w:rsid w:val="00871C62"/>
    <w:rsid w:val="00885E7C"/>
    <w:rsid w:val="008925C1"/>
    <w:rsid w:val="008C1089"/>
    <w:rsid w:val="008C163B"/>
    <w:rsid w:val="008C41A0"/>
    <w:rsid w:val="008E4CDB"/>
    <w:rsid w:val="008F7F39"/>
    <w:rsid w:val="00904E0C"/>
    <w:rsid w:val="00927135"/>
    <w:rsid w:val="0093091D"/>
    <w:rsid w:val="00953A82"/>
    <w:rsid w:val="00966367"/>
    <w:rsid w:val="0099443C"/>
    <w:rsid w:val="009B135F"/>
    <w:rsid w:val="009D72BB"/>
    <w:rsid w:val="009E40E9"/>
    <w:rsid w:val="00A10BA4"/>
    <w:rsid w:val="00A32F3A"/>
    <w:rsid w:val="00A47B10"/>
    <w:rsid w:val="00A6262D"/>
    <w:rsid w:val="00A72677"/>
    <w:rsid w:val="00AA3343"/>
    <w:rsid w:val="00AA4B1B"/>
    <w:rsid w:val="00AA6B82"/>
    <w:rsid w:val="00AC00E0"/>
    <w:rsid w:val="00B647DF"/>
    <w:rsid w:val="00B65258"/>
    <w:rsid w:val="00B700C0"/>
    <w:rsid w:val="00BA23C9"/>
    <w:rsid w:val="00BD3F3F"/>
    <w:rsid w:val="00BE1756"/>
    <w:rsid w:val="00BE2226"/>
    <w:rsid w:val="00C455D7"/>
    <w:rsid w:val="00C6296A"/>
    <w:rsid w:val="00C72FFE"/>
    <w:rsid w:val="00CA2132"/>
    <w:rsid w:val="00CA35D6"/>
    <w:rsid w:val="00CC63D4"/>
    <w:rsid w:val="00D334E4"/>
    <w:rsid w:val="00D743E1"/>
    <w:rsid w:val="00D75B82"/>
    <w:rsid w:val="00DC228B"/>
    <w:rsid w:val="00DD56A8"/>
    <w:rsid w:val="00DE3EAD"/>
    <w:rsid w:val="00DF6181"/>
    <w:rsid w:val="00DF7B7D"/>
    <w:rsid w:val="00E51A55"/>
    <w:rsid w:val="00E83BC8"/>
    <w:rsid w:val="00E908D9"/>
    <w:rsid w:val="00E97601"/>
    <w:rsid w:val="00EB2A53"/>
    <w:rsid w:val="00EC4274"/>
    <w:rsid w:val="00EC7FF5"/>
    <w:rsid w:val="00EF67BF"/>
    <w:rsid w:val="00F602DD"/>
    <w:rsid w:val="00F606D3"/>
    <w:rsid w:val="00F85494"/>
    <w:rsid w:val="00F90B55"/>
    <w:rsid w:val="00FB4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CC3A7"/>
  <w15:docId w15:val="{C003E428-F1C4-4BD5-B1D5-475690EFC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0B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45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459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Normal"/>
    <w:uiPriority w:val="99"/>
    <w:rsid w:val="0009335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4"/>
      <w:szCs w:val="24"/>
      <w:lang w:eastAsia="ru-RU"/>
    </w:rPr>
  </w:style>
  <w:style w:type="character" w:customStyle="1" w:styleId="FontStyle27">
    <w:name w:val="Font Style27"/>
    <w:basedOn w:val="DefaultParagraphFont"/>
    <w:uiPriority w:val="99"/>
    <w:rsid w:val="0009335E"/>
    <w:rPr>
      <w:rFonts w:ascii="Tahoma" w:hAnsi="Tahoma" w:cs="Tahoma"/>
      <w:color w:val="000000"/>
      <w:sz w:val="20"/>
      <w:szCs w:val="20"/>
    </w:rPr>
  </w:style>
  <w:style w:type="character" w:styleId="Strong">
    <w:name w:val="Strong"/>
    <w:basedOn w:val="DefaultParagraphFont"/>
    <w:uiPriority w:val="22"/>
    <w:qFormat/>
    <w:rsid w:val="00522744"/>
    <w:rPr>
      <w:b/>
      <w:bCs/>
    </w:rPr>
  </w:style>
  <w:style w:type="paragraph" w:styleId="ListParagraph">
    <w:name w:val="List Paragraph"/>
    <w:basedOn w:val="Normal"/>
    <w:uiPriority w:val="34"/>
    <w:qFormat/>
    <w:rsid w:val="002566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11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1350</TotalTime>
  <Pages>2</Pages>
  <Words>390</Words>
  <Characters>2229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https://mul2.gov.am/tasks/971915/oneclick/c825095000fdef5f6b86c4f3b558470c29fe0e138d840fec6ac5c961f42025ef.docx?token=852f5f47691c95a36cf687d35a3b417d</cp:keywords>
  <dc:description/>
  <cp:lastModifiedBy>Arman Panosyan</cp:lastModifiedBy>
  <cp:revision>73</cp:revision>
  <dcterms:created xsi:type="dcterms:W3CDTF">2021-08-12T07:33:00Z</dcterms:created>
  <dcterms:modified xsi:type="dcterms:W3CDTF">2024-05-07T11:52:00Z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4d661ff79744337497f44ca4294df39c5003f022354bb2490be7d7f3940195e9</vt:lpwstr>
  </property>
</Properties>
</file>