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714C" w:rsidRPr="00303B8A" w:rsidRDefault="007C5ACE" w:rsidP="00E043A0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  <w:r w:rsidRPr="00303B8A">
        <w:rPr>
          <w:rFonts w:ascii="GHEA Grapalat" w:eastAsia="Times New Roman" w:hAnsi="GHEA Grapalat" w:cs="Calibri"/>
          <w:b/>
          <w:color w:val="000000"/>
          <w:sz w:val="24"/>
          <w:szCs w:val="24"/>
        </w:rPr>
        <w:t>ՆԱԽԱԳԻԾ</w:t>
      </w:r>
    </w:p>
    <w:p w:rsidR="002A79DD" w:rsidRPr="00303B8A" w:rsidRDefault="002A79DD" w:rsidP="00E043A0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DA5276" w:rsidRPr="00303B8A" w:rsidRDefault="007C5ACE" w:rsidP="00E043A0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303B8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:rsidR="00DA5276" w:rsidRPr="00303B8A" w:rsidRDefault="00DA5276" w:rsidP="00E043A0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DA5276" w:rsidRPr="00303B8A" w:rsidRDefault="007C5ACE" w:rsidP="00E043A0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303B8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 Ր Ո Շ ՈՒ Մ</w:t>
      </w:r>
    </w:p>
    <w:p w:rsidR="00DA5276" w:rsidRPr="00303B8A" w:rsidRDefault="00DA5276" w:rsidP="00E043A0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303B8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------- 202</w:t>
      </w:r>
      <w:r w:rsidR="00B86E7B" w:rsidRPr="00303B8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4</w:t>
      </w:r>
      <w:r w:rsidRPr="00303B8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թվականի N     -</w:t>
      </w:r>
      <w:r w:rsidR="00463682" w:rsidRPr="00303B8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</w:t>
      </w:r>
    </w:p>
    <w:p w:rsidR="00DA5276" w:rsidRPr="00303B8A" w:rsidRDefault="00DA5276" w:rsidP="00E043A0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13036E" w:rsidRPr="00E908D9" w:rsidRDefault="00BC4B3B" w:rsidP="0013036E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BC4B3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ՏԱՐԱԾՔԱՅԻՆ ԿԱՌԱՎԱՐՄԱՆ ԵՎ ԵՆԹԱԿԱՌՈՒՑՎԱԾՔՆԵՐԻ ՆԱԽԱՐԱՐՈՒԹՅԱՆ ՊԵՏԱԿԱՆ ԳՈՒՅՔԻ ԿԱՌԱՎԱՐՄԱՆ ԿՈՄԻՏԵԻՆ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="0013036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ԳՈՒՅՔ</w:t>
      </w:r>
      <w:r w:rsidR="0013036E" w:rsidRPr="0013036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="0013036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ՓՈԽԱՆՑԵԼՈՒ</w:t>
      </w:r>
      <w:r w:rsidR="0013036E" w:rsidRPr="0013036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="0013036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ԵՎ</w:t>
      </w:r>
      <w:r w:rsidR="0013036E" w:rsidRPr="0013036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="0013036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ԱՄՐԱՑՆԵԼՈՒ</w:t>
      </w:r>
      <w:r w:rsidR="0013036E" w:rsidRPr="0013036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="00DA34E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ՄԱՍԻՆ</w:t>
      </w:r>
    </w:p>
    <w:p w:rsidR="00E43BCB" w:rsidRPr="00303B8A" w:rsidRDefault="00E43BCB" w:rsidP="00E043A0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49714C" w:rsidRPr="00AE2B25" w:rsidRDefault="0049714C" w:rsidP="00E043A0">
      <w:pPr>
        <w:shd w:val="clear" w:color="auto" w:fill="FFFFFF"/>
        <w:spacing w:after="0" w:line="360" w:lineRule="auto"/>
        <w:ind w:firstLine="851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E2B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Ղեկավարվելով «Մաքսային կարգավորման մասին» օրենքի </w:t>
      </w:r>
      <w:r w:rsidR="00E43BCB" w:rsidRPr="00AE2B25">
        <w:rPr>
          <w:rFonts w:ascii="GHEA Grapalat" w:hAnsi="GHEA Grapalat" w:cs="Sylfaen"/>
          <w:color w:val="000000" w:themeColor="text1"/>
          <w:sz w:val="24"/>
          <w:szCs w:val="24"/>
          <w:lang w:eastAsia="ru-RU"/>
        </w:rPr>
        <w:t>245-րդ</w:t>
      </w:r>
      <w:r w:rsidR="00463682" w:rsidRPr="00AE2B25">
        <w:rPr>
          <w:rFonts w:ascii="GHEA Grapalat" w:hAnsi="GHEA Grapalat" w:cs="Sylfaen"/>
          <w:color w:val="000000" w:themeColor="text1"/>
          <w:sz w:val="24"/>
          <w:szCs w:val="24"/>
          <w:lang w:eastAsia="ru-RU"/>
        </w:rPr>
        <w:t xml:space="preserve"> հոդվածի 1-ին մասի 3-րդ կետ</w:t>
      </w:r>
      <w:r w:rsidR="00E043A0" w:rsidRPr="00AE2B25">
        <w:rPr>
          <w:rFonts w:ascii="GHEA Grapalat" w:hAnsi="GHEA Grapalat" w:cs="Sylfaen"/>
          <w:color w:val="000000" w:themeColor="text1"/>
          <w:sz w:val="24"/>
          <w:szCs w:val="24"/>
          <w:lang w:eastAsia="ru-RU"/>
        </w:rPr>
        <w:t>ով</w:t>
      </w:r>
      <w:r w:rsidR="000F1857" w:rsidRPr="00AE2B25">
        <w:rPr>
          <w:rFonts w:ascii="GHEA Grapalat" w:hAnsi="GHEA Grapalat" w:cs="Sylfaen"/>
          <w:color w:val="000000" w:themeColor="text1"/>
          <w:sz w:val="24"/>
          <w:szCs w:val="24"/>
          <w:lang w:eastAsia="ru-RU"/>
        </w:rPr>
        <w:t>, 247-րդ հոդվածով</w:t>
      </w:r>
      <w:r w:rsidR="00E043A0" w:rsidRPr="00AE2B25">
        <w:rPr>
          <w:rFonts w:ascii="GHEA Grapalat" w:hAnsi="GHEA Grapalat" w:cs="Sylfaen"/>
          <w:color w:val="000000" w:themeColor="text1"/>
          <w:sz w:val="24"/>
          <w:szCs w:val="24"/>
          <w:lang w:eastAsia="ru-RU"/>
        </w:rPr>
        <w:t xml:space="preserve"> և</w:t>
      </w:r>
      <w:r w:rsidRPr="00AE2B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«Կառավարչական իրավահարաբերությունների կարգավորման մասին» </w:t>
      </w:r>
      <w:r w:rsidR="00E043A0" w:rsidRPr="00AE2B25">
        <w:rPr>
          <w:rFonts w:ascii="GHEA Grapalat" w:eastAsia="Times New Roman" w:hAnsi="GHEA Grapalat" w:cs="Times New Roman"/>
          <w:color w:val="000000"/>
          <w:sz w:val="24"/>
          <w:szCs w:val="24"/>
        </w:rPr>
        <w:t>օրենքի 5-րդ հոդվածի 5-րդ մաս</w:t>
      </w:r>
      <w:r w:rsidRPr="00AE2B25">
        <w:rPr>
          <w:rFonts w:ascii="GHEA Grapalat" w:eastAsia="Times New Roman" w:hAnsi="GHEA Grapalat" w:cs="Times New Roman"/>
          <w:color w:val="000000"/>
          <w:sz w:val="24"/>
          <w:szCs w:val="24"/>
        </w:rPr>
        <w:t>ով՝ Հայաստանի Հանրապետության կառավարությունը</w:t>
      </w:r>
      <w:r w:rsidR="00E043A0" w:rsidRPr="00AE2B25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r w:rsidRPr="00AE2B25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</w:rPr>
        <w:t>որոշում է.</w:t>
      </w:r>
    </w:p>
    <w:p w:rsidR="00AE2B25" w:rsidRPr="00AE2B25" w:rsidRDefault="00AE2B25" w:rsidP="00AE2B25">
      <w:pPr>
        <w:shd w:val="clear" w:color="auto" w:fill="FFFFFF"/>
        <w:tabs>
          <w:tab w:val="left" w:pos="567"/>
          <w:tab w:val="left" w:pos="851"/>
        </w:tabs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AE2B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   </w:t>
      </w:r>
      <w:r w:rsidR="00882CA6" w:rsidRPr="00AE2B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 </w:t>
      </w:r>
      <w:r w:rsidRPr="00AE2B25">
        <w:rPr>
          <w:rFonts w:ascii="GHEA Grapalat" w:eastAsia="Times New Roman" w:hAnsi="GHEA Grapalat" w:cs="Times New Roman"/>
          <w:color w:val="000000"/>
          <w:sz w:val="24"/>
          <w:szCs w:val="24"/>
        </w:rPr>
        <w:t>1.</w:t>
      </w:r>
      <w:r w:rsidR="00882CA6" w:rsidRPr="00AE2B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49714C" w:rsidRPr="006A579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Հայաստանի Հանրապետության պետական եկամուտների կոմիտեի նախագահին` </w:t>
      </w:r>
      <w:r w:rsidR="006A5798" w:rsidRPr="006A5798">
        <w:rPr>
          <w:rFonts w:ascii="GHEA Grapalat" w:hAnsi="GHEA Grapalat"/>
          <w:sz w:val="24"/>
          <w:szCs w:val="24"/>
        </w:rPr>
        <w:t>ԷԼԻԶՔԵՅԸՐ-Ի ՀԱՅԱՍՏԱՆՅԱՆ ՄԱՍՆԱՃՅՈՒՂԻ</w:t>
      </w:r>
      <w:r w:rsidR="00BC27EE">
        <w:rPr>
          <w:rFonts w:ascii="GHEA Grapalat" w:hAnsi="GHEA Grapalat"/>
          <w:sz w:val="24"/>
          <w:szCs w:val="24"/>
        </w:rPr>
        <w:t xml:space="preserve"> կողմից</w:t>
      </w:r>
      <w:r w:rsidR="006A5798" w:rsidRPr="006A5798">
        <w:rPr>
          <w:rFonts w:ascii="GHEA Grapalat" w:hAnsi="GHEA Grapalat"/>
          <w:sz w:val="24"/>
          <w:szCs w:val="24"/>
        </w:rPr>
        <w:t xml:space="preserve"> </w:t>
      </w:r>
      <w:r w:rsidR="00882CA6" w:rsidRPr="006A579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ներմուծված, ապա  </w:t>
      </w:r>
      <w:r w:rsidR="00882CA6" w:rsidRPr="006A5798">
        <w:rPr>
          <w:rFonts w:ascii="GHEA Grapalat" w:hAnsi="GHEA Grapalat"/>
          <w:sz w:val="24"/>
          <w:szCs w:val="24"/>
          <w:shd w:val="clear" w:color="auto" w:fill="FFFFFF"/>
        </w:rPr>
        <w:t>«Հրաժարում` հօգուտ պետության» մաքսային ընթացակարգով</w:t>
      </w:r>
      <w:r w:rsidR="006B5CBD" w:rsidRPr="006A5798">
        <w:rPr>
          <w:rFonts w:ascii="GHEA Grapalat" w:hAnsi="GHEA Grapalat"/>
          <w:sz w:val="24"/>
          <w:szCs w:val="24"/>
          <w:shd w:val="clear" w:color="auto" w:fill="FFFFFF"/>
        </w:rPr>
        <w:t xml:space="preserve"> 2024 թվականի փետրվարի 16-ի թիվ</w:t>
      </w:r>
      <w:r w:rsidR="00882CA6" w:rsidRPr="006A5798">
        <w:rPr>
          <w:rFonts w:ascii="GHEA Grapalat" w:eastAsia="Times New Roman" w:hAnsi="GHEA Grapalat" w:cs="Times New Roman"/>
          <w:sz w:val="24"/>
          <w:szCs w:val="24"/>
        </w:rPr>
        <w:t xml:space="preserve">  </w:t>
      </w:r>
      <w:r w:rsidR="00BE0E89" w:rsidRPr="006A5798">
        <w:rPr>
          <w:rFonts w:ascii="GHEA Grapalat" w:hAnsi="GHEA Grapalat"/>
          <w:sz w:val="24"/>
          <w:szCs w:val="24"/>
          <w:shd w:val="clear" w:color="auto" w:fill="FFFFFF"/>
        </w:rPr>
        <w:t>05100020/160224/0002761</w:t>
      </w:r>
      <w:r w:rsidR="00FB1562" w:rsidRPr="006A5798">
        <w:rPr>
          <w:rFonts w:ascii="GHEA Grapalat" w:hAnsi="GHEA Grapalat"/>
          <w:sz w:val="24"/>
          <w:szCs w:val="24"/>
        </w:rPr>
        <w:t xml:space="preserve"> </w:t>
      </w:r>
      <w:r w:rsidR="00FB1562" w:rsidRPr="006A5798">
        <w:rPr>
          <w:rFonts w:ascii="GHEA Grapalat" w:hAnsi="GHEA Grapalat"/>
          <w:sz w:val="24"/>
          <w:szCs w:val="24"/>
          <w:shd w:val="clear" w:color="auto" w:fill="FFFFFF"/>
        </w:rPr>
        <w:t>ապրանքների հայտարարագրով ձևակերպված</w:t>
      </w:r>
      <w:r w:rsidR="000E5E78" w:rsidRPr="006A5798">
        <w:rPr>
          <w:rFonts w:ascii="GHEA Grapalat" w:hAnsi="GHEA Grapalat"/>
          <w:sz w:val="24"/>
          <w:szCs w:val="24"/>
          <w:shd w:val="clear" w:color="auto" w:fill="FFFFFF"/>
        </w:rPr>
        <w:t xml:space="preserve"> 2185</w:t>
      </w:r>
      <w:r w:rsidR="00FB1562" w:rsidRPr="006A5798">
        <w:rPr>
          <w:rFonts w:ascii="GHEA Grapalat" w:hAnsi="GHEA Grapalat"/>
          <w:sz w:val="24"/>
          <w:szCs w:val="24"/>
          <w:shd w:val="clear" w:color="auto" w:fill="FFFFFF"/>
        </w:rPr>
        <w:t xml:space="preserve"> կգ բրուտտո</w:t>
      </w:r>
      <w:r w:rsidR="00FB1562" w:rsidRPr="00DB4E4D">
        <w:rPr>
          <w:rFonts w:ascii="GHEA Grapalat" w:hAnsi="GHEA Grapalat"/>
          <w:sz w:val="24"/>
          <w:szCs w:val="24"/>
          <w:shd w:val="clear" w:color="auto" w:fill="FFFFFF"/>
        </w:rPr>
        <w:t xml:space="preserve"> քաշով</w:t>
      </w:r>
      <w:r w:rsidR="000E5E78" w:rsidRPr="00DB4E4D">
        <w:rPr>
          <w:rFonts w:ascii="GHEA Grapalat" w:hAnsi="GHEA Grapalat"/>
          <w:sz w:val="24"/>
          <w:szCs w:val="24"/>
          <w:shd w:val="clear" w:color="auto" w:fill="FFFFFF"/>
        </w:rPr>
        <w:t xml:space="preserve">, 434 </w:t>
      </w:r>
      <w:r w:rsidR="009A263D" w:rsidRPr="00DB4E4D">
        <w:rPr>
          <w:rFonts w:ascii="GHEA Grapalat" w:hAnsi="GHEA Grapalat"/>
          <w:sz w:val="24"/>
          <w:szCs w:val="24"/>
          <w:shd w:val="clear" w:color="auto" w:fill="FFFFFF"/>
        </w:rPr>
        <w:t>ՀՀ դրամ</w:t>
      </w:r>
      <w:r w:rsidR="000E5E78" w:rsidRPr="00DB4E4D">
        <w:rPr>
          <w:rFonts w:ascii="GHEA Grapalat" w:hAnsi="GHEA Grapalat"/>
          <w:sz w:val="24"/>
          <w:szCs w:val="24"/>
          <w:shd w:val="clear" w:color="auto" w:fill="FFFFFF"/>
        </w:rPr>
        <w:t xml:space="preserve">  մաքսային արժեքով գույքը</w:t>
      </w:r>
      <w:r w:rsidR="006B5CBD" w:rsidRPr="00DB4E4D">
        <w:rPr>
          <w:rFonts w:ascii="GHEA Grapalat" w:hAnsi="GHEA Grapalat"/>
          <w:sz w:val="24"/>
          <w:szCs w:val="24"/>
          <w:shd w:val="clear" w:color="auto" w:fill="FFFFFF"/>
        </w:rPr>
        <w:t xml:space="preserve">` </w:t>
      </w:r>
      <w:r w:rsidR="00EA325F" w:rsidRPr="00DB4E4D">
        <w:rPr>
          <w:rFonts w:ascii="GHEA Grapalat" w:hAnsi="GHEA Grapalat"/>
          <w:sz w:val="24"/>
          <w:szCs w:val="24"/>
        </w:rPr>
        <w:t>շտապ օգնության մեքենա</w:t>
      </w:r>
      <w:r w:rsidR="000E5E78" w:rsidRPr="00DB4E4D">
        <w:rPr>
          <w:rFonts w:ascii="GHEA Grapalat" w:hAnsi="GHEA Grapalat"/>
          <w:sz w:val="24"/>
          <w:szCs w:val="24"/>
        </w:rPr>
        <w:t xml:space="preserve"> </w:t>
      </w:r>
      <w:r w:rsidR="00EA325F" w:rsidRPr="00DB4E4D">
        <w:rPr>
          <w:rFonts w:ascii="GHEA Grapalat" w:hAnsi="GHEA Grapalat"/>
          <w:sz w:val="24"/>
          <w:szCs w:val="24"/>
        </w:rPr>
        <w:t>իր սարքավորումներով</w:t>
      </w:r>
      <w:r w:rsidR="00D37829" w:rsidRPr="00DB4E4D">
        <w:rPr>
          <w:rFonts w:ascii="GHEA Grapalat" w:hAnsi="GHEA Grapalat"/>
          <w:sz w:val="24"/>
          <w:szCs w:val="24"/>
        </w:rPr>
        <w:t>`</w:t>
      </w:r>
      <w:r w:rsidR="00EA325F" w:rsidRPr="00DB4E4D">
        <w:rPr>
          <w:rFonts w:ascii="GHEA Grapalat" w:hAnsi="GHEA Grapalat"/>
          <w:sz w:val="24"/>
          <w:szCs w:val="24"/>
        </w:rPr>
        <w:t xml:space="preserve"> </w:t>
      </w:r>
      <w:r w:rsidR="000E5E78" w:rsidRPr="00DB4E4D">
        <w:rPr>
          <w:rFonts w:ascii="GHEA Grapalat" w:hAnsi="GHEA Grapalat"/>
          <w:sz w:val="24"/>
          <w:szCs w:val="24"/>
        </w:rPr>
        <w:t>MERCEDES-BENZ VITO, WDF63960313687973, 2.1լ., 2011թ. դիզել</w:t>
      </w:r>
      <w:r w:rsidR="00D37829" w:rsidRPr="00DB4E4D">
        <w:rPr>
          <w:rFonts w:ascii="GHEA Grapalat" w:hAnsi="GHEA Grapalat"/>
          <w:sz w:val="24"/>
          <w:szCs w:val="24"/>
        </w:rPr>
        <w:t>`</w:t>
      </w:r>
      <w:r w:rsidR="000E5E78" w:rsidRPr="00DB4E4D">
        <w:rPr>
          <w:rFonts w:ascii="GHEA Grapalat" w:hAnsi="GHEA Grapalat"/>
          <w:sz w:val="24"/>
          <w:szCs w:val="24"/>
        </w:rPr>
        <w:t xml:space="preserve"> </w:t>
      </w:r>
      <w:r w:rsidR="00BB7CB3" w:rsidRPr="00DB4E4D">
        <w:rPr>
          <w:rFonts w:ascii="GHEA Grapalat" w:hAnsi="GHEA Grapalat"/>
          <w:sz w:val="24"/>
          <w:szCs w:val="24"/>
        </w:rPr>
        <w:t>օգտագործված</w:t>
      </w:r>
      <w:r w:rsidR="00A51144" w:rsidRPr="00DB4E4D">
        <w:rPr>
          <w:rFonts w:ascii="GHEA Grapalat" w:hAnsi="GHEA Grapalat"/>
          <w:sz w:val="24"/>
          <w:szCs w:val="24"/>
        </w:rPr>
        <w:t xml:space="preserve"> </w:t>
      </w:r>
      <w:r w:rsidR="00D37829" w:rsidRPr="00DB4E4D">
        <w:rPr>
          <w:rFonts w:ascii="GHEA Grapalat" w:hAnsi="GHEA Grapalat"/>
          <w:sz w:val="24"/>
          <w:szCs w:val="24"/>
        </w:rPr>
        <w:t>(այսուհետ` գույք)</w:t>
      </w:r>
      <w:r w:rsidR="00A51144" w:rsidRPr="00DB4E4D">
        <w:rPr>
          <w:rFonts w:ascii="GHEA Grapalat" w:hAnsi="GHEA Grapalat"/>
          <w:sz w:val="24"/>
          <w:szCs w:val="24"/>
        </w:rPr>
        <w:t>,</w:t>
      </w:r>
      <w:r w:rsidR="00D37829" w:rsidRPr="00DB4E4D">
        <w:rPr>
          <w:rFonts w:ascii="GHEA Grapalat" w:hAnsi="GHEA Grapalat"/>
          <w:sz w:val="24"/>
          <w:szCs w:val="24"/>
        </w:rPr>
        <w:t xml:space="preserve"> </w:t>
      </w:r>
      <w:r w:rsidR="00D37829">
        <w:rPr>
          <w:rFonts w:ascii="GHEA Grapalat" w:hAnsi="GHEA Grapalat"/>
          <w:sz w:val="24"/>
          <w:szCs w:val="24"/>
        </w:rPr>
        <w:t>անհատույց փ</w:t>
      </w:r>
      <w:r w:rsidRPr="00AE2B2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ոխանցել </w:t>
      </w:r>
      <w:r w:rsidR="00D3782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և ամրացնել </w:t>
      </w:r>
      <w:r w:rsidRPr="00AE2B2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 Հանրապետության</w:t>
      </w:r>
      <w:r w:rsidR="00BC4B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BC4B3B" w:rsidRPr="00BC4B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տարածքային կառավարման </w:t>
      </w:r>
      <w:r w:rsidR="00BC4B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="00BC4B3B" w:rsidRPr="00BC4B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ենթակառուցվածքների նախարարության</w:t>
      </w:r>
      <w:r w:rsidR="00BC4B3B" w:rsidRPr="00DA34E0">
        <w:rPr>
          <w:rFonts w:ascii="GHEA Grapalat" w:hAnsi="GHEA Grapalat"/>
          <w:color w:val="000000"/>
          <w:sz w:val="28"/>
          <w:szCs w:val="24"/>
          <w:shd w:val="clear" w:color="auto" w:fill="FFFFFF"/>
        </w:rPr>
        <w:t xml:space="preserve"> </w:t>
      </w:r>
      <w:r w:rsidR="0013036E" w:rsidRPr="00DA34E0">
        <w:rPr>
          <w:rFonts w:ascii="GHEA Grapalat" w:eastAsia="Times New Roman" w:hAnsi="GHEA Grapalat" w:cs="Sylfaen"/>
          <w:bCs/>
          <w:color w:val="000000"/>
          <w:sz w:val="24"/>
          <w:shd w:val="clear" w:color="auto" w:fill="FFFFFF"/>
        </w:rPr>
        <w:t>պետական գույքի կառավարման կոմիտե</w:t>
      </w:r>
      <w:r w:rsidR="00DA34E0">
        <w:rPr>
          <w:rFonts w:ascii="GHEA Grapalat" w:eastAsia="Times New Roman" w:hAnsi="GHEA Grapalat" w:cs="Sylfaen"/>
          <w:bCs/>
          <w:color w:val="000000"/>
          <w:sz w:val="24"/>
          <w:shd w:val="clear" w:color="auto" w:fill="FFFFFF"/>
        </w:rPr>
        <w:t>ին</w:t>
      </w:r>
      <w:r w:rsidR="006C4255">
        <w:rPr>
          <w:rFonts w:ascii="GHEA Grapalat" w:eastAsia="Times New Roman" w:hAnsi="GHEA Grapalat" w:cs="Sylfaen"/>
          <w:bCs/>
          <w:color w:val="000000"/>
          <w:sz w:val="24"/>
          <w:shd w:val="clear" w:color="auto" w:fill="FFFFFF"/>
        </w:rPr>
        <w:t xml:space="preserve"> </w:t>
      </w:r>
      <w:r w:rsidR="006C4255" w:rsidRPr="006C4255">
        <w:rPr>
          <w:rFonts w:ascii="GHEA Grapalat" w:eastAsia="Times New Roman" w:hAnsi="GHEA Grapalat" w:cs="Sylfaen"/>
          <w:bCs/>
          <w:color w:val="000000"/>
          <w:sz w:val="24"/>
          <w:shd w:val="clear" w:color="auto" w:fill="FFFFFF"/>
        </w:rPr>
        <w:t>(</w:t>
      </w:r>
      <w:r w:rsidR="006C4255">
        <w:rPr>
          <w:rFonts w:ascii="GHEA Grapalat" w:eastAsia="Times New Roman" w:hAnsi="GHEA Grapalat" w:cs="Sylfaen"/>
          <w:bCs/>
          <w:color w:val="000000"/>
          <w:sz w:val="24"/>
          <w:shd w:val="clear" w:color="auto" w:fill="FFFFFF"/>
        </w:rPr>
        <w:t xml:space="preserve">այսուհետ` </w:t>
      </w:r>
      <w:r w:rsidR="006C4255" w:rsidRPr="00DA34E0">
        <w:rPr>
          <w:rFonts w:ascii="GHEA Grapalat" w:eastAsia="Times New Roman" w:hAnsi="GHEA Grapalat" w:cs="Sylfaen"/>
          <w:bCs/>
          <w:color w:val="000000"/>
          <w:sz w:val="24"/>
          <w:shd w:val="clear" w:color="auto" w:fill="FFFFFF"/>
        </w:rPr>
        <w:t>պետական գույքի կառավարման կոմիտե</w:t>
      </w:r>
      <w:r w:rsidR="006C4255" w:rsidRPr="006C4255">
        <w:rPr>
          <w:rFonts w:ascii="GHEA Grapalat" w:eastAsia="Times New Roman" w:hAnsi="GHEA Grapalat" w:cs="Sylfaen"/>
          <w:bCs/>
          <w:color w:val="000000"/>
          <w:sz w:val="24"/>
          <w:shd w:val="clear" w:color="auto" w:fill="FFFFFF"/>
        </w:rPr>
        <w:t>)</w:t>
      </w:r>
      <w:r w:rsidRPr="00AE2B25">
        <w:rPr>
          <w:rFonts w:ascii="GHEA Grapalat" w:hAnsi="GHEA Grapalat"/>
          <w:sz w:val="24"/>
          <w:szCs w:val="24"/>
        </w:rPr>
        <w:t>:</w:t>
      </w:r>
    </w:p>
    <w:p w:rsidR="0013036E" w:rsidRDefault="00AE2B25" w:rsidP="00AE2B25">
      <w:pPr>
        <w:shd w:val="clear" w:color="auto" w:fill="FFFFFF"/>
        <w:tabs>
          <w:tab w:val="left" w:pos="567"/>
        </w:tabs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E2B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    </w:t>
      </w:r>
      <w:r w:rsidR="0049714C" w:rsidRPr="00AE2B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2. </w:t>
      </w:r>
      <w:r w:rsidR="006C4255">
        <w:rPr>
          <w:rFonts w:ascii="GHEA Grapalat" w:eastAsia="Times New Roman" w:hAnsi="GHEA Grapalat" w:cs="Times New Roman"/>
          <w:color w:val="000000"/>
          <w:sz w:val="24"/>
          <w:szCs w:val="24"/>
        </w:rPr>
        <w:t>Պ</w:t>
      </w:r>
      <w:r w:rsidR="00322A66" w:rsidRPr="00DA34E0">
        <w:rPr>
          <w:rFonts w:ascii="GHEA Grapalat" w:eastAsia="Times New Roman" w:hAnsi="GHEA Grapalat" w:cs="Sylfaen"/>
          <w:bCs/>
          <w:color w:val="000000"/>
          <w:sz w:val="24"/>
          <w:shd w:val="clear" w:color="auto" w:fill="FFFFFF"/>
        </w:rPr>
        <w:t>ետական գույքի կառավարման կոմիտե</w:t>
      </w:r>
      <w:r w:rsidR="00322A66">
        <w:rPr>
          <w:rFonts w:ascii="GHEA Grapalat" w:eastAsia="Times New Roman" w:hAnsi="GHEA Grapalat" w:cs="Sylfaen"/>
          <w:bCs/>
          <w:color w:val="000000"/>
          <w:sz w:val="24"/>
          <w:shd w:val="clear" w:color="auto" w:fill="FFFFFF"/>
        </w:rPr>
        <w:t xml:space="preserve">ի </w:t>
      </w:r>
      <w:r w:rsidR="0013036E" w:rsidRPr="000C0D4F">
        <w:rPr>
          <w:rFonts w:ascii="GHEA Grapalat" w:eastAsia="Times New Roman" w:hAnsi="GHEA Grapalat" w:cs="Sylfaen"/>
          <w:bCs/>
          <w:color w:val="000000"/>
          <w:sz w:val="24"/>
          <w:shd w:val="clear" w:color="auto" w:fill="FFFFFF"/>
        </w:rPr>
        <w:t>նախագահին</w:t>
      </w:r>
      <w:r w:rsidR="0049714C" w:rsidRPr="00AE2B25">
        <w:rPr>
          <w:rFonts w:ascii="GHEA Grapalat" w:eastAsia="Times New Roman" w:hAnsi="GHEA Grapalat" w:cs="Times New Roman"/>
          <w:color w:val="000000"/>
          <w:sz w:val="24"/>
          <w:szCs w:val="24"/>
        </w:rPr>
        <w:t>՝</w:t>
      </w:r>
    </w:p>
    <w:p w:rsidR="00A5223A" w:rsidRPr="00AE2B25" w:rsidRDefault="00AE2B25" w:rsidP="00AE2B25">
      <w:pPr>
        <w:shd w:val="clear" w:color="auto" w:fill="FFFFFF"/>
        <w:tabs>
          <w:tab w:val="left" w:pos="567"/>
        </w:tabs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E2B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    </w:t>
      </w:r>
      <w:r w:rsidR="00A5223A" w:rsidRPr="00AE2B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1) սույն որոշումն ուժի մեջ մտնելուց հետո </w:t>
      </w:r>
      <w:r w:rsidR="008F6860">
        <w:rPr>
          <w:rFonts w:ascii="GHEA Grapalat" w:eastAsia="Times New Roman" w:hAnsi="GHEA Grapalat" w:cs="Times New Roman"/>
          <w:color w:val="000000"/>
          <w:sz w:val="24"/>
          <w:szCs w:val="24"/>
        </w:rPr>
        <w:t>10</w:t>
      </w:r>
      <w:bookmarkStart w:id="0" w:name="_GoBack"/>
      <w:bookmarkEnd w:id="0"/>
      <w:r w:rsidR="00A5223A" w:rsidRPr="00AE2B25">
        <w:rPr>
          <w:rFonts w:ascii="GHEA Grapalat" w:eastAsia="Times New Roman" w:hAnsi="GHEA Grapalat" w:cs="Times New Roman"/>
          <w:color w:val="000000"/>
          <w:sz w:val="24"/>
          <w:szCs w:val="24"/>
        </w:rPr>
        <w:t>-օրյա ժամկետում դիմել Հայաստանի Հանրապետութ</w:t>
      </w:r>
      <w:r w:rsidR="00EA3310" w:rsidRPr="00AE2B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յան պետական եկամուտների կոմիտե՝ </w:t>
      </w:r>
      <w:r w:rsidR="00A5223A" w:rsidRPr="00AE2B25">
        <w:rPr>
          <w:rFonts w:ascii="GHEA Grapalat" w:eastAsia="Times New Roman" w:hAnsi="GHEA Grapalat" w:cs="Times New Roman"/>
          <w:color w:val="000000"/>
          <w:sz w:val="24"/>
          <w:szCs w:val="24"/>
        </w:rPr>
        <w:t>գույքի անհատույց փոխանցման նպատակով.</w:t>
      </w:r>
    </w:p>
    <w:p w:rsidR="0049714C" w:rsidRPr="00AE2B25" w:rsidRDefault="00AE2B25" w:rsidP="00AE2B25">
      <w:pPr>
        <w:shd w:val="clear" w:color="auto" w:fill="FFFFFF"/>
        <w:tabs>
          <w:tab w:val="left" w:pos="567"/>
        </w:tabs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E2B25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 xml:space="preserve">       </w:t>
      </w:r>
      <w:r w:rsidR="00A5223A" w:rsidRPr="00AE2B25">
        <w:rPr>
          <w:rFonts w:ascii="GHEA Grapalat" w:eastAsia="Times New Roman" w:hAnsi="GHEA Grapalat" w:cs="Times New Roman"/>
          <w:color w:val="000000"/>
          <w:sz w:val="24"/>
          <w:szCs w:val="24"/>
        </w:rPr>
        <w:t>2)</w:t>
      </w:r>
      <w:r w:rsidR="0049714C" w:rsidRPr="00AE2B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2A086E" w:rsidRPr="00AE2B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Հայաստանի Հանրապետության պետական եկամուտների կոմիտեի նախագահի հետ համատեղ, </w:t>
      </w:r>
      <w:r w:rsidR="004C2A1E" w:rsidRPr="00AE2B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«Մաքսային կարգավորման մասին» օրենքի 247-րդ հոդվածի 2-րդ մասով սահմանված </w:t>
      </w:r>
      <w:r w:rsidR="0049714C" w:rsidRPr="00AE2B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ժամկետում </w:t>
      </w:r>
      <w:r w:rsidR="002D7CA2" w:rsidRPr="00AE2B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ապահովել </w:t>
      </w:r>
      <w:r w:rsidR="0049714C" w:rsidRPr="00AE2B25">
        <w:rPr>
          <w:rFonts w:ascii="GHEA Grapalat" w:eastAsia="Times New Roman" w:hAnsi="GHEA Grapalat" w:cs="Times New Roman"/>
          <w:color w:val="000000"/>
          <w:sz w:val="24"/>
          <w:szCs w:val="24"/>
        </w:rPr>
        <w:t>գույքի հանձնման-ընդունման աշխատանքների կատարումը:</w:t>
      </w:r>
    </w:p>
    <w:p w:rsidR="00EA3310" w:rsidRPr="00AE2B25" w:rsidRDefault="00AE2B25" w:rsidP="00AE2B25">
      <w:pPr>
        <w:shd w:val="clear" w:color="auto" w:fill="FFFFFF"/>
        <w:tabs>
          <w:tab w:val="left" w:pos="567"/>
        </w:tabs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E2B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      </w:t>
      </w:r>
      <w:r w:rsidR="00EA3310" w:rsidRPr="00AE2B25">
        <w:rPr>
          <w:rFonts w:ascii="GHEA Grapalat" w:eastAsia="Times New Roman" w:hAnsi="GHEA Grapalat" w:cs="Times New Roman"/>
          <w:color w:val="000000"/>
          <w:sz w:val="24"/>
          <w:szCs w:val="24"/>
        </w:rPr>
        <w:t>3. Սահմանել, որ գույքի հանձնման-ընդունման ընթացքում առաջացած ծախսերը ենթակա են իրակա</w:t>
      </w:r>
      <w:r w:rsidR="00D51801" w:rsidRPr="00AE2B2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նացման </w:t>
      </w:r>
      <w:r w:rsidR="0046570D" w:rsidRPr="0046570D">
        <w:rPr>
          <w:rFonts w:ascii="GHEA Grapalat" w:eastAsia="Times New Roman" w:hAnsi="GHEA Grapalat" w:cs="Times New Roman"/>
          <w:color w:val="000000"/>
          <w:sz w:val="24"/>
          <w:szCs w:val="24"/>
        </w:rPr>
        <w:t>Պ</w:t>
      </w:r>
      <w:r w:rsidR="0013036E" w:rsidRPr="0046570D">
        <w:rPr>
          <w:rFonts w:ascii="GHEA Grapalat" w:eastAsia="Times New Roman" w:hAnsi="GHEA Grapalat" w:cs="Sylfaen"/>
          <w:bCs/>
          <w:color w:val="000000"/>
          <w:sz w:val="24"/>
          <w:szCs w:val="24"/>
          <w:shd w:val="clear" w:color="auto" w:fill="FFFFFF"/>
        </w:rPr>
        <w:t>ետական գույքի կառավարման կոմիտեի</w:t>
      </w:r>
      <w:r w:rsidR="0013036E" w:rsidRPr="0046570D">
        <w:rPr>
          <w:rFonts w:ascii="GHEA Grapalat" w:eastAsia="Times New Roman" w:hAnsi="GHEA Grapalat" w:cs="Sylfaen"/>
          <w:bCs/>
          <w:color w:val="000000"/>
          <w:sz w:val="24"/>
          <w:shd w:val="clear" w:color="auto" w:fill="FFFFFF"/>
        </w:rPr>
        <w:t xml:space="preserve"> </w:t>
      </w:r>
      <w:r w:rsidR="00EA3310" w:rsidRPr="00AE2B25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միջոցների հաշվին</w:t>
      </w:r>
      <w:r w:rsidR="002A086E" w:rsidRPr="00AE2B25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7C5ACE" w:rsidRPr="00AE2B25" w:rsidRDefault="007C5ACE" w:rsidP="007C5ACE">
      <w:pPr>
        <w:shd w:val="clear" w:color="auto" w:fill="FFFFFF"/>
        <w:tabs>
          <w:tab w:val="left" w:pos="567"/>
        </w:tabs>
        <w:spacing w:after="0" w:line="360" w:lineRule="auto"/>
        <w:ind w:firstLine="851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7C5ACE" w:rsidRPr="00AE2B25" w:rsidRDefault="007C5ACE" w:rsidP="007C5ACE">
      <w:pPr>
        <w:shd w:val="clear" w:color="auto" w:fill="FFFFFF"/>
        <w:tabs>
          <w:tab w:val="left" w:pos="567"/>
        </w:tabs>
        <w:spacing w:after="0" w:line="360" w:lineRule="auto"/>
        <w:ind w:firstLine="851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DA5276" w:rsidRPr="00AE2B25" w:rsidRDefault="00DA5276" w:rsidP="007C5ACE">
      <w:pPr>
        <w:pStyle w:val="Style15"/>
        <w:widowControl/>
        <w:spacing w:line="360" w:lineRule="auto"/>
        <w:ind w:right="-2" w:firstLine="851"/>
        <w:jc w:val="both"/>
        <w:rPr>
          <w:rFonts w:ascii="GHEA Grapalat" w:hAnsi="GHEA Grapalat" w:cs="Times New Roman"/>
          <w:noProof/>
          <w:color w:val="000000"/>
        </w:rPr>
      </w:pPr>
      <w:r w:rsidRPr="00AE2B25">
        <w:rPr>
          <w:rFonts w:ascii="GHEA Grapalat" w:hAnsi="GHEA Grapalat" w:cs="Times New Roman"/>
          <w:noProof/>
          <w:color w:val="000000"/>
        </w:rPr>
        <w:t xml:space="preserve">ՀԱՅԱՍՏԱՆԻ ՀԱՆՐԱՊԵՏՈՒԹՅԱՆ </w:t>
      </w:r>
    </w:p>
    <w:p w:rsidR="00FD190A" w:rsidRPr="00AE2B25" w:rsidRDefault="00DA5276" w:rsidP="007C5ACE">
      <w:pPr>
        <w:tabs>
          <w:tab w:val="left" w:pos="567"/>
        </w:tabs>
        <w:autoSpaceDE w:val="0"/>
        <w:autoSpaceDN w:val="0"/>
        <w:adjustRightInd w:val="0"/>
        <w:spacing w:after="0" w:line="360" w:lineRule="auto"/>
        <w:ind w:right="-2" w:firstLine="851"/>
        <w:jc w:val="both"/>
        <w:rPr>
          <w:rFonts w:ascii="GHEA Grapalat" w:eastAsia="Times New Roman" w:hAnsi="GHEA Grapalat" w:cs="Times New Roman"/>
          <w:noProof/>
          <w:color w:val="000000"/>
          <w:sz w:val="24"/>
          <w:szCs w:val="24"/>
        </w:rPr>
      </w:pPr>
      <w:r w:rsidRPr="00AE2B25">
        <w:rPr>
          <w:rFonts w:ascii="GHEA Grapalat" w:eastAsia="Times New Roman" w:hAnsi="GHEA Grapalat" w:cs="Times New Roman"/>
          <w:noProof/>
          <w:color w:val="000000"/>
          <w:sz w:val="24"/>
          <w:szCs w:val="24"/>
        </w:rPr>
        <w:t xml:space="preserve"> ՎԱՐՉԱՊԵՏ`</w:t>
      </w:r>
      <w:r w:rsidRPr="00AE2B25">
        <w:rPr>
          <w:rFonts w:ascii="GHEA Grapalat" w:eastAsia="Times New Roman" w:hAnsi="GHEA Grapalat" w:cs="Times New Roman"/>
          <w:noProof/>
          <w:color w:val="000000"/>
          <w:sz w:val="24"/>
          <w:szCs w:val="24"/>
        </w:rPr>
        <w:tab/>
      </w:r>
      <w:r w:rsidRPr="00AE2B25">
        <w:rPr>
          <w:rFonts w:ascii="GHEA Grapalat" w:eastAsia="Times New Roman" w:hAnsi="GHEA Grapalat" w:cs="Times New Roman"/>
          <w:noProof/>
          <w:color w:val="000000"/>
          <w:sz w:val="24"/>
          <w:szCs w:val="24"/>
        </w:rPr>
        <w:tab/>
      </w:r>
      <w:r w:rsidRPr="00AE2B25">
        <w:rPr>
          <w:rFonts w:ascii="GHEA Grapalat" w:eastAsia="Times New Roman" w:hAnsi="GHEA Grapalat" w:cs="Times New Roman"/>
          <w:noProof/>
          <w:color w:val="000000"/>
          <w:sz w:val="24"/>
          <w:szCs w:val="24"/>
        </w:rPr>
        <w:tab/>
        <w:t xml:space="preserve">                                 Ն. ՓԱՇԻՆՅԱՆ</w:t>
      </w:r>
    </w:p>
    <w:p w:rsidR="00A249DB" w:rsidRPr="00AE2B25" w:rsidRDefault="00A249DB" w:rsidP="007C5ACE">
      <w:pPr>
        <w:tabs>
          <w:tab w:val="left" w:pos="567"/>
        </w:tabs>
        <w:autoSpaceDE w:val="0"/>
        <w:autoSpaceDN w:val="0"/>
        <w:adjustRightInd w:val="0"/>
        <w:spacing w:after="0" w:line="360" w:lineRule="auto"/>
        <w:ind w:right="-2" w:firstLine="851"/>
        <w:jc w:val="both"/>
        <w:rPr>
          <w:rFonts w:ascii="GHEA Grapalat" w:eastAsia="Times New Roman" w:hAnsi="GHEA Grapalat" w:cs="Times New Roman"/>
          <w:noProof/>
          <w:color w:val="000000"/>
          <w:sz w:val="24"/>
          <w:szCs w:val="24"/>
        </w:rPr>
      </w:pPr>
    </w:p>
    <w:p w:rsidR="000355CF" w:rsidRPr="00AE2B25" w:rsidRDefault="000355CF" w:rsidP="007C5ACE">
      <w:pPr>
        <w:tabs>
          <w:tab w:val="left" w:pos="567"/>
        </w:tabs>
        <w:autoSpaceDE w:val="0"/>
        <w:autoSpaceDN w:val="0"/>
        <w:adjustRightInd w:val="0"/>
        <w:spacing w:after="0" w:line="360" w:lineRule="auto"/>
        <w:ind w:right="-2" w:firstLine="851"/>
        <w:jc w:val="both"/>
        <w:rPr>
          <w:rFonts w:ascii="GHEA Grapalat" w:eastAsia="Times New Roman" w:hAnsi="GHEA Grapalat" w:cs="Times New Roman"/>
          <w:noProof/>
          <w:color w:val="000000"/>
          <w:sz w:val="24"/>
          <w:szCs w:val="24"/>
        </w:rPr>
      </w:pPr>
    </w:p>
    <w:p w:rsidR="000355CF" w:rsidRDefault="000355CF" w:rsidP="007C5ACE">
      <w:pPr>
        <w:tabs>
          <w:tab w:val="left" w:pos="567"/>
        </w:tabs>
        <w:autoSpaceDE w:val="0"/>
        <w:autoSpaceDN w:val="0"/>
        <w:adjustRightInd w:val="0"/>
        <w:spacing w:after="0" w:line="360" w:lineRule="auto"/>
        <w:ind w:right="-2" w:firstLine="851"/>
        <w:jc w:val="both"/>
        <w:rPr>
          <w:rFonts w:ascii="GHEA Grapalat" w:eastAsia="Times New Roman" w:hAnsi="GHEA Grapalat" w:cs="Times New Roman"/>
          <w:noProof/>
          <w:color w:val="000000"/>
          <w:sz w:val="24"/>
          <w:szCs w:val="24"/>
        </w:rPr>
      </w:pPr>
    </w:p>
    <w:sectPr w:rsidR="000355CF" w:rsidSect="00DA5276">
      <w:pgSz w:w="12240" w:h="15840"/>
      <w:pgMar w:top="426" w:right="1440" w:bottom="1135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4B5B84"/>
    <w:multiLevelType w:val="hybridMultilevel"/>
    <w:tmpl w:val="D5327A94"/>
    <w:lvl w:ilvl="0" w:tplc="5A04C8EE">
      <w:start w:val="1"/>
      <w:numFmt w:val="decimal"/>
      <w:lvlText w:val="%1."/>
      <w:lvlJc w:val="left"/>
      <w:pPr>
        <w:ind w:left="1237" w:hanging="38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0EA2"/>
    <w:rsid w:val="000355CF"/>
    <w:rsid w:val="000B4365"/>
    <w:rsid w:val="000C0D4F"/>
    <w:rsid w:val="000E5E78"/>
    <w:rsid w:val="000F0EAA"/>
    <w:rsid w:val="000F1857"/>
    <w:rsid w:val="00124AA1"/>
    <w:rsid w:val="0013036E"/>
    <w:rsid w:val="0014006C"/>
    <w:rsid w:val="00152404"/>
    <w:rsid w:val="001825A9"/>
    <w:rsid w:val="001A15D4"/>
    <w:rsid w:val="001F1A33"/>
    <w:rsid w:val="001F61DE"/>
    <w:rsid w:val="002A086E"/>
    <w:rsid w:val="002A79DD"/>
    <w:rsid w:val="002D7CA2"/>
    <w:rsid w:val="00303B8A"/>
    <w:rsid w:val="00322A66"/>
    <w:rsid w:val="00336E36"/>
    <w:rsid w:val="00352F21"/>
    <w:rsid w:val="003A30BF"/>
    <w:rsid w:val="004107DE"/>
    <w:rsid w:val="00463682"/>
    <w:rsid w:val="0046570D"/>
    <w:rsid w:val="0049714C"/>
    <w:rsid w:val="004C0EA2"/>
    <w:rsid w:val="004C2A1E"/>
    <w:rsid w:val="004F1195"/>
    <w:rsid w:val="005E70DC"/>
    <w:rsid w:val="006A5798"/>
    <w:rsid w:val="006A6922"/>
    <w:rsid w:val="006B5CBD"/>
    <w:rsid w:val="006C4255"/>
    <w:rsid w:val="00742A9D"/>
    <w:rsid w:val="007533C2"/>
    <w:rsid w:val="00781102"/>
    <w:rsid w:val="007875C4"/>
    <w:rsid w:val="007C5ACE"/>
    <w:rsid w:val="007C6948"/>
    <w:rsid w:val="00882CA6"/>
    <w:rsid w:val="008F6860"/>
    <w:rsid w:val="00957A0F"/>
    <w:rsid w:val="009A263D"/>
    <w:rsid w:val="009E6DE8"/>
    <w:rsid w:val="00A10D70"/>
    <w:rsid w:val="00A249DB"/>
    <w:rsid w:val="00A40B47"/>
    <w:rsid w:val="00A47B6C"/>
    <w:rsid w:val="00A51144"/>
    <w:rsid w:val="00A5223A"/>
    <w:rsid w:val="00AC3D75"/>
    <w:rsid w:val="00AE2B25"/>
    <w:rsid w:val="00AE4CC1"/>
    <w:rsid w:val="00B260A5"/>
    <w:rsid w:val="00B55CD1"/>
    <w:rsid w:val="00B86E7B"/>
    <w:rsid w:val="00BB7CB3"/>
    <w:rsid w:val="00BC27EE"/>
    <w:rsid w:val="00BC4B3B"/>
    <w:rsid w:val="00BE0E89"/>
    <w:rsid w:val="00C5220B"/>
    <w:rsid w:val="00CD7361"/>
    <w:rsid w:val="00CD7982"/>
    <w:rsid w:val="00D37829"/>
    <w:rsid w:val="00D51801"/>
    <w:rsid w:val="00D63314"/>
    <w:rsid w:val="00D868E2"/>
    <w:rsid w:val="00DA34E0"/>
    <w:rsid w:val="00DA5276"/>
    <w:rsid w:val="00DB4E4D"/>
    <w:rsid w:val="00E043A0"/>
    <w:rsid w:val="00E43BCB"/>
    <w:rsid w:val="00EA325F"/>
    <w:rsid w:val="00EA3310"/>
    <w:rsid w:val="00F05091"/>
    <w:rsid w:val="00F30E42"/>
    <w:rsid w:val="00FB1562"/>
    <w:rsid w:val="00FD1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346951"/>
  <w15:chartTrackingRefBased/>
  <w15:docId w15:val="{5672F558-E289-4C64-9BAC-B197091CC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971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9714C"/>
    <w:rPr>
      <w:b/>
      <w:bCs/>
    </w:rPr>
  </w:style>
  <w:style w:type="character" w:styleId="Emphasis">
    <w:name w:val="Emphasis"/>
    <w:basedOn w:val="DefaultParagraphFont"/>
    <w:uiPriority w:val="20"/>
    <w:qFormat/>
    <w:rsid w:val="0049714C"/>
    <w:rPr>
      <w:i/>
      <w:iCs/>
    </w:rPr>
  </w:style>
  <w:style w:type="paragraph" w:customStyle="1" w:styleId="Style15">
    <w:name w:val="Style15"/>
    <w:basedOn w:val="Normal"/>
    <w:uiPriority w:val="99"/>
    <w:rsid w:val="00DA5276"/>
    <w:pPr>
      <w:widowControl w:val="0"/>
      <w:autoSpaceDE w:val="0"/>
      <w:autoSpaceDN w:val="0"/>
      <w:adjustRightInd w:val="0"/>
      <w:spacing w:after="0" w:line="245" w:lineRule="exact"/>
      <w:ind w:hanging="1018"/>
    </w:pPr>
    <w:rPr>
      <w:rFonts w:ascii="Courier New" w:eastAsia="Times New Roman" w:hAnsi="Courier New" w:cs="Courier New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55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55CF"/>
    <w:rPr>
      <w:rFonts w:ascii="Segoe UI" w:hAnsi="Segoe UI" w:cs="Segoe UI"/>
      <w:sz w:val="18"/>
      <w:szCs w:val="18"/>
      <w:lang w:val="hy-AM"/>
    </w:rPr>
  </w:style>
  <w:style w:type="paragraph" w:styleId="ListParagraph">
    <w:name w:val="List Paragraph"/>
    <w:basedOn w:val="Normal"/>
    <w:uiPriority w:val="34"/>
    <w:qFormat/>
    <w:rsid w:val="00882C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508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6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1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F622E6-D6A5-42CE-A059-FCD6A8E7D3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2</Pages>
  <Words>274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Ghukasyan</dc:creator>
  <cp:keywords>https://mul2.gov.am/tasks/971915/oneclick/Naxagic-NEW-vaver.docx?token=6be27876e5ac7cb426e42bd31b7993f9</cp:keywords>
  <dc:description/>
  <cp:lastModifiedBy>Arman Panosyan</cp:lastModifiedBy>
  <cp:revision>29</cp:revision>
  <cp:lastPrinted>2024-02-19T07:38:00Z</cp:lastPrinted>
  <dcterms:created xsi:type="dcterms:W3CDTF">2024-02-19T08:57:00Z</dcterms:created>
  <dcterms:modified xsi:type="dcterms:W3CDTF">2024-05-07T11:41:00Z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012825becea04ebfd43f608a42db917aca214c2632980efa3c99c57e0e474bbd</vt:lpwstr>
  </property>
</Properties>
</file>