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0B4AAA" w14:textId="77777777" w:rsidR="002A56C6" w:rsidRPr="00C55B06" w:rsidRDefault="007039BA" w:rsidP="00C55B06">
      <w:pPr>
        <w:ind w:right="201"/>
        <w:jc w:val="center"/>
        <w:rPr>
          <w:rFonts w:ascii="GHEA Grapalat" w:hAnsi="GHEA Grapalat"/>
          <w:b/>
          <w:lang w:val="en-US"/>
        </w:rPr>
      </w:pPr>
      <w:r w:rsidRPr="00C55B06">
        <w:rPr>
          <w:rFonts w:ascii="GHEA Grapalat" w:hAnsi="GHEA Grapalat"/>
          <w:b/>
          <w:lang w:val="en-US"/>
        </w:rPr>
        <w:t>Ա Մ Փ Ո Փ Ա Թ Ե Ր Թ</w:t>
      </w:r>
    </w:p>
    <w:p w14:paraId="663C512B" w14:textId="77777777" w:rsidR="00DB2AD8" w:rsidRPr="00C55B06" w:rsidRDefault="00DB2AD8" w:rsidP="00C55B06">
      <w:pPr>
        <w:tabs>
          <w:tab w:val="left" w:pos="0"/>
        </w:tabs>
        <w:jc w:val="center"/>
        <w:rPr>
          <w:rFonts w:ascii="GHEA Grapalat" w:hAnsi="GHEA Grapalat"/>
          <w:b/>
          <w:bCs/>
          <w:color w:val="000000"/>
          <w:shd w:val="clear" w:color="auto" w:fill="FFFFFF"/>
          <w:lang w:val="hy-AM"/>
        </w:rPr>
      </w:pPr>
      <w:r w:rsidRPr="00C55B06">
        <w:rPr>
          <w:rFonts w:ascii="GHEA Grapalat" w:hAnsi="GHEA Grapalat"/>
          <w:b/>
          <w:bCs/>
          <w:color w:val="000000"/>
          <w:shd w:val="clear" w:color="auto" w:fill="FFFFFF"/>
          <w:lang w:val="hy-AM"/>
        </w:rPr>
        <w:t>««ՀԱՅԱՍՏԱՆԻ ՀԱՆՐԱՊԵՏՈՒԹՅԱՆ 2024 ԹՎԱԿԱՆԻ ՊԵՏԱԿԱՆ ԲՅՈՒՋԵԻ ՄԱՍԻՆ» ՀԱՅԱՍՏԱՆԻ ՀԱՆՐԱՊԵՏՈՒԹՅԱՆ ՕՐԵՆՔՈՒՄ ՎԵՐԱԲԱՇԽՈՒՄ, ՓՈՓՈԽՈՒԹՅՈՒՆՆԵՐ ԵՎ ԼՐԱՑՈՒՄՆԵՐ, ՀԱՅԱՍՏԱՆԻ ՀԱՆՐԱՊԵՏՈՒԹՅԱՆ ԿԱՌԱՎԱՐՈՒԹՅԱՆ 2023 ԹՎԱԿԱՆԻ ԴԵԿՏԵՄԲԵՐԻ 28-Ի N 2323-Ն ՈՐՈՇՄԱՆ ՄԵՋ ՓՈՓՈԽՈՒԹՅՈՒՆՆԵՐ ԵՎ ԼՐԱՑՈՒՄՆԵՐ ԿԱՏԱՐԵԼՈՒ ՄԱՍԻՆ»</w:t>
      </w:r>
    </w:p>
    <w:p w14:paraId="3302D0AA" w14:textId="77777777" w:rsidR="001F4182" w:rsidRPr="00C55B06" w:rsidRDefault="001F4182" w:rsidP="00C55B06">
      <w:pPr>
        <w:jc w:val="center"/>
        <w:rPr>
          <w:rFonts w:ascii="GHEA Grapalat" w:hAnsi="GHEA Grapalat" w:cs="Sylfaen"/>
          <w:b/>
          <w:bCs/>
          <w:lang w:val="hy-AM"/>
        </w:rPr>
      </w:pPr>
      <w:r w:rsidRPr="00C55B06">
        <w:rPr>
          <w:rFonts w:ascii="GHEA Grapalat" w:hAnsi="GHEA Grapalat" w:cs="Sylfaen"/>
          <w:b/>
          <w:lang w:val="hy-AM"/>
        </w:rPr>
        <w:t>ՀՀ</w:t>
      </w:r>
      <w:r w:rsidRPr="00C55B06">
        <w:rPr>
          <w:rFonts w:ascii="GHEA Grapalat" w:hAnsi="GHEA Grapalat" w:cs="Sylfaen"/>
          <w:b/>
          <w:lang w:val="af-ZA"/>
        </w:rPr>
        <w:t xml:space="preserve"> ԿԱՌԱՎԱՐՈՒԹՅԱՆ ՈՐՈՇՄԱՆ ՆԱԽԱԳԾԻ </w:t>
      </w:r>
    </w:p>
    <w:p w14:paraId="0E0BCEC5" w14:textId="77777777" w:rsidR="0076795E" w:rsidRPr="00C55B06" w:rsidRDefault="0076795E" w:rsidP="00C55B06">
      <w:pPr>
        <w:spacing w:line="360" w:lineRule="auto"/>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2083"/>
        <w:gridCol w:w="4721"/>
        <w:gridCol w:w="6"/>
      </w:tblGrid>
      <w:tr w:rsidR="005D323E" w:rsidRPr="00C55B06" w14:paraId="4594ACE6" w14:textId="77777777" w:rsidTr="00C55B06">
        <w:trPr>
          <w:trHeight w:val="199"/>
        </w:trPr>
        <w:tc>
          <w:tcPr>
            <w:tcW w:w="8995" w:type="dxa"/>
            <w:gridSpan w:val="2"/>
            <w:vMerge w:val="restart"/>
            <w:shd w:val="clear" w:color="auto" w:fill="808080" w:themeFill="background1" w:themeFillShade="80"/>
          </w:tcPr>
          <w:p w14:paraId="76081A34" w14:textId="77777777" w:rsidR="005D323E" w:rsidRPr="00C55B06" w:rsidRDefault="001F7D32" w:rsidP="00C55B06">
            <w:pPr>
              <w:spacing w:line="360" w:lineRule="auto"/>
              <w:jc w:val="center"/>
              <w:rPr>
                <w:rFonts w:ascii="GHEA Grapalat" w:hAnsi="GHEA Grapalat"/>
                <w:lang w:val="af-ZA"/>
              </w:rPr>
            </w:pPr>
            <w:r w:rsidRPr="00C55B06">
              <w:rPr>
                <w:rFonts w:ascii="GHEA Grapalat" w:hAnsi="GHEA Grapalat"/>
                <w:lang w:val="af-ZA"/>
              </w:rPr>
              <w:t>1.ՀՀ ֆինանսների նախարարություն</w:t>
            </w:r>
          </w:p>
          <w:p w14:paraId="2FE23766" w14:textId="77777777" w:rsidR="001F7D32" w:rsidRPr="00C55B06" w:rsidRDefault="001F7D32" w:rsidP="00C55B06">
            <w:pPr>
              <w:spacing w:line="360" w:lineRule="auto"/>
              <w:rPr>
                <w:rFonts w:ascii="GHEA Grapalat" w:hAnsi="GHEA Grapalat"/>
                <w:lang w:val="af-ZA"/>
              </w:rPr>
            </w:pPr>
          </w:p>
        </w:tc>
        <w:tc>
          <w:tcPr>
            <w:tcW w:w="4727" w:type="dxa"/>
            <w:gridSpan w:val="2"/>
            <w:tcBorders>
              <w:bottom w:val="single" w:sz="4" w:space="0" w:color="auto"/>
            </w:tcBorders>
            <w:shd w:val="clear" w:color="auto" w:fill="808080" w:themeFill="background1" w:themeFillShade="80"/>
          </w:tcPr>
          <w:p w14:paraId="14741D4C" w14:textId="77777777" w:rsidR="005D323E" w:rsidRPr="00C55B06" w:rsidRDefault="00DB2AD8" w:rsidP="00C55B06">
            <w:pPr>
              <w:spacing w:line="360" w:lineRule="auto"/>
              <w:rPr>
                <w:rFonts w:ascii="GHEA Grapalat" w:hAnsi="GHEA Grapalat"/>
                <w:lang w:val="af-ZA"/>
              </w:rPr>
            </w:pPr>
            <w:r w:rsidRPr="00C55B06">
              <w:rPr>
                <w:rFonts w:ascii="GHEA Grapalat" w:hAnsi="GHEA Grapalat"/>
                <w:lang w:val="af-ZA"/>
              </w:rPr>
              <w:t>1</w:t>
            </w:r>
            <w:r w:rsidR="00435E42" w:rsidRPr="00C55B06">
              <w:rPr>
                <w:rFonts w:ascii="GHEA Grapalat" w:hAnsi="GHEA Grapalat"/>
                <w:lang w:val="af-ZA"/>
              </w:rPr>
              <w:t>1.</w:t>
            </w:r>
            <w:r w:rsidRPr="00C55B06">
              <w:rPr>
                <w:rFonts w:ascii="GHEA Grapalat" w:hAnsi="GHEA Grapalat"/>
                <w:lang w:val="af-ZA"/>
              </w:rPr>
              <w:t>0</w:t>
            </w:r>
            <w:r w:rsidR="00833E6D" w:rsidRPr="00C55B06">
              <w:rPr>
                <w:rFonts w:ascii="GHEA Grapalat" w:hAnsi="GHEA Grapalat"/>
                <w:lang w:val="af-ZA"/>
              </w:rPr>
              <w:t>4</w:t>
            </w:r>
            <w:r w:rsidR="00435E42" w:rsidRPr="00C55B06">
              <w:rPr>
                <w:rFonts w:ascii="GHEA Grapalat" w:hAnsi="GHEA Grapalat"/>
                <w:lang w:val="af-ZA"/>
              </w:rPr>
              <w:t>.</w:t>
            </w:r>
            <w:r w:rsidR="00914FE6" w:rsidRPr="00C55B06">
              <w:rPr>
                <w:rFonts w:ascii="GHEA Grapalat" w:hAnsi="GHEA Grapalat"/>
                <w:lang w:val="af-ZA"/>
              </w:rPr>
              <w:t>202</w:t>
            </w:r>
            <w:r w:rsidR="00EC0983" w:rsidRPr="00C55B06">
              <w:rPr>
                <w:rFonts w:ascii="GHEA Grapalat" w:hAnsi="GHEA Grapalat"/>
                <w:lang w:val="af-ZA"/>
              </w:rPr>
              <w:t>4</w:t>
            </w:r>
            <w:r w:rsidR="001F7D32" w:rsidRPr="00C55B06">
              <w:rPr>
                <w:rFonts w:ascii="GHEA Grapalat" w:hAnsi="GHEA Grapalat"/>
                <w:lang w:val="af-ZA"/>
              </w:rPr>
              <w:t>թ.</w:t>
            </w:r>
          </w:p>
        </w:tc>
      </w:tr>
      <w:tr w:rsidR="005D323E" w:rsidRPr="00C55B06" w14:paraId="7D411EB3" w14:textId="77777777" w:rsidTr="00C55B06">
        <w:trPr>
          <w:trHeight w:val="92"/>
        </w:trPr>
        <w:tc>
          <w:tcPr>
            <w:tcW w:w="8995" w:type="dxa"/>
            <w:gridSpan w:val="2"/>
            <w:vMerge/>
            <w:shd w:val="clear" w:color="auto" w:fill="808080" w:themeFill="background1" w:themeFillShade="80"/>
          </w:tcPr>
          <w:p w14:paraId="73B9C78C" w14:textId="77777777" w:rsidR="005D323E" w:rsidRPr="00C55B06" w:rsidRDefault="005D323E" w:rsidP="00C55B06">
            <w:pPr>
              <w:spacing w:line="360" w:lineRule="auto"/>
              <w:rPr>
                <w:rFonts w:ascii="GHEA Grapalat" w:hAnsi="GHEA Grapalat"/>
                <w:lang w:val="af-ZA"/>
              </w:rPr>
            </w:pPr>
          </w:p>
        </w:tc>
        <w:tc>
          <w:tcPr>
            <w:tcW w:w="4727" w:type="dxa"/>
            <w:gridSpan w:val="2"/>
            <w:tcBorders>
              <w:top w:val="single" w:sz="4" w:space="0" w:color="auto"/>
              <w:bottom w:val="single" w:sz="4" w:space="0" w:color="auto"/>
            </w:tcBorders>
            <w:shd w:val="clear" w:color="auto" w:fill="808080" w:themeFill="background1" w:themeFillShade="80"/>
          </w:tcPr>
          <w:p w14:paraId="39293774" w14:textId="77777777" w:rsidR="005D323E" w:rsidRPr="00C55B06" w:rsidRDefault="001F7D32" w:rsidP="00C55B06">
            <w:pPr>
              <w:widowControl w:val="0"/>
              <w:spacing w:line="360" w:lineRule="auto"/>
              <w:ind w:right="210"/>
              <w:contextualSpacing/>
              <w:rPr>
                <w:rFonts w:ascii="GHEA Grapalat" w:hAnsi="GHEA Grapalat"/>
                <w:lang w:val="af-ZA"/>
              </w:rPr>
            </w:pPr>
            <w:r w:rsidRPr="00C55B06">
              <w:rPr>
                <w:rFonts w:ascii="GHEA Grapalat" w:hAnsi="GHEA Grapalat"/>
                <w:lang w:val="af-ZA"/>
              </w:rPr>
              <w:t>N</w:t>
            </w:r>
            <w:r w:rsidR="00EC0983" w:rsidRPr="00C55B06">
              <w:rPr>
                <w:rFonts w:ascii="GHEA Grapalat" w:hAnsi="GHEA Grapalat"/>
                <w:lang w:val="af-ZA"/>
              </w:rPr>
              <w:t xml:space="preserve"> </w:t>
            </w:r>
            <w:r w:rsidR="00DB2AD8" w:rsidRPr="00C55B06">
              <w:rPr>
                <w:rFonts w:ascii="GHEA Grapalat" w:hAnsi="GHEA Grapalat"/>
                <w:lang w:val="af-ZA"/>
              </w:rPr>
              <w:t>01/9-1/</w:t>
            </w:r>
            <w:r w:rsidR="00833E6D" w:rsidRPr="00C55B06">
              <w:rPr>
                <w:rFonts w:ascii="GHEA Grapalat" w:hAnsi="GHEA Grapalat"/>
                <w:lang w:val="af-ZA"/>
              </w:rPr>
              <w:t>7789</w:t>
            </w:r>
            <w:r w:rsidR="00DB2AD8" w:rsidRPr="00C55B06">
              <w:rPr>
                <w:rFonts w:ascii="GHEA Grapalat" w:hAnsi="GHEA Grapalat"/>
                <w:lang w:val="af-ZA"/>
              </w:rPr>
              <w:t>-2024</w:t>
            </w:r>
            <w:r w:rsidRPr="00C55B06">
              <w:rPr>
                <w:rFonts w:ascii="GHEA Grapalat" w:hAnsi="GHEA Grapalat"/>
                <w:lang w:val="af-ZA"/>
              </w:rPr>
              <w:t xml:space="preserve"> </w:t>
            </w:r>
          </w:p>
        </w:tc>
      </w:tr>
      <w:tr w:rsidR="00F66441" w:rsidRPr="00C55B06" w14:paraId="19D89890" w14:textId="77777777" w:rsidTr="00860A80">
        <w:trPr>
          <w:gridAfter w:val="1"/>
          <w:wAfter w:w="6" w:type="dxa"/>
          <w:trHeight w:val="416"/>
        </w:trPr>
        <w:tc>
          <w:tcPr>
            <w:tcW w:w="6912" w:type="dxa"/>
            <w:shd w:val="clear" w:color="auto" w:fill="FFFFFF" w:themeFill="background1"/>
          </w:tcPr>
          <w:p w14:paraId="4643B6C2" w14:textId="77777777" w:rsidR="0021501C" w:rsidRPr="00C55B06" w:rsidRDefault="0021501C" w:rsidP="00C55B06">
            <w:pPr>
              <w:pStyle w:val="Header"/>
              <w:numPr>
                <w:ilvl w:val="0"/>
                <w:numId w:val="10"/>
              </w:numPr>
              <w:tabs>
                <w:tab w:val="left" w:pos="993"/>
                <w:tab w:val="left" w:pos="1418"/>
                <w:tab w:val="left" w:pos="1701"/>
              </w:tabs>
              <w:suppressAutoHyphens w:val="0"/>
              <w:spacing w:line="360" w:lineRule="auto"/>
              <w:ind w:left="0" w:firstLine="567"/>
              <w:jc w:val="both"/>
              <w:rPr>
                <w:rFonts w:ascii="GHEA Grapalat" w:hAnsi="GHEA Grapalat" w:cs="Arial"/>
                <w:sz w:val="24"/>
                <w:szCs w:val="24"/>
                <w:lang w:val="hy-AM"/>
              </w:rPr>
            </w:pPr>
            <w:r w:rsidRPr="00C55B06">
              <w:rPr>
                <w:rFonts w:ascii="GHEA Grapalat" w:hAnsi="GHEA Grapalat" w:cs="Arial"/>
                <w:sz w:val="24"/>
                <w:szCs w:val="24"/>
                <w:lang w:val="hy-AM"/>
              </w:rPr>
              <w:t>ՀՀ կառավարության կողմից վթարի վերացման աշխատանքների ֆինանսավորման հարցը քննարկվել է ֆինանսատնտեսական նախարարական կոմիտեի 19.03.2024թ-ի նիստում և N ԿԱ 91-2024 արձանագրության 25-րդ կետով առաջարկվել է լրացուցիչ քննարկել Վարձակալության պայմանագրի դրույթներն ու Նախագիծը ՀՀ կառավարու</w:t>
            </w:r>
            <w:r w:rsidRPr="00C55B06">
              <w:rPr>
                <w:rFonts w:ascii="GHEA Grapalat" w:hAnsi="GHEA Grapalat" w:cs="Arial"/>
                <w:sz w:val="24"/>
                <w:szCs w:val="24"/>
                <w:lang w:val="hy-AM"/>
              </w:rPr>
              <w:softHyphen/>
              <w:t>թյան նիստի օրակարգում ներառել վթարի արդյունքում փոխհատուցումը ՀՀ կառավարության կողմից իրականացնելու վերաբերյալ ՏԿԵՆ-ի հավաստիացման առկայու</w:t>
            </w:r>
            <w:r w:rsidRPr="00C55B06">
              <w:rPr>
                <w:rFonts w:ascii="GHEA Grapalat" w:hAnsi="GHEA Grapalat" w:cs="Arial"/>
                <w:sz w:val="24"/>
                <w:szCs w:val="24"/>
                <w:lang w:val="hy-AM"/>
              </w:rPr>
              <w:softHyphen/>
              <w:t xml:space="preserve">թյան պարագայում: </w:t>
            </w:r>
          </w:p>
          <w:p w14:paraId="2EC70286" w14:textId="77777777" w:rsidR="0021501C" w:rsidRPr="00C55B06" w:rsidRDefault="0021501C" w:rsidP="00C55B06">
            <w:pPr>
              <w:pStyle w:val="Header"/>
              <w:tabs>
                <w:tab w:val="left" w:pos="993"/>
                <w:tab w:val="left" w:pos="1418"/>
                <w:tab w:val="left" w:pos="1701"/>
              </w:tabs>
              <w:suppressAutoHyphens w:val="0"/>
              <w:spacing w:line="360" w:lineRule="auto"/>
              <w:ind w:firstLine="567"/>
              <w:jc w:val="both"/>
              <w:rPr>
                <w:rFonts w:ascii="GHEA Grapalat" w:hAnsi="GHEA Grapalat" w:cs="Arial"/>
                <w:b/>
                <w:i/>
                <w:color w:val="auto"/>
                <w:sz w:val="24"/>
                <w:szCs w:val="24"/>
                <w:lang w:val="hy-AM" w:eastAsia="ru-RU"/>
              </w:rPr>
            </w:pPr>
            <w:r w:rsidRPr="00C55B06">
              <w:rPr>
                <w:rFonts w:ascii="GHEA Grapalat" w:hAnsi="GHEA Grapalat" w:cs="Arial"/>
                <w:sz w:val="24"/>
                <w:szCs w:val="24"/>
                <w:lang w:val="hy-AM"/>
              </w:rPr>
              <w:t>Նախագծին կից ներկայացված «Արզնի 2-Երևան» մայրուղային ջրատարի (Կորեայի ձոր) վթարման պատճառների և դրանց վերացման ուղղությամբ իրականացվող աշխատանք</w:t>
            </w:r>
            <w:r w:rsidRPr="00C55B06">
              <w:rPr>
                <w:rFonts w:ascii="GHEA Grapalat" w:hAnsi="GHEA Grapalat" w:cs="Arial"/>
                <w:sz w:val="24"/>
                <w:szCs w:val="24"/>
                <w:lang w:val="hy-AM"/>
              </w:rPr>
              <w:softHyphen/>
              <w:t xml:space="preserve">ների վերաբերյալ կազմված Արձանագրության համաձայն՝ վթարի պատճառ են </w:t>
            </w:r>
            <w:r w:rsidRPr="00C55B06">
              <w:rPr>
                <w:rFonts w:ascii="GHEA Grapalat" w:hAnsi="GHEA Grapalat" w:cs="Arial"/>
                <w:sz w:val="24"/>
                <w:szCs w:val="24"/>
                <w:lang w:val="hy-AM"/>
              </w:rPr>
              <w:lastRenderedPageBreak/>
              <w:t xml:space="preserve">հանդիսացել </w:t>
            </w:r>
            <w:r w:rsidRPr="00C55B06">
              <w:rPr>
                <w:rFonts w:ascii="GHEA Grapalat" w:hAnsi="GHEA Grapalat" w:cs="Sylfaen"/>
                <w:bCs/>
                <w:color w:val="000000"/>
                <w:sz w:val="24"/>
                <w:szCs w:val="24"/>
                <w:lang w:val="af-ZA"/>
              </w:rPr>
              <w:t>Հրազդան գետի թաց գոտիների սողանքներ</w:t>
            </w:r>
            <w:r w:rsidRPr="00C55B06">
              <w:rPr>
                <w:rFonts w:ascii="GHEA Grapalat" w:hAnsi="GHEA Grapalat" w:cs="Sylfaen"/>
                <w:bCs/>
                <w:color w:val="000000"/>
                <w:sz w:val="24"/>
                <w:szCs w:val="24"/>
                <w:lang w:val="hy-AM"/>
              </w:rPr>
              <w:t>ը</w:t>
            </w:r>
            <w:r w:rsidRPr="00C55B06">
              <w:rPr>
                <w:rFonts w:ascii="GHEA Grapalat" w:hAnsi="GHEA Grapalat" w:cs="Sylfaen"/>
                <w:bCs/>
                <w:color w:val="000000"/>
                <w:sz w:val="24"/>
                <w:szCs w:val="24"/>
                <w:lang w:val="af-ZA"/>
              </w:rPr>
              <w:t xml:space="preserve">, որոնք </w:t>
            </w:r>
            <w:r w:rsidRPr="00C55B06">
              <w:rPr>
                <w:rFonts w:ascii="GHEA Grapalat" w:hAnsi="GHEA Grapalat" w:cs="Arial"/>
                <w:sz w:val="24"/>
                <w:szCs w:val="24"/>
                <w:lang w:val="hy-AM"/>
              </w:rPr>
              <w:t xml:space="preserve">առաջացել են </w:t>
            </w:r>
            <w:r w:rsidRPr="00C55B06">
              <w:rPr>
                <w:rFonts w:ascii="GHEA Grapalat" w:hAnsi="GHEA Grapalat" w:cs="Arial"/>
                <w:b/>
                <w:i/>
                <w:sz w:val="24"/>
                <w:szCs w:val="24"/>
                <w:lang w:val="hy-AM"/>
              </w:rPr>
              <w:t>բ</w:t>
            </w:r>
            <w:r w:rsidRPr="00C55B06">
              <w:rPr>
                <w:rFonts w:ascii="GHEA Grapalat" w:hAnsi="GHEA Grapalat" w:cs="Sylfaen"/>
                <w:b/>
                <w:bCs/>
                <w:i/>
                <w:color w:val="000000"/>
                <w:sz w:val="24"/>
                <w:szCs w:val="24"/>
                <w:lang w:val="af-ZA"/>
              </w:rPr>
              <w:t>նական և որոշ չափով նաև արհեստական ներգո</w:t>
            </w:r>
            <w:r w:rsidRPr="00C55B06">
              <w:rPr>
                <w:rFonts w:ascii="GHEA Grapalat" w:hAnsi="GHEA Grapalat" w:cs="Sylfaen"/>
                <w:b/>
                <w:bCs/>
                <w:i/>
                <w:color w:val="000000"/>
                <w:sz w:val="24"/>
                <w:szCs w:val="24"/>
                <w:lang w:val="hy-AM"/>
              </w:rPr>
              <w:t>ր</w:t>
            </w:r>
            <w:r w:rsidRPr="00C55B06">
              <w:rPr>
                <w:rFonts w:ascii="GHEA Grapalat" w:hAnsi="GHEA Grapalat" w:cs="Sylfaen"/>
                <w:b/>
                <w:bCs/>
                <w:i/>
                <w:color w:val="000000"/>
                <w:sz w:val="24"/>
                <w:szCs w:val="24"/>
                <w:lang w:val="af-ZA"/>
              </w:rPr>
              <w:t xml:space="preserve">ծության արդյունքում: </w:t>
            </w:r>
          </w:p>
          <w:p w14:paraId="23B8A48D" w14:textId="77777777" w:rsidR="0021501C" w:rsidRPr="00C55B06" w:rsidRDefault="0021501C" w:rsidP="00C55B06">
            <w:pPr>
              <w:pStyle w:val="Header"/>
              <w:tabs>
                <w:tab w:val="left" w:pos="0"/>
                <w:tab w:val="left" w:pos="993"/>
                <w:tab w:val="left" w:pos="1418"/>
                <w:tab w:val="left" w:pos="1701"/>
              </w:tabs>
              <w:suppressAutoHyphens w:val="0"/>
              <w:spacing w:line="360" w:lineRule="auto"/>
              <w:ind w:firstLine="567"/>
              <w:jc w:val="both"/>
              <w:rPr>
                <w:rFonts w:ascii="GHEA Grapalat" w:hAnsi="GHEA Grapalat" w:cs="Arial"/>
                <w:sz w:val="24"/>
                <w:szCs w:val="24"/>
                <w:lang w:val="hy-AM"/>
              </w:rPr>
            </w:pPr>
            <w:r w:rsidRPr="00C55B06">
              <w:rPr>
                <w:rFonts w:ascii="GHEA Grapalat" w:hAnsi="GHEA Grapalat" w:cs="Arial"/>
                <w:sz w:val="24"/>
                <w:szCs w:val="24"/>
                <w:lang w:val="hy-AM"/>
              </w:rPr>
              <w:t xml:space="preserve">Այս կապակցությամբ հայտնում ենք, որ 21.11.2016թ-ի </w:t>
            </w:r>
            <w:r w:rsidRPr="00C55B06">
              <w:rPr>
                <w:rFonts w:ascii="GHEA Grapalat" w:hAnsi="GHEA Grapalat" w:cs="Arial"/>
                <w:sz w:val="24"/>
                <w:szCs w:val="24"/>
                <w:lang w:val="hy-AM"/>
              </w:rPr>
              <w:tab/>
              <w:t>ՀՀ կառավարության` ի դեմս ՀՀ ԷԵԲՊՆ ջրային տնտեսության պետական Կոմիտեի, «Վեոլիա Օ Ժեներալ դեզ Օ» կոմանդիտային բաժնետիրական ընկերության և «Վեոլիա Ջուր» ՓԲԸ-ի միջև կնքված վարձակալության պայմանագրի «Վարձակալի հիմնական իրավունքներն ու պարտականու</w:t>
            </w:r>
            <w:r w:rsidRPr="00C55B06">
              <w:rPr>
                <w:rFonts w:ascii="GHEA Grapalat" w:hAnsi="GHEA Grapalat" w:cs="Arial"/>
                <w:sz w:val="24"/>
                <w:szCs w:val="24"/>
                <w:lang w:val="hy-AM"/>
              </w:rPr>
              <w:softHyphen/>
              <w:t>թյունները» 7-րդ հոդվածի «7.14.Վթարներ» մասի՝</w:t>
            </w:r>
          </w:p>
          <w:p w14:paraId="7D8D6ED7" w14:textId="77777777" w:rsidR="0021501C" w:rsidRPr="00C55B06" w:rsidRDefault="0021501C" w:rsidP="00C55B06">
            <w:pPr>
              <w:pStyle w:val="Header"/>
              <w:tabs>
                <w:tab w:val="clear" w:pos="4680"/>
                <w:tab w:val="center" w:pos="851"/>
              </w:tabs>
              <w:spacing w:line="360" w:lineRule="auto"/>
              <w:ind w:firstLine="567"/>
              <w:jc w:val="both"/>
              <w:rPr>
                <w:rFonts w:ascii="GHEA Grapalat" w:hAnsi="GHEA Grapalat" w:cs="Arial"/>
                <w:i/>
                <w:sz w:val="24"/>
                <w:szCs w:val="24"/>
                <w:lang w:val="hy-AM"/>
              </w:rPr>
            </w:pPr>
            <w:r w:rsidRPr="00C55B06">
              <w:rPr>
                <w:rFonts w:ascii="GHEA Grapalat" w:hAnsi="GHEA Grapalat" w:cs="Arial"/>
                <w:sz w:val="24"/>
                <w:szCs w:val="24"/>
                <w:lang w:val="hy-AM"/>
              </w:rPr>
              <w:t xml:space="preserve">ա/ «7.14.3. Ծախսեր» կետի համաձայն՝ </w:t>
            </w:r>
            <w:r w:rsidRPr="00C55B06">
              <w:rPr>
                <w:rFonts w:ascii="GHEA Grapalat" w:hAnsi="GHEA Grapalat" w:cs="Arial"/>
                <w:i/>
                <w:sz w:val="24"/>
                <w:szCs w:val="24"/>
                <w:lang w:val="hy-AM"/>
              </w:rPr>
              <w:t xml:space="preserve">եթե վարձակալության պայմանագրի ընդհանուր պայմանների (այսուհետ՝ ԸՊ) 7.14.4 և 7.14.5 կետերով այլ բան նախատեսված չէ, վթարների դեպքում ԸՊ 7.14 կետով նախատեսված ընթացակարգերի համաձայն արձագանքման գործողությունների իրականացման ընթացքում կատարված կամ կատարման ենթակա ծախսերը կրում է Վարձակալը: </w:t>
            </w:r>
          </w:p>
          <w:p w14:paraId="35E22218" w14:textId="77777777" w:rsidR="0021501C" w:rsidRPr="00C55B06" w:rsidRDefault="0021501C" w:rsidP="00C55B06">
            <w:pPr>
              <w:pStyle w:val="Header"/>
              <w:tabs>
                <w:tab w:val="clear" w:pos="4680"/>
                <w:tab w:val="clear" w:pos="9360"/>
                <w:tab w:val="right" w:pos="567"/>
              </w:tabs>
              <w:spacing w:line="360" w:lineRule="auto"/>
              <w:ind w:firstLine="567"/>
              <w:jc w:val="both"/>
              <w:rPr>
                <w:rFonts w:ascii="GHEA Grapalat" w:hAnsi="GHEA Grapalat" w:cs="Arial"/>
                <w:sz w:val="24"/>
                <w:szCs w:val="24"/>
                <w:lang w:val="hy-AM"/>
              </w:rPr>
            </w:pPr>
            <w:r w:rsidRPr="00C55B06">
              <w:rPr>
                <w:rFonts w:ascii="GHEA Grapalat" w:hAnsi="GHEA Grapalat" w:cs="Arial"/>
                <w:sz w:val="24"/>
                <w:szCs w:val="24"/>
                <w:lang w:val="hy-AM"/>
              </w:rPr>
              <w:t>բ/ «7.14.4. Վթարների առաջացման պատասխանատվությունը»</w:t>
            </w:r>
            <w:r w:rsidRPr="00C55B06">
              <w:rPr>
                <w:rFonts w:ascii="GHEA Grapalat" w:hAnsi="GHEA Grapalat"/>
                <w:sz w:val="24"/>
                <w:szCs w:val="24"/>
                <w:lang w:val="hy-AM"/>
              </w:rPr>
              <w:t xml:space="preserve"> </w:t>
            </w:r>
            <w:r w:rsidRPr="00C55B06">
              <w:rPr>
                <w:rFonts w:ascii="GHEA Grapalat" w:hAnsi="GHEA Grapalat" w:cs="Arial"/>
                <w:sz w:val="24"/>
                <w:szCs w:val="24"/>
                <w:lang w:val="hy-AM"/>
              </w:rPr>
              <w:t>կետի՝</w:t>
            </w:r>
          </w:p>
          <w:p w14:paraId="3F42D374" w14:textId="77777777" w:rsidR="0021501C" w:rsidRPr="00C55B06" w:rsidRDefault="0021501C" w:rsidP="00C55B06">
            <w:pPr>
              <w:pStyle w:val="Header"/>
              <w:numPr>
                <w:ilvl w:val="0"/>
                <w:numId w:val="9"/>
              </w:numPr>
              <w:tabs>
                <w:tab w:val="clear" w:pos="4680"/>
                <w:tab w:val="clear" w:pos="9360"/>
                <w:tab w:val="right" w:pos="567"/>
              </w:tabs>
              <w:suppressAutoHyphens w:val="0"/>
              <w:spacing w:line="360" w:lineRule="auto"/>
              <w:ind w:left="0" w:firstLine="567"/>
              <w:jc w:val="both"/>
              <w:rPr>
                <w:rFonts w:ascii="GHEA Grapalat" w:hAnsi="GHEA Grapalat" w:cs="Arial"/>
                <w:i/>
                <w:sz w:val="24"/>
                <w:szCs w:val="24"/>
                <w:lang w:val="hy-AM"/>
              </w:rPr>
            </w:pPr>
            <w:r w:rsidRPr="00C55B06">
              <w:rPr>
                <w:rFonts w:ascii="GHEA Grapalat" w:hAnsi="GHEA Grapalat" w:cs="Arial"/>
                <w:sz w:val="24"/>
                <w:szCs w:val="24"/>
                <w:lang w:val="hy-AM"/>
              </w:rPr>
              <w:t xml:space="preserve">2-րդ ենթակետի համաձայն՝ </w:t>
            </w:r>
            <w:r w:rsidRPr="00C55B06">
              <w:rPr>
                <w:rFonts w:ascii="GHEA Grapalat" w:hAnsi="GHEA Grapalat" w:cs="Arial"/>
                <w:i/>
                <w:sz w:val="24"/>
                <w:szCs w:val="24"/>
                <w:lang w:val="hy-AM"/>
              </w:rPr>
              <w:t>եթե Կողմերը (Վարձատուն և Վարձակալը) համաձայ</w:t>
            </w:r>
            <w:r w:rsidRPr="00C55B06">
              <w:rPr>
                <w:rFonts w:ascii="GHEA Grapalat" w:hAnsi="GHEA Grapalat" w:cs="Arial"/>
                <w:i/>
                <w:sz w:val="24"/>
                <w:szCs w:val="24"/>
                <w:lang w:val="hy-AM"/>
              </w:rPr>
              <w:softHyphen/>
              <w:t xml:space="preserve">նության են գալիս, որ </w:t>
            </w:r>
            <w:r w:rsidRPr="00C55B06">
              <w:rPr>
                <w:rFonts w:ascii="GHEA Grapalat" w:hAnsi="GHEA Grapalat" w:cs="Arial"/>
                <w:i/>
                <w:sz w:val="24"/>
                <w:szCs w:val="24"/>
                <w:lang w:val="hy-AM"/>
              </w:rPr>
              <w:lastRenderedPageBreak/>
              <w:t>Վարձակալի տեղեկացման մեջ նկարագրված հանգամանք</w:t>
            </w:r>
            <w:r w:rsidRPr="00C55B06">
              <w:rPr>
                <w:rFonts w:ascii="GHEA Grapalat" w:hAnsi="GHEA Grapalat" w:cs="Arial"/>
                <w:i/>
                <w:sz w:val="24"/>
                <w:szCs w:val="24"/>
                <w:lang w:val="hy-AM"/>
              </w:rPr>
              <w:softHyphen/>
              <w:t>ներն են վթարների առաջացման պատճառ հանդիսացել և, որ վթարի առաջացման պատճառը լավագույն արդյունաբերական պրակտիկային կամ պայմանագրի դրույթներին Վարձակալի գործողությունների անհամապատասխանությունն է, ապա տվյալ վթարին արձագանքելու բոլոր ծախսերը կրում է Վարձակալը,</w:t>
            </w:r>
          </w:p>
          <w:p w14:paraId="01B6CFBA" w14:textId="77777777" w:rsidR="0021501C" w:rsidRPr="00C55B06" w:rsidRDefault="0021501C" w:rsidP="00C55B06">
            <w:pPr>
              <w:pStyle w:val="Header"/>
              <w:numPr>
                <w:ilvl w:val="0"/>
                <w:numId w:val="9"/>
              </w:numPr>
              <w:tabs>
                <w:tab w:val="clear" w:pos="4680"/>
                <w:tab w:val="clear" w:pos="9360"/>
                <w:tab w:val="right" w:pos="567"/>
              </w:tabs>
              <w:suppressAutoHyphens w:val="0"/>
              <w:spacing w:line="360" w:lineRule="auto"/>
              <w:ind w:left="0" w:firstLine="567"/>
              <w:jc w:val="both"/>
              <w:rPr>
                <w:rFonts w:ascii="GHEA Grapalat" w:hAnsi="GHEA Grapalat" w:cs="Arial"/>
                <w:i/>
                <w:sz w:val="24"/>
                <w:szCs w:val="24"/>
                <w:lang w:val="hy-AM"/>
              </w:rPr>
            </w:pPr>
            <w:r w:rsidRPr="00C55B06">
              <w:rPr>
                <w:rFonts w:ascii="GHEA Grapalat" w:hAnsi="GHEA Grapalat" w:cs="Arial"/>
                <w:sz w:val="24"/>
                <w:szCs w:val="24"/>
                <w:lang w:val="hy-AM"/>
              </w:rPr>
              <w:t xml:space="preserve">3-րդ ենթակետի համաձայն՝ </w:t>
            </w:r>
            <w:r w:rsidRPr="00C55B06">
              <w:rPr>
                <w:rFonts w:ascii="GHEA Grapalat" w:hAnsi="GHEA Grapalat" w:cs="Arial"/>
                <w:i/>
                <w:sz w:val="24"/>
                <w:szCs w:val="24"/>
                <w:lang w:val="hy-AM"/>
              </w:rPr>
              <w:t>Եթե Կողմերը համաձայնվում են, որ Վարձակալի տեղե</w:t>
            </w:r>
            <w:r w:rsidRPr="00C55B06">
              <w:rPr>
                <w:rFonts w:ascii="GHEA Grapalat" w:hAnsi="GHEA Grapalat" w:cs="Arial"/>
                <w:i/>
                <w:sz w:val="24"/>
                <w:szCs w:val="24"/>
                <w:lang w:val="hy-AM"/>
              </w:rPr>
              <w:softHyphen/>
              <w:t>կացման մեջ նկարագրված հանգամանքներն են վթարների առաջացման պատճառ հանդի</w:t>
            </w:r>
            <w:r w:rsidRPr="00C55B06">
              <w:rPr>
                <w:rFonts w:ascii="GHEA Grapalat" w:hAnsi="GHEA Grapalat" w:cs="Arial"/>
                <w:i/>
                <w:sz w:val="24"/>
                <w:szCs w:val="24"/>
                <w:lang w:val="hy-AM"/>
              </w:rPr>
              <w:softHyphen/>
              <w:t>սացել և, որ վթարի առաջացման պատճառը երրորդ կողմի կամ Վարձատուի գործողություն</w:t>
            </w:r>
            <w:r w:rsidRPr="00C55B06">
              <w:rPr>
                <w:rFonts w:ascii="GHEA Grapalat" w:hAnsi="GHEA Grapalat" w:cs="Arial"/>
                <w:i/>
                <w:sz w:val="24"/>
                <w:szCs w:val="24"/>
                <w:lang w:val="hy-AM"/>
              </w:rPr>
              <w:softHyphen/>
              <w:t>ներն են, ապա վթարի արձագանքման ծախսերը` յուրաքանչյուր պայմա</w:t>
            </w:r>
            <w:r w:rsidRPr="00C55B06">
              <w:rPr>
                <w:rFonts w:ascii="GHEA Grapalat" w:hAnsi="GHEA Grapalat" w:cs="Arial"/>
                <w:i/>
                <w:sz w:val="24"/>
                <w:szCs w:val="24"/>
                <w:lang w:val="hy-AM"/>
              </w:rPr>
              <w:softHyphen/>
              <w:t>նագրային տարում մինչև 150.0 մլն դրամ, պետք է կրի Վարձակալը,</w:t>
            </w:r>
          </w:p>
          <w:p w14:paraId="5D4BCA17" w14:textId="77777777" w:rsidR="0021501C" w:rsidRPr="00C55B06" w:rsidRDefault="0021501C" w:rsidP="00C55B06">
            <w:pPr>
              <w:pStyle w:val="Header"/>
              <w:numPr>
                <w:ilvl w:val="0"/>
                <w:numId w:val="9"/>
              </w:numPr>
              <w:tabs>
                <w:tab w:val="clear" w:pos="4680"/>
                <w:tab w:val="clear" w:pos="9360"/>
                <w:tab w:val="right" w:pos="567"/>
              </w:tabs>
              <w:suppressAutoHyphens w:val="0"/>
              <w:spacing w:line="360" w:lineRule="auto"/>
              <w:ind w:left="0" w:firstLine="567"/>
              <w:jc w:val="both"/>
              <w:rPr>
                <w:rFonts w:ascii="GHEA Grapalat" w:hAnsi="GHEA Grapalat" w:cs="Arial"/>
                <w:i/>
                <w:sz w:val="24"/>
                <w:szCs w:val="24"/>
                <w:lang w:val="hy-AM"/>
              </w:rPr>
            </w:pPr>
            <w:r w:rsidRPr="00C55B06">
              <w:rPr>
                <w:rFonts w:ascii="GHEA Grapalat" w:hAnsi="GHEA Grapalat" w:cs="Arial"/>
                <w:sz w:val="24"/>
                <w:szCs w:val="24"/>
                <w:lang w:val="hy-AM"/>
              </w:rPr>
              <w:t>4-րդ ենթակետի համաձայն՝</w:t>
            </w:r>
            <w:r w:rsidRPr="00C55B06">
              <w:rPr>
                <w:rFonts w:ascii="GHEA Grapalat" w:hAnsi="GHEA Grapalat" w:cs="Arial"/>
                <w:i/>
                <w:sz w:val="24"/>
                <w:szCs w:val="24"/>
                <w:lang w:val="hy-AM"/>
              </w:rPr>
              <w:t xml:space="preserve"> մեկ պայմանագրային տարվա ընթացքում 150.0 մլն դրամը գերազանցող ծախսերը պետք է Կողմերի միջև բանակցությունների միջոցով բաշխվեն Վարձակալի և Վարձատուի միջև:</w:t>
            </w:r>
          </w:p>
          <w:p w14:paraId="3F94C50D" w14:textId="77777777" w:rsidR="00860A80" w:rsidRPr="00C55B06" w:rsidRDefault="0021501C" w:rsidP="00C55B06">
            <w:pPr>
              <w:pStyle w:val="Header"/>
              <w:tabs>
                <w:tab w:val="left" w:pos="0"/>
                <w:tab w:val="left" w:pos="993"/>
                <w:tab w:val="left" w:pos="1418"/>
                <w:tab w:val="left" w:pos="1701"/>
              </w:tabs>
              <w:spacing w:line="360" w:lineRule="auto"/>
              <w:ind w:firstLine="567"/>
              <w:jc w:val="both"/>
              <w:rPr>
                <w:rFonts w:ascii="GHEA Grapalat" w:hAnsi="GHEA Grapalat" w:cs="Arial"/>
                <w:color w:val="000000" w:themeColor="text1"/>
                <w:sz w:val="24"/>
                <w:szCs w:val="24"/>
                <w:lang w:val="hy-AM"/>
              </w:rPr>
            </w:pPr>
            <w:r w:rsidRPr="00C55B06">
              <w:rPr>
                <w:rFonts w:ascii="GHEA Grapalat" w:hAnsi="GHEA Grapalat" w:cs="Arial"/>
                <w:color w:val="000000" w:themeColor="text1"/>
                <w:sz w:val="24"/>
                <w:szCs w:val="24"/>
                <w:lang w:val="hy-AM"/>
              </w:rPr>
              <w:t xml:space="preserve">Հաշվի առնելով վեր նշվածները, ինչպես նաև այն, որ գումարի պահանջը չի գերազանցում 150.0 մլն դրամը, կարծում ենք, որ վթարի վերացման անհետաձգելի </w:t>
            </w:r>
            <w:r w:rsidRPr="00C55B06">
              <w:rPr>
                <w:rFonts w:ascii="GHEA Grapalat" w:hAnsi="GHEA Grapalat" w:cs="Arial"/>
                <w:color w:val="000000" w:themeColor="text1"/>
                <w:sz w:val="24"/>
                <w:szCs w:val="24"/>
                <w:lang w:val="hy-AM"/>
              </w:rPr>
              <w:lastRenderedPageBreak/>
              <w:t>աշխատանքները պետք է իրականացվեն Վարձակալի միջոցների հաշվին:</w:t>
            </w:r>
          </w:p>
        </w:tc>
        <w:tc>
          <w:tcPr>
            <w:tcW w:w="6804" w:type="dxa"/>
            <w:gridSpan w:val="2"/>
            <w:shd w:val="clear" w:color="auto" w:fill="auto"/>
          </w:tcPr>
          <w:p w14:paraId="49585565" w14:textId="77777777" w:rsidR="00894910" w:rsidRPr="00C55B06" w:rsidRDefault="00894910" w:rsidP="00C55B06">
            <w:pPr>
              <w:spacing w:line="360" w:lineRule="auto"/>
              <w:ind w:firstLine="567"/>
              <w:jc w:val="center"/>
              <w:rPr>
                <w:rFonts w:ascii="GHEA Grapalat" w:hAnsi="GHEA Grapalat"/>
                <w:lang w:val="hy-AM"/>
              </w:rPr>
            </w:pPr>
          </w:p>
          <w:p w14:paraId="5CD0DD14" w14:textId="77777777" w:rsidR="00894910" w:rsidRPr="00C55B06" w:rsidRDefault="00894910" w:rsidP="00C55B06">
            <w:pPr>
              <w:spacing w:line="360" w:lineRule="auto"/>
              <w:ind w:firstLine="567"/>
              <w:jc w:val="center"/>
              <w:rPr>
                <w:rFonts w:ascii="GHEA Grapalat" w:hAnsi="GHEA Grapalat"/>
                <w:lang w:val="hy-AM"/>
              </w:rPr>
            </w:pPr>
          </w:p>
          <w:p w14:paraId="53BE3CDA" w14:textId="77777777" w:rsidR="00894910" w:rsidRPr="00C55B06" w:rsidRDefault="00894910" w:rsidP="00C55B06">
            <w:pPr>
              <w:spacing w:line="360" w:lineRule="auto"/>
              <w:ind w:firstLine="567"/>
              <w:jc w:val="center"/>
              <w:rPr>
                <w:rFonts w:ascii="GHEA Grapalat" w:hAnsi="GHEA Grapalat"/>
                <w:lang w:val="hy-AM"/>
              </w:rPr>
            </w:pPr>
          </w:p>
          <w:p w14:paraId="44316950" w14:textId="77777777" w:rsidR="00894910" w:rsidRPr="00C55B06" w:rsidRDefault="00894910" w:rsidP="00C55B06">
            <w:pPr>
              <w:spacing w:line="360" w:lineRule="auto"/>
              <w:ind w:firstLine="567"/>
              <w:jc w:val="center"/>
              <w:rPr>
                <w:rFonts w:ascii="GHEA Grapalat" w:hAnsi="GHEA Grapalat"/>
                <w:lang w:val="hy-AM"/>
              </w:rPr>
            </w:pPr>
          </w:p>
          <w:p w14:paraId="36A1EE0A" w14:textId="77777777" w:rsidR="00894910" w:rsidRPr="00C55B06" w:rsidRDefault="00894910" w:rsidP="00C55B06">
            <w:pPr>
              <w:spacing w:line="360" w:lineRule="auto"/>
              <w:ind w:firstLine="567"/>
              <w:jc w:val="center"/>
              <w:rPr>
                <w:rFonts w:ascii="GHEA Grapalat" w:hAnsi="GHEA Grapalat"/>
                <w:lang w:val="hy-AM"/>
              </w:rPr>
            </w:pPr>
          </w:p>
          <w:p w14:paraId="7D35D683" w14:textId="77777777" w:rsidR="00894910" w:rsidRPr="00C55B06" w:rsidRDefault="00894910" w:rsidP="00C55B06">
            <w:pPr>
              <w:spacing w:line="360" w:lineRule="auto"/>
              <w:ind w:firstLine="567"/>
              <w:jc w:val="center"/>
              <w:rPr>
                <w:rFonts w:ascii="GHEA Grapalat" w:hAnsi="GHEA Grapalat"/>
                <w:lang w:val="hy-AM"/>
              </w:rPr>
            </w:pPr>
          </w:p>
          <w:p w14:paraId="15735A7A" w14:textId="77777777" w:rsidR="00894910" w:rsidRPr="00C55B06" w:rsidRDefault="00894910" w:rsidP="00C55B06">
            <w:pPr>
              <w:spacing w:line="360" w:lineRule="auto"/>
              <w:ind w:firstLine="567"/>
              <w:jc w:val="center"/>
              <w:rPr>
                <w:rFonts w:ascii="GHEA Grapalat" w:hAnsi="GHEA Grapalat"/>
                <w:lang w:val="hy-AM"/>
              </w:rPr>
            </w:pPr>
          </w:p>
          <w:p w14:paraId="0562A99B" w14:textId="77777777" w:rsidR="00894910" w:rsidRPr="00C55B06" w:rsidRDefault="00894910" w:rsidP="00C55B06">
            <w:pPr>
              <w:spacing w:line="360" w:lineRule="auto"/>
              <w:ind w:firstLine="567"/>
              <w:jc w:val="center"/>
              <w:rPr>
                <w:rFonts w:ascii="GHEA Grapalat" w:hAnsi="GHEA Grapalat"/>
                <w:lang w:val="hy-AM"/>
              </w:rPr>
            </w:pPr>
          </w:p>
          <w:p w14:paraId="35114406" w14:textId="77777777" w:rsidR="00894910" w:rsidRPr="00C55B06" w:rsidRDefault="00894910" w:rsidP="00C55B06">
            <w:pPr>
              <w:spacing w:line="360" w:lineRule="auto"/>
              <w:ind w:firstLine="567"/>
              <w:jc w:val="center"/>
              <w:rPr>
                <w:rFonts w:ascii="GHEA Grapalat" w:hAnsi="GHEA Grapalat"/>
                <w:lang w:val="hy-AM"/>
              </w:rPr>
            </w:pPr>
          </w:p>
          <w:p w14:paraId="726B742A" w14:textId="77777777" w:rsidR="00894910" w:rsidRPr="00C55B06" w:rsidRDefault="00894910" w:rsidP="00C55B06">
            <w:pPr>
              <w:spacing w:line="360" w:lineRule="auto"/>
              <w:ind w:firstLine="567"/>
              <w:jc w:val="center"/>
              <w:rPr>
                <w:rFonts w:ascii="GHEA Grapalat" w:hAnsi="GHEA Grapalat"/>
                <w:lang w:val="hy-AM"/>
              </w:rPr>
            </w:pPr>
          </w:p>
          <w:p w14:paraId="1F54753B" w14:textId="77777777" w:rsidR="00894910" w:rsidRPr="00C55B06" w:rsidRDefault="00894910" w:rsidP="00C55B06">
            <w:pPr>
              <w:spacing w:line="360" w:lineRule="auto"/>
              <w:ind w:firstLine="567"/>
              <w:jc w:val="center"/>
              <w:rPr>
                <w:rFonts w:ascii="GHEA Grapalat" w:hAnsi="GHEA Grapalat"/>
                <w:lang w:val="hy-AM"/>
              </w:rPr>
            </w:pPr>
          </w:p>
          <w:p w14:paraId="06222996" w14:textId="77777777" w:rsidR="00894910" w:rsidRPr="00C55B06" w:rsidRDefault="00894910" w:rsidP="00C55B06">
            <w:pPr>
              <w:spacing w:line="360" w:lineRule="auto"/>
              <w:ind w:firstLine="567"/>
              <w:jc w:val="center"/>
              <w:rPr>
                <w:rFonts w:ascii="GHEA Grapalat" w:hAnsi="GHEA Grapalat"/>
                <w:lang w:val="hy-AM"/>
              </w:rPr>
            </w:pPr>
          </w:p>
          <w:p w14:paraId="67A2081A" w14:textId="77777777" w:rsidR="00894910" w:rsidRPr="00C55B06" w:rsidRDefault="00894910" w:rsidP="00C55B06">
            <w:pPr>
              <w:spacing w:line="360" w:lineRule="auto"/>
              <w:ind w:firstLine="567"/>
              <w:jc w:val="center"/>
              <w:rPr>
                <w:rFonts w:ascii="GHEA Grapalat" w:hAnsi="GHEA Grapalat"/>
                <w:lang w:val="hy-AM"/>
              </w:rPr>
            </w:pPr>
          </w:p>
          <w:p w14:paraId="4E1DB884" w14:textId="77777777" w:rsidR="00894910" w:rsidRPr="00C55B06" w:rsidRDefault="00894910" w:rsidP="00C55B06">
            <w:pPr>
              <w:spacing w:line="360" w:lineRule="auto"/>
              <w:ind w:firstLine="567"/>
              <w:jc w:val="center"/>
              <w:rPr>
                <w:rFonts w:ascii="GHEA Grapalat" w:hAnsi="GHEA Grapalat"/>
                <w:lang w:val="hy-AM"/>
              </w:rPr>
            </w:pPr>
          </w:p>
          <w:p w14:paraId="653C8F72" w14:textId="77777777" w:rsidR="00894910" w:rsidRPr="00C55B06" w:rsidRDefault="00894910" w:rsidP="00C55B06">
            <w:pPr>
              <w:spacing w:line="360" w:lineRule="auto"/>
              <w:ind w:firstLine="567"/>
              <w:jc w:val="center"/>
              <w:rPr>
                <w:rFonts w:ascii="GHEA Grapalat" w:hAnsi="GHEA Grapalat"/>
                <w:lang w:val="hy-AM"/>
              </w:rPr>
            </w:pPr>
          </w:p>
          <w:p w14:paraId="5F57ED0B" w14:textId="77777777" w:rsidR="00894910" w:rsidRPr="00C55B06" w:rsidRDefault="00894910" w:rsidP="00C55B06">
            <w:pPr>
              <w:spacing w:line="360" w:lineRule="auto"/>
              <w:ind w:firstLine="567"/>
              <w:jc w:val="center"/>
              <w:rPr>
                <w:rFonts w:ascii="GHEA Grapalat" w:hAnsi="GHEA Grapalat"/>
                <w:lang w:val="hy-AM"/>
              </w:rPr>
            </w:pPr>
          </w:p>
          <w:p w14:paraId="4B2D96A9" w14:textId="77777777" w:rsidR="00894910" w:rsidRPr="00C55B06" w:rsidRDefault="00894910" w:rsidP="00C55B06">
            <w:pPr>
              <w:spacing w:line="360" w:lineRule="auto"/>
              <w:ind w:firstLine="567"/>
              <w:jc w:val="center"/>
              <w:rPr>
                <w:rFonts w:ascii="GHEA Grapalat" w:hAnsi="GHEA Grapalat"/>
                <w:lang w:val="hy-AM"/>
              </w:rPr>
            </w:pPr>
          </w:p>
          <w:p w14:paraId="2EF9BF2A" w14:textId="77777777" w:rsidR="00894910" w:rsidRPr="00C55B06" w:rsidRDefault="00894910" w:rsidP="00C55B06">
            <w:pPr>
              <w:spacing w:line="360" w:lineRule="auto"/>
              <w:ind w:firstLine="567"/>
              <w:jc w:val="center"/>
              <w:rPr>
                <w:rFonts w:ascii="GHEA Grapalat" w:hAnsi="GHEA Grapalat"/>
                <w:lang w:val="hy-AM"/>
              </w:rPr>
            </w:pPr>
          </w:p>
          <w:p w14:paraId="3E278C12" w14:textId="77777777" w:rsidR="00193986" w:rsidRPr="00C55B06" w:rsidRDefault="00894910" w:rsidP="00C55B06">
            <w:pPr>
              <w:spacing w:line="360" w:lineRule="auto"/>
              <w:ind w:firstLine="567"/>
              <w:jc w:val="center"/>
              <w:rPr>
                <w:rFonts w:ascii="GHEA Grapalat" w:hAnsi="GHEA Grapalat"/>
                <w:lang w:val="hy-AM"/>
              </w:rPr>
            </w:pPr>
            <w:r w:rsidRPr="00C55B06">
              <w:rPr>
                <w:rFonts w:ascii="GHEA Grapalat" w:hAnsi="GHEA Grapalat"/>
                <w:lang w:val="hy-AM"/>
              </w:rPr>
              <w:t>Չի ընդունվել։</w:t>
            </w:r>
          </w:p>
          <w:p w14:paraId="0E3551E7" w14:textId="77777777" w:rsidR="00894910" w:rsidRPr="00C55B06" w:rsidRDefault="00894910" w:rsidP="00C55B06">
            <w:pPr>
              <w:spacing w:line="360" w:lineRule="auto"/>
              <w:ind w:firstLine="567"/>
              <w:jc w:val="both"/>
              <w:rPr>
                <w:rFonts w:ascii="GHEA Grapalat" w:hAnsi="GHEA Grapalat"/>
                <w:lang w:val="hy-AM"/>
              </w:rPr>
            </w:pPr>
          </w:p>
          <w:p w14:paraId="2E93C9B6" w14:textId="77777777" w:rsidR="00B87954" w:rsidRPr="00C55B06" w:rsidRDefault="00B87954" w:rsidP="00C55B06">
            <w:pPr>
              <w:spacing w:line="360" w:lineRule="auto"/>
              <w:ind w:firstLine="567"/>
              <w:jc w:val="both"/>
              <w:rPr>
                <w:rFonts w:ascii="GHEA Grapalat" w:hAnsi="GHEA Grapalat"/>
                <w:lang w:val="hy-AM"/>
              </w:rPr>
            </w:pPr>
            <w:r w:rsidRPr="00C55B06">
              <w:rPr>
                <w:rFonts w:ascii="GHEA Grapalat" w:hAnsi="GHEA Grapalat"/>
                <w:lang w:val="hy-AM"/>
              </w:rPr>
              <w:t xml:space="preserve"> Նախագծի մշակման համար հիմք են ընդունվել Պայմանագրի </w:t>
            </w:r>
            <w:r w:rsidR="00D603EE" w:rsidRPr="00C55B06">
              <w:rPr>
                <w:rFonts w:ascii="GHEA Grapalat" w:hAnsi="GHEA Grapalat"/>
                <w:lang w:val="hy-AM"/>
              </w:rPr>
              <w:t>3.7.1, 3.7.2,</w:t>
            </w:r>
            <w:r w:rsidRPr="00C55B06">
              <w:rPr>
                <w:rFonts w:ascii="GHEA Grapalat" w:hAnsi="GHEA Grapalat"/>
                <w:lang w:val="hy-AM"/>
              </w:rPr>
              <w:t xml:space="preserve"> 3.7.3, 3.7.5 և 4.1.(3) կետերը։</w:t>
            </w:r>
          </w:p>
          <w:p w14:paraId="76AE06D5" w14:textId="77777777" w:rsidR="009061A8" w:rsidRPr="00C55B06" w:rsidRDefault="00B87954" w:rsidP="00C55B06">
            <w:pPr>
              <w:spacing w:line="360" w:lineRule="auto"/>
              <w:ind w:firstLine="567"/>
              <w:jc w:val="both"/>
              <w:rPr>
                <w:rFonts w:ascii="GHEA Grapalat" w:hAnsi="GHEA Grapalat"/>
                <w:lang w:val="hy-AM"/>
              </w:rPr>
            </w:pPr>
            <w:r w:rsidRPr="00C55B06">
              <w:rPr>
                <w:rFonts w:ascii="GHEA Grapalat" w:hAnsi="GHEA Grapalat"/>
                <w:lang w:val="hy-AM"/>
              </w:rPr>
              <w:t>Մասնավորապես պայմանագրի</w:t>
            </w:r>
            <w:r w:rsidR="009061A8" w:rsidRPr="00C55B06">
              <w:rPr>
                <w:rFonts w:ascii="GHEA Grapalat" w:hAnsi="GHEA Grapalat"/>
                <w:lang w:val="hy-AM"/>
              </w:rPr>
              <w:t>՝</w:t>
            </w:r>
            <w:r w:rsidRPr="00C55B06">
              <w:rPr>
                <w:rFonts w:ascii="GHEA Grapalat" w:hAnsi="GHEA Grapalat"/>
                <w:lang w:val="hy-AM"/>
              </w:rPr>
              <w:t xml:space="preserve"> </w:t>
            </w:r>
          </w:p>
          <w:p w14:paraId="0D4910AB" w14:textId="77777777" w:rsidR="009061A8" w:rsidRPr="00C55B06" w:rsidRDefault="00B87954" w:rsidP="00C55B06">
            <w:pPr>
              <w:spacing w:line="360" w:lineRule="auto"/>
              <w:ind w:firstLine="567"/>
              <w:jc w:val="both"/>
              <w:rPr>
                <w:rFonts w:ascii="GHEA Grapalat" w:hAnsi="GHEA Grapalat"/>
                <w:i/>
                <w:lang w:val="hy-AM"/>
              </w:rPr>
            </w:pPr>
            <w:r w:rsidRPr="00C55B06">
              <w:rPr>
                <w:rFonts w:ascii="GHEA Grapalat" w:hAnsi="GHEA Grapalat"/>
                <w:lang w:val="hy-AM"/>
              </w:rPr>
              <w:t xml:space="preserve">3.7.1 հոդվածը հստակ սահմանում է, որ </w:t>
            </w:r>
            <w:r w:rsidRPr="00C55B06">
              <w:rPr>
                <w:rFonts w:ascii="GHEA Grapalat" w:hAnsi="GHEA Grapalat"/>
                <w:i/>
                <w:lang w:val="hy-AM"/>
              </w:rPr>
              <w:t>«</w:t>
            </w:r>
            <w:r w:rsidR="009061A8" w:rsidRPr="00C55B06">
              <w:rPr>
                <w:rFonts w:ascii="GHEA Grapalat" w:hAnsi="GHEA Grapalat"/>
                <w:i/>
                <w:lang w:val="hy-AM"/>
              </w:rPr>
              <w:t>(1)</w:t>
            </w:r>
            <w:r w:rsidR="009061A8" w:rsidRPr="00C55B06">
              <w:rPr>
                <w:rFonts w:ascii="GHEA Grapalat" w:hAnsi="GHEA Grapalat"/>
                <w:i/>
                <w:lang w:val="hy-AM"/>
              </w:rPr>
              <w:tab/>
              <w:t>Սույն Պայմանագրի իմաստով անհաղթահարելի ուժն այն երևույթն է, որը.</w:t>
            </w:r>
          </w:p>
          <w:p w14:paraId="47112A31" w14:textId="77777777" w:rsidR="009061A8" w:rsidRPr="00C55B06" w:rsidRDefault="009061A8" w:rsidP="00C55B06">
            <w:pPr>
              <w:spacing w:line="360" w:lineRule="auto"/>
              <w:ind w:firstLine="567"/>
              <w:jc w:val="both"/>
              <w:rPr>
                <w:rFonts w:ascii="GHEA Grapalat" w:hAnsi="GHEA Grapalat"/>
                <w:i/>
                <w:lang w:val="hy-AM"/>
              </w:rPr>
            </w:pPr>
            <w:r w:rsidRPr="00C55B06">
              <w:rPr>
                <w:rFonts w:ascii="GHEA Grapalat" w:hAnsi="GHEA Grapalat"/>
                <w:i/>
                <w:lang w:val="hy-AM"/>
              </w:rPr>
              <w:tab/>
              <w:t>ա)</w:t>
            </w:r>
            <w:r w:rsidRPr="00C55B06">
              <w:rPr>
                <w:rFonts w:ascii="GHEA Grapalat" w:hAnsi="GHEA Grapalat"/>
                <w:i/>
                <w:lang w:val="hy-AM"/>
              </w:rPr>
              <w:tab/>
              <w:t>տվյալ Կողմի կամ նրա հետ Փոխկապակցված անձանց ողջամիտ վերահսկողությունից դուրս է, և</w:t>
            </w:r>
          </w:p>
          <w:p w14:paraId="788C6ADF" w14:textId="77777777" w:rsidR="00894910" w:rsidRPr="00C55B06" w:rsidRDefault="009061A8" w:rsidP="00C55B06">
            <w:pPr>
              <w:spacing w:line="360" w:lineRule="auto"/>
              <w:ind w:firstLine="567"/>
              <w:jc w:val="both"/>
              <w:rPr>
                <w:rFonts w:ascii="GHEA Grapalat" w:hAnsi="GHEA Grapalat"/>
                <w:i/>
                <w:lang w:val="hy-AM"/>
              </w:rPr>
            </w:pPr>
            <w:r w:rsidRPr="00C55B06">
              <w:rPr>
                <w:rFonts w:ascii="GHEA Grapalat" w:hAnsi="GHEA Grapalat"/>
                <w:i/>
                <w:lang w:val="hy-AM"/>
              </w:rPr>
              <w:tab/>
              <w:t>բ)</w:t>
            </w:r>
            <w:r w:rsidRPr="00C55B06">
              <w:rPr>
                <w:rFonts w:ascii="GHEA Grapalat" w:hAnsi="GHEA Grapalat"/>
                <w:i/>
                <w:lang w:val="hy-AM"/>
              </w:rPr>
              <w:tab/>
              <w:t>տվյալ Կողմի համար ամբողջապես կամ էականորեն անհնար է դարձնում Պայմանագրով ստանձնած պարտավորությունների կատարու</w:t>
            </w:r>
            <w:r w:rsidR="00007FF8" w:rsidRPr="00C55B06">
              <w:rPr>
                <w:rFonts w:ascii="GHEA Grapalat" w:hAnsi="GHEA Grapalat"/>
                <w:i/>
                <w:lang w:val="hy-AM"/>
              </w:rPr>
              <w:t>մը կամ այնպիսի պայմաններ է ստեղ</w:t>
            </w:r>
            <w:r w:rsidRPr="00C55B06">
              <w:rPr>
                <w:rFonts w:ascii="GHEA Grapalat" w:hAnsi="GHEA Grapalat"/>
                <w:i/>
                <w:lang w:val="hy-AM"/>
              </w:rPr>
              <w:t>ծում, որ դրանց կատարումը գործնականում դառնում է անհնարին:</w:t>
            </w:r>
            <w:r w:rsidR="00B87954" w:rsidRPr="00C55B06">
              <w:rPr>
                <w:rFonts w:ascii="GHEA Grapalat" w:hAnsi="GHEA Grapalat"/>
                <w:i/>
                <w:lang w:val="hy-AM"/>
              </w:rPr>
              <w:t>»</w:t>
            </w:r>
            <w:r w:rsidRPr="00C55B06">
              <w:rPr>
                <w:rFonts w:ascii="GHEA Grapalat" w:hAnsi="GHEA Grapalat"/>
                <w:i/>
                <w:lang w:val="hy-AM"/>
              </w:rPr>
              <w:t xml:space="preserve">, </w:t>
            </w:r>
          </w:p>
          <w:p w14:paraId="3DECDB62" w14:textId="77777777" w:rsidR="009061A8" w:rsidRPr="00C55B06" w:rsidRDefault="009061A8" w:rsidP="00C55B06">
            <w:pPr>
              <w:spacing w:line="360" w:lineRule="auto"/>
              <w:ind w:firstLine="567"/>
              <w:jc w:val="both"/>
              <w:rPr>
                <w:rFonts w:ascii="GHEA Grapalat" w:hAnsi="GHEA Grapalat"/>
                <w:i/>
                <w:lang w:val="hy-AM"/>
              </w:rPr>
            </w:pPr>
            <w:r w:rsidRPr="00C55B06">
              <w:rPr>
                <w:rFonts w:ascii="GHEA Grapalat" w:hAnsi="GHEA Grapalat"/>
                <w:lang w:val="hy-AM"/>
              </w:rPr>
              <w:t xml:space="preserve">3.7.2 հոդվածը հստակ սահմանում է, որ </w:t>
            </w:r>
            <w:r w:rsidRPr="00C55B06">
              <w:rPr>
                <w:rFonts w:ascii="GHEA Grapalat" w:hAnsi="GHEA Grapalat"/>
                <w:i/>
                <w:lang w:val="hy-AM"/>
              </w:rPr>
              <w:t>«</w:t>
            </w:r>
            <w:r w:rsidR="00A614CA" w:rsidRPr="00C55B06">
              <w:rPr>
                <w:rFonts w:ascii="GHEA Grapalat" w:hAnsi="GHEA Grapalat"/>
                <w:i/>
                <w:lang w:val="hy-AM"/>
              </w:rPr>
              <w:t xml:space="preserve">Կողմի՝ Պայմանագրով նախատեսված պարտավորության մասի չկատարումը չի համարվում Պայմանագրի խախտում կամ Պայմանագրով նախատեսված պարտավորության </w:t>
            </w:r>
            <w:r w:rsidR="00A614CA" w:rsidRPr="00C55B06">
              <w:rPr>
                <w:rFonts w:ascii="GHEA Grapalat" w:hAnsi="GHEA Grapalat"/>
                <w:i/>
                <w:lang w:val="hy-AM"/>
              </w:rPr>
              <w:lastRenderedPageBreak/>
              <w:t>չկատարում կամ անպատշաճ կատարում, եթե այն պայմանավորված է անհաղթահարելի ուժով, և որից տուժած Կողմը, անկախ անհաղթահարելի ու</w:t>
            </w:r>
            <w:r w:rsidR="006471AA" w:rsidRPr="00C55B06">
              <w:rPr>
                <w:rFonts w:ascii="GHEA Grapalat" w:hAnsi="GHEA Grapalat"/>
                <w:i/>
                <w:lang w:val="hy-AM"/>
              </w:rPr>
              <w:t>ժ համարվող երևույթներից, պատ</w:t>
            </w:r>
            <w:r w:rsidR="00A614CA" w:rsidRPr="00C55B06">
              <w:rPr>
                <w:rFonts w:ascii="GHEA Grapalat" w:hAnsi="GHEA Grapalat"/>
                <w:i/>
                <w:lang w:val="hy-AM"/>
              </w:rPr>
              <w:t>շաճ զգուշավորություն ցուցաբերելով, ժամանակին ձեռնարկել է Պայմանագրով ստանձնած պարտավորությունների կատարու</w:t>
            </w:r>
            <w:r w:rsidR="00007FF8" w:rsidRPr="00C55B06">
              <w:rPr>
                <w:rFonts w:ascii="GHEA Grapalat" w:hAnsi="GHEA Grapalat"/>
                <w:i/>
                <w:lang w:val="hy-AM"/>
              </w:rPr>
              <w:t>մն ապահովելու համար բոլոր անհրա</w:t>
            </w:r>
            <w:r w:rsidR="00A614CA" w:rsidRPr="00C55B06">
              <w:rPr>
                <w:rFonts w:ascii="GHEA Grapalat" w:hAnsi="GHEA Grapalat"/>
                <w:i/>
                <w:lang w:val="hy-AM"/>
              </w:rPr>
              <w:t>ժեշտ և հնարավոր այլընտրանքային միջոցները:</w:t>
            </w:r>
            <w:r w:rsidRPr="00C55B06">
              <w:rPr>
                <w:rFonts w:ascii="GHEA Grapalat" w:hAnsi="GHEA Grapalat"/>
                <w:i/>
                <w:lang w:val="hy-AM"/>
              </w:rPr>
              <w:t>»</w:t>
            </w:r>
            <w:r w:rsidR="00D603EE" w:rsidRPr="00C55B06">
              <w:rPr>
                <w:rFonts w:ascii="GHEA Grapalat" w:hAnsi="GHEA Grapalat"/>
                <w:i/>
                <w:lang w:val="hy-AM"/>
              </w:rPr>
              <w:t>,</w:t>
            </w:r>
          </w:p>
          <w:p w14:paraId="42A90782" w14:textId="77777777" w:rsidR="00EB451B" w:rsidRPr="00C55B06" w:rsidRDefault="00EB451B" w:rsidP="00C55B06">
            <w:pPr>
              <w:spacing w:line="360" w:lineRule="auto"/>
              <w:ind w:firstLine="567"/>
              <w:jc w:val="both"/>
              <w:rPr>
                <w:rFonts w:ascii="GHEA Grapalat" w:hAnsi="GHEA Grapalat"/>
                <w:i/>
                <w:lang w:val="hy-AM"/>
              </w:rPr>
            </w:pPr>
            <w:r w:rsidRPr="00C55B06">
              <w:rPr>
                <w:rFonts w:ascii="GHEA Grapalat" w:hAnsi="GHEA Grapalat"/>
                <w:lang w:val="hy-AM"/>
              </w:rPr>
              <w:t>3.7.3 հոդվածը հստակ սահմանում է, որ</w:t>
            </w:r>
            <w:r w:rsidRPr="00C55B06">
              <w:rPr>
                <w:rFonts w:ascii="GHEA Grapalat" w:hAnsi="GHEA Grapalat"/>
                <w:i/>
                <w:lang w:val="hy-AM"/>
              </w:rPr>
              <w:t xml:space="preserve"> «</w:t>
            </w:r>
            <w:r w:rsidR="00CA0C25" w:rsidRPr="00C55B06">
              <w:rPr>
                <w:rFonts w:ascii="GHEA Grapalat" w:hAnsi="GHEA Grapalat"/>
                <w:i/>
                <w:lang w:val="hy-AM"/>
              </w:rPr>
              <w:t>(3) Կողմերը պետք է ձեռնարկեն բոլոր հնարավոր միջոցներն անհաղթահարելի ուժի հետևանքները նվազագույնի հասցնելու  համար:</w:t>
            </w:r>
            <w:r w:rsidRPr="00C55B06">
              <w:rPr>
                <w:rFonts w:ascii="GHEA Grapalat" w:hAnsi="GHEA Grapalat"/>
                <w:i/>
                <w:lang w:val="hy-AM"/>
              </w:rPr>
              <w:t>»</w:t>
            </w:r>
            <w:r w:rsidR="00D603EE" w:rsidRPr="00C55B06">
              <w:rPr>
                <w:rFonts w:ascii="GHEA Grapalat" w:hAnsi="GHEA Grapalat"/>
                <w:i/>
                <w:lang w:val="hy-AM"/>
              </w:rPr>
              <w:t>,</w:t>
            </w:r>
          </w:p>
          <w:p w14:paraId="6991D5F3" w14:textId="77777777" w:rsidR="00D603EE" w:rsidRPr="00C55B06" w:rsidRDefault="00D603EE" w:rsidP="00C55B06">
            <w:pPr>
              <w:spacing w:line="360" w:lineRule="auto"/>
              <w:ind w:firstLine="567"/>
              <w:jc w:val="both"/>
              <w:rPr>
                <w:rFonts w:ascii="GHEA Grapalat" w:hAnsi="GHEA Grapalat"/>
                <w:i/>
                <w:lang w:val="hy-AM"/>
              </w:rPr>
            </w:pPr>
            <w:r w:rsidRPr="00C55B06">
              <w:rPr>
                <w:rFonts w:ascii="GHEA Grapalat" w:hAnsi="GHEA Grapalat"/>
                <w:lang w:val="hy-AM"/>
              </w:rPr>
              <w:t>3.7.5 հոդվածը հստակ սահմանում է, որ</w:t>
            </w:r>
            <w:r w:rsidRPr="00C55B06">
              <w:rPr>
                <w:rFonts w:ascii="GHEA Grapalat" w:hAnsi="GHEA Grapalat"/>
                <w:i/>
                <w:lang w:val="hy-AM"/>
              </w:rPr>
              <w:t xml:space="preserve"> «</w:t>
            </w:r>
            <w:r w:rsidR="009E715F" w:rsidRPr="00C55B06">
              <w:rPr>
                <w:rFonts w:ascii="GHEA Grapalat" w:hAnsi="GHEA Grapalat"/>
                <w:i/>
                <w:lang w:val="hy-AM"/>
              </w:rPr>
              <w:t>(1)</w:t>
            </w:r>
            <w:r w:rsidR="009E715F" w:rsidRPr="00C55B06">
              <w:rPr>
                <w:rFonts w:ascii="GHEA Grapalat" w:hAnsi="GHEA Grapalat"/>
                <w:i/>
                <w:lang w:val="hy-AM"/>
              </w:rPr>
              <w:tab/>
              <w:t>Այն բանից հետո, երբ անհաղթահարելի ուժի արդյունքում Ծառայությունների զգալի մասի իրականացումը Վարձակալի կողմից կդառնա անհնարին, 7 (յոթ) օրվա ընթացքում Կողմերը պարտավոր են խորհրդակցել միմյանց հետ՝ ստեղծված իրավիճակում համապատաս¬խան միջոցների ձեռնարկման վերաբերյալ փոխադարձ համաձայնության գալու նպատակով:</w:t>
            </w:r>
            <w:r w:rsidRPr="00C55B06">
              <w:rPr>
                <w:rFonts w:ascii="GHEA Grapalat" w:hAnsi="GHEA Grapalat"/>
                <w:i/>
                <w:lang w:val="hy-AM"/>
              </w:rPr>
              <w:t>»</w:t>
            </w:r>
            <w:r w:rsidR="003F6D30" w:rsidRPr="00C55B06">
              <w:rPr>
                <w:rFonts w:ascii="GHEA Grapalat" w:hAnsi="GHEA Grapalat"/>
                <w:i/>
                <w:lang w:val="hy-AM"/>
              </w:rPr>
              <w:t>, իսկ</w:t>
            </w:r>
          </w:p>
          <w:p w14:paraId="1AC9AF4F" w14:textId="77777777" w:rsidR="00E314C8" w:rsidRPr="00C55B06" w:rsidRDefault="00E314C8" w:rsidP="00C55B06">
            <w:pPr>
              <w:spacing w:line="360" w:lineRule="auto"/>
              <w:ind w:firstLine="567"/>
              <w:jc w:val="both"/>
              <w:rPr>
                <w:rFonts w:ascii="GHEA Grapalat" w:hAnsi="GHEA Grapalat"/>
                <w:i/>
                <w:u w:val="single"/>
                <w:lang w:val="hy-AM"/>
              </w:rPr>
            </w:pPr>
            <w:r w:rsidRPr="00C55B06">
              <w:rPr>
                <w:rFonts w:ascii="GHEA Grapalat" w:hAnsi="GHEA Grapalat"/>
                <w:lang w:val="hy-AM"/>
              </w:rPr>
              <w:t>4.1.(3) հոդվածը հստակ սահմանում է, որ</w:t>
            </w:r>
            <w:r w:rsidRPr="00C55B06">
              <w:rPr>
                <w:rFonts w:ascii="GHEA Grapalat" w:hAnsi="GHEA Grapalat"/>
                <w:i/>
                <w:lang w:val="hy-AM"/>
              </w:rPr>
              <w:t xml:space="preserve"> </w:t>
            </w:r>
            <w:r w:rsidRPr="00C55B06">
              <w:rPr>
                <w:rFonts w:ascii="GHEA Grapalat" w:hAnsi="GHEA Grapalat"/>
                <w:i/>
                <w:u w:val="single"/>
                <w:lang w:val="hy-AM"/>
              </w:rPr>
              <w:t>«</w:t>
            </w:r>
            <w:r w:rsidR="006E6E44" w:rsidRPr="00C55B06">
              <w:rPr>
                <w:rFonts w:ascii="GHEA Grapalat" w:hAnsi="GHEA Grapalat"/>
                <w:i/>
                <w:u w:val="single"/>
                <w:lang w:val="hy-AM"/>
              </w:rPr>
              <w:t>(3)</w:t>
            </w:r>
            <w:r w:rsidR="006E6E44" w:rsidRPr="00C55B06">
              <w:rPr>
                <w:rFonts w:ascii="GHEA Grapalat" w:hAnsi="GHEA Grapalat"/>
                <w:i/>
                <w:u w:val="single"/>
                <w:lang w:val="hy-AM"/>
              </w:rPr>
              <w:tab/>
              <w:t xml:space="preserve">Ժամկետի ընթացքում Վարձակալը </w:t>
            </w:r>
            <w:r w:rsidR="006E6E44" w:rsidRPr="00C55B06">
              <w:rPr>
                <w:rFonts w:ascii="GHEA Grapalat" w:hAnsi="GHEA Grapalat"/>
                <w:i/>
                <w:u w:val="single"/>
                <w:lang w:val="hy-AM"/>
              </w:rPr>
              <w:lastRenderedPageBreak/>
              <w:t>պատասխանատու է Գույքի  պահպանության և վերահսկման համար, ինչպես նաև այդ ընթացքում Գույքին կամ դրա մասին հասցված վնասի կամ կորստի համար` բացառությամբ Անհաղթահարելի ուժի հանգամանքների:</w:t>
            </w:r>
            <w:r w:rsidRPr="00C55B06">
              <w:rPr>
                <w:rFonts w:ascii="GHEA Grapalat" w:hAnsi="GHEA Grapalat"/>
                <w:i/>
                <w:u w:val="single"/>
                <w:lang w:val="hy-AM"/>
              </w:rPr>
              <w:t>»</w:t>
            </w:r>
          </w:p>
          <w:p w14:paraId="46572FFB" w14:textId="77777777" w:rsidR="003F6D30" w:rsidRPr="00C55B06" w:rsidRDefault="003F6D30" w:rsidP="00C55B06">
            <w:pPr>
              <w:spacing w:line="360" w:lineRule="auto"/>
              <w:ind w:firstLine="567"/>
              <w:jc w:val="both"/>
              <w:rPr>
                <w:rFonts w:ascii="GHEA Grapalat" w:hAnsi="GHEA Grapalat"/>
                <w:lang w:val="hy-AM"/>
              </w:rPr>
            </w:pPr>
          </w:p>
        </w:tc>
      </w:tr>
      <w:tr w:rsidR="0021501C" w:rsidRPr="00C55B06" w14:paraId="03C2D86A" w14:textId="77777777" w:rsidTr="00860A80">
        <w:trPr>
          <w:gridAfter w:val="1"/>
          <w:wAfter w:w="6" w:type="dxa"/>
          <w:trHeight w:val="416"/>
        </w:trPr>
        <w:tc>
          <w:tcPr>
            <w:tcW w:w="6912" w:type="dxa"/>
            <w:shd w:val="clear" w:color="auto" w:fill="FFFFFF" w:themeFill="background1"/>
          </w:tcPr>
          <w:p w14:paraId="256180C4" w14:textId="77777777" w:rsidR="0021501C" w:rsidRPr="00C55B06" w:rsidRDefault="0021501C" w:rsidP="00C55B06">
            <w:pPr>
              <w:pStyle w:val="Header"/>
              <w:numPr>
                <w:ilvl w:val="0"/>
                <w:numId w:val="10"/>
              </w:numPr>
              <w:tabs>
                <w:tab w:val="left" w:pos="993"/>
                <w:tab w:val="left" w:pos="1418"/>
                <w:tab w:val="left" w:pos="1701"/>
              </w:tabs>
              <w:suppressAutoHyphens w:val="0"/>
              <w:spacing w:line="360" w:lineRule="auto"/>
              <w:ind w:left="0" w:firstLine="567"/>
              <w:jc w:val="both"/>
              <w:rPr>
                <w:rFonts w:ascii="GHEA Grapalat" w:hAnsi="GHEA Grapalat" w:cs="Arial"/>
                <w:sz w:val="24"/>
                <w:szCs w:val="24"/>
                <w:lang w:val="hy-AM"/>
              </w:rPr>
            </w:pPr>
            <w:r w:rsidRPr="00C55B06">
              <w:rPr>
                <w:rFonts w:ascii="GHEA Grapalat" w:hAnsi="GHEA Grapalat" w:cs="Arial"/>
                <w:sz w:val="24"/>
                <w:szCs w:val="24"/>
                <w:lang w:val="hy-AM"/>
              </w:rPr>
              <w:lastRenderedPageBreak/>
              <w:t>ՀՀ 2024թ</w:t>
            </w:r>
            <w:r w:rsidR="00990A57" w:rsidRPr="00C55B06">
              <w:rPr>
                <w:rFonts w:ascii="GHEA Grapalat" w:hAnsi="GHEA Grapalat" w:cs="Arial"/>
                <w:sz w:val="24"/>
                <w:szCs w:val="24"/>
                <w:lang w:val="hy-AM"/>
              </w:rPr>
              <w:t>.</w:t>
            </w:r>
            <w:r w:rsidRPr="00C55B06">
              <w:rPr>
                <w:rFonts w:ascii="GHEA Grapalat" w:hAnsi="GHEA Grapalat" w:cs="Arial"/>
                <w:sz w:val="24"/>
                <w:szCs w:val="24"/>
                <w:lang w:val="hy-AM"/>
              </w:rPr>
              <w:t>-ի պետական բյուջեի «31014. Ջրամբարների վերականգնման և վերազինման աշխատանքներ» միջոցառման գծով Տավուշի ջրամբարի պատվարի վերականգնման աշխատանքների համար նախատեսվել է շուրջ 288.9 մլն դրամ՝ աշխատանքների փորձագիտական դրական եզրակացու</w:t>
            </w:r>
            <w:r w:rsidRPr="00C55B06">
              <w:rPr>
                <w:rFonts w:ascii="GHEA Grapalat" w:hAnsi="GHEA Grapalat" w:cs="Arial"/>
                <w:sz w:val="24"/>
                <w:szCs w:val="24"/>
                <w:lang w:val="hy-AM"/>
              </w:rPr>
              <w:softHyphen/>
              <w:t>թյուն ստացած նախահաշվային արժեքի չափով: Նշված միջոցներից ՀՀ կառավարության 04.04.2024թ-ի N 480-Ն որոշմամբ արդեն իսկ վերաբաշխվել է շուրջ 18.8 մլն դրամ: Նախագծով առաջարկ</w:t>
            </w:r>
            <w:r w:rsidRPr="00C55B06">
              <w:rPr>
                <w:rFonts w:ascii="GHEA Grapalat" w:hAnsi="GHEA Grapalat" w:cs="Arial"/>
                <w:sz w:val="24"/>
                <w:szCs w:val="24"/>
                <w:lang w:val="hy-AM"/>
              </w:rPr>
              <w:softHyphen/>
              <w:t>վող 50.6 մլն դրամի վերաբաշխման արդյունքում օբյեկտի գծով ճշտված բյուջեն կկազմի շուրջ 219.5 մլն դրամ: Նախագծի տեղեկանք հիմնավորման մեջ նշվում է, որ պատվարի վերականգնման աշխատանքները սկսվելու են ընթացիկ տարվա 4-րդ եռամսյակում և վերաբաշխվող գումարի վերականգնման անհրաժեշտություն մինչև տարեվերջ չի առաջանա։</w:t>
            </w:r>
          </w:p>
          <w:p w14:paraId="28959860" w14:textId="77777777" w:rsidR="0021501C" w:rsidRPr="00C55B06" w:rsidRDefault="0021501C" w:rsidP="00C55B06">
            <w:pPr>
              <w:spacing w:line="360" w:lineRule="auto"/>
              <w:ind w:firstLine="567"/>
              <w:jc w:val="both"/>
              <w:rPr>
                <w:rFonts w:ascii="GHEA Grapalat" w:hAnsi="GHEA Grapalat" w:cs="Arial"/>
                <w:lang w:val="hy-AM"/>
              </w:rPr>
            </w:pPr>
            <w:r w:rsidRPr="00C55B06">
              <w:rPr>
                <w:rFonts w:ascii="GHEA Grapalat" w:hAnsi="GHEA Grapalat" w:cs="Arial"/>
                <w:lang w:val="hy-AM"/>
              </w:rPr>
              <w:lastRenderedPageBreak/>
              <w:t>Նկատի ունենալով, որ պատվարի կառուցման նախագծանախահաշվային փաս</w:t>
            </w:r>
            <w:r w:rsidRPr="00C55B06">
              <w:rPr>
                <w:rFonts w:ascii="GHEA Grapalat" w:hAnsi="GHEA Grapalat" w:cs="Arial"/>
                <w:lang w:val="hy-AM"/>
              </w:rPr>
              <w:softHyphen/>
              <w:t>տաթղթերի պլան-ժամանակացույցով պլանավորվել է աշխատանքները սկսել ընթացիկ տարվա հոկտեմբեր ամսից (ոռոգման շրջանից հետո) և ավարտել 2025թ-ի փետրվարին, առաջար</w:t>
            </w:r>
            <w:r w:rsidRPr="00C55B06">
              <w:rPr>
                <w:rFonts w:ascii="GHEA Grapalat" w:hAnsi="GHEA Grapalat" w:cs="Arial"/>
                <w:lang w:val="hy-AM"/>
              </w:rPr>
              <w:softHyphen/>
              <w:t>կում ենք գնահատել մինչև ընթացիկ տարվա ավարտն անհրաժեշտ միջոցների չափը և տարբերությունը վերաբաշխել ՀՀ կառավարության պահուստային ֆոնդ:</w:t>
            </w:r>
          </w:p>
        </w:tc>
        <w:tc>
          <w:tcPr>
            <w:tcW w:w="6804" w:type="dxa"/>
            <w:gridSpan w:val="2"/>
            <w:shd w:val="clear" w:color="auto" w:fill="auto"/>
          </w:tcPr>
          <w:p w14:paraId="0E03650F" w14:textId="77777777" w:rsidR="00990A57" w:rsidRPr="00C55B06" w:rsidRDefault="00990A57" w:rsidP="00C55B06">
            <w:pPr>
              <w:spacing w:line="360" w:lineRule="auto"/>
              <w:ind w:firstLine="567"/>
              <w:jc w:val="center"/>
              <w:rPr>
                <w:rFonts w:ascii="GHEA Grapalat" w:hAnsi="GHEA Grapalat"/>
                <w:color w:val="000000"/>
                <w:lang w:val="hy-AM"/>
              </w:rPr>
            </w:pPr>
            <w:r w:rsidRPr="00C55B06">
              <w:rPr>
                <w:rFonts w:ascii="GHEA Grapalat" w:hAnsi="GHEA Grapalat"/>
                <w:color w:val="000000"/>
                <w:lang w:val="hy-AM"/>
              </w:rPr>
              <w:lastRenderedPageBreak/>
              <w:t>Ընդունվել է մասամբ։</w:t>
            </w:r>
          </w:p>
          <w:p w14:paraId="33489D2F" w14:textId="77777777" w:rsidR="0021501C" w:rsidRPr="00C55B06" w:rsidRDefault="00990A57" w:rsidP="00C55B06">
            <w:pPr>
              <w:spacing w:line="360" w:lineRule="auto"/>
              <w:ind w:firstLine="567"/>
              <w:jc w:val="both"/>
              <w:rPr>
                <w:rFonts w:ascii="GHEA Grapalat" w:hAnsi="GHEA Grapalat"/>
                <w:color w:val="000000"/>
                <w:highlight w:val="yellow"/>
                <w:lang w:val="hy-AM"/>
              </w:rPr>
            </w:pPr>
            <w:r w:rsidRPr="00C55B06">
              <w:rPr>
                <w:rFonts w:ascii="GHEA Grapalat" w:hAnsi="GHEA Grapalat"/>
                <w:color w:val="000000"/>
                <w:lang w:val="hy-AM"/>
              </w:rPr>
              <w:t xml:space="preserve">2024 թվականին ՀՀ Տավուշի տարածաշրջանի ոռոգման շրջանը անխափան կազմակերպելու նպատակով </w:t>
            </w:r>
            <w:r w:rsidRPr="00C55B06">
              <w:rPr>
                <w:rFonts w:ascii="GHEA Grapalat" w:hAnsi="GHEA Grapalat"/>
                <w:lang w:val="hy-AM"/>
              </w:rPr>
              <w:t xml:space="preserve">նախագծանախահաշվային փաստաթղթերով նախատեսվել է Տավուշի ջրամբարի շինարարական աշխատանքներն իրականացնել սույն թվականի հոկտեմբերի 1-ից մինչև 2025 թվականի փետրվարի 28-ն ընկած ժամանակահատվածում՝ 5 ամիս։ </w:t>
            </w:r>
            <w:r w:rsidR="00891733" w:rsidRPr="00C55B06">
              <w:rPr>
                <w:rFonts w:ascii="GHEA Grapalat" w:hAnsi="GHEA Grapalat"/>
                <w:lang w:val="hy-AM"/>
              </w:rPr>
              <w:t xml:space="preserve">Առաջիկայում կմեկնարկի մրցութային գործընթացը։ Պայմանագիրը կնքելուց հետո կապալառուի հետ կհստակեցվեն աշխատանքների ընթացքը, և կգնահատվի անհրաժեշտ ֆինանսական միջոցների չափը։ Նախագծով պահանջվող գումարի </w:t>
            </w:r>
            <w:r w:rsidRPr="00C55B06">
              <w:rPr>
                <w:rFonts w:ascii="GHEA Grapalat" w:hAnsi="GHEA Grapalat"/>
                <w:color w:val="000000"/>
                <w:lang w:val="hy-AM"/>
              </w:rPr>
              <w:t>վերականգնման անհրաժեշտություն մինչև տարեվերջ չի առաջանա</w:t>
            </w:r>
          </w:p>
        </w:tc>
      </w:tr>
      <w:tr w:rsidR="0021501C" w:rsidRPr="00C55B06" w14:paraId="54203DD6" w14:textId="77777777" w:rsidTr="00860A80">
        <w:trPr>
          <w:gridAfter w:val="1"/>
          <w:wAfter w:w="6" w:type="dxa"/>
          <w:trHeight w:val="416"/>
        </w:trPr>
        <w:tc>
          <w:tcPr>
            <w:tcW w:w="6912" w:type="dxa"/>
            <w:shd w:val="clear" w:color="auto" w:fill="FFFFFF" w:themeFill="background1"/>
          </w:tcPr>
          <w:p w14:paraId="64F500CB" w14:textId="77777777" w:rsidR="0021501C" w:rsidRPr="00C55B06" w:rsidRDefault="0021501C" w:rsidP="00C55B06">
            <w:pPr>
              <w:pStyle w:val="Header"/>
              <w:numPr>
                <w:ilvl w:val="0"/>
                <w:numId w:val="10"/>
              </w:numPr>
              <w:tabs>
                <w:tab w:val="left" w:pos="993"/>
                <w:tab w:val="left" w:pos="1418"/>
                <w:tab w:val="left" w:pos="1701"/>
              </w:tabs>
              <w:suppressAutoHyphens w:val="0"/>
              <w:spacing w:line="360" w:lineRule="auto"/>
              <w:ind w:left="0" w:firstLine="567"/>
              <w:jc w:val="both"/>
              <w:rPr>
                <w:rFonts w:ascii="GHEA Grapalat" w:hAnsi="GHEA Grapalat" w:cs="Arial"/>
                <w:sz w:val="24"/>
                <w:szCs w:val="24"/>
                <w:lang w:val="hy-AM"/>
              </w:rPr>
            </w:pPr>
            <w:r w:rsidRPr="00C55B06">
              <w:rPr>
                <w:rFonts w:ascii="GHEA Grapalat" w:hAnsi="GHEA Grapalat" w:cs="Arial"/>
                <w:sz w:val="24"/>
                <w:szCs w:val="24"/>
                <w:lang w:val="hy-AM"/>
              </w:rPr>
              <w:t>Նախագծում առկա խմբագրական բնույթի վրիպակների մասով առաջարկում ենք Նախագծի N 7 հավելվածում ««Վեոլիա Ջուր» ՋՕԸ»» բառերը փոխարինել ««Վեոլիա Ջուր» ՓԲԸ» բառերով, իսկ N 7 հավելվածում 45611300/1 ԳՄԱ կոդով գնման առարկան ներառել ՄԱՍ II. ԱՇԽԱՏԱՆՔՆԵՐ վերնագրով բաժնում:</w:t>
            </w:r>
          </w:p>
        </w:tc>
        <w:tc>
          <w:tcPr>
            <w:tcW w:w="6804" w:type="dxa"/>
            <w:gridSpan w:val="2"/>
            <w:shd w:val="clear" w:color="auto" w:fill="auto"/>
          </w:tcPr>
          <w:p w14:paraId="262C64FB" w14:textId="77777777" w:rsidR="00990A57" w:rsidRPr="00C55B06" w:rsidRDefault="00990A57" w:rsidP="00C55B06">
            <w:pPr>
              <w:spacing w:line="360" w:lineRule="auto"/>
              <w:ind w:firstLine="567"/>
              <w:jc w:val="center"/>
              <w:rPr>
                <w:rFonts w:ascii="GHEA Grapalat" w:hAnsi="GHEA Grapalat"/>
                <w:color w:val="000000"/>
                <w:lang w:val="hy-AM"/>
              </w:rPr>
            </w:pPr>
            <w:r w:rsidRPr="00C55B06">
              <w:rPr>
                <w:rFonts w:ascii="GHEA Grapalat" w:hAnsi="GHEA Grapalat"/>
                <w:color w:val="000000"/>
                <w:lang w:val="hy-AM"/>
              </w:rPr>
              <w:t>Ընդունվել է։</w:t>
            </w:r>
          </w:p>
          <w:p w14:paraId="102AC6FB" w14:textId="77777777" w:rsidR="0021501C" w:rsidRPr="00C55B06" w:rsidRDefault="0021501C" w:rsidP="00C55B06">
            <w:pPr>
              <w:spacing w:line="360" w:lineRule="auto"/>
              <w:ind w:firstLine="567"/>
              <w:jc w:val="center"/>
              <w:rPr>
                <w:rFonts w:ascii="GHEA Grapalat" w:hAnsi="GHEA Grapalat"/>
                <w:color w:val="000000"/>
                <w:highlight w:val="yellow"/>
                <w:lang w:val="hy-AM"/>
              </w:rPr>
            </w:pPr>
          </w:p>
        </w:tc>
      </w:tr>
    </w:tbl>
    <w:p w14:paraId="73F10C7C" w14:textId="77777777" w:rsidR="00A80030" w:rsidRPr="00C55B06" w:rsidRDefault="003B14BB" w:rsidP="00C55B06">
      <w:pPr>
        <w:spacing w:line="360" w:lineRule="auto"/>
        <w:rPr>
          <w:rFonts w:ascii="GHEA Grapalat" w:hAnsi="GHEA Grapalat"/>
          <w:b/>
          <w:lang w:val="hy-AM"/>
        </w:rPr>
      </w:pPr>
      <w:r w:rsidRPr="00C55B06">
        <w:rPr>
          <w:rFonts w:ascii="GHEA Grapalat" w:hAnsi="GHEA Grapalat"/>
          <w:b/>
          <w:lang w:val="af-ZA"/>
        </w:rPr>
        <w:t xml:space="preserve"> </w:t>
      </w:r>
    </w:p>
    <w:sectPr w:rsidR="00A80030" w:rsidRPr="00C55B06" w:rsidSect="0027374D">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20002A87" w:usb1="80000000" w:usb2="00000008" w:usb3="00000000" w:csb0="000001F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2B72C42"/>
    <w:multiLevelType w:val="hybridMultilevel"/>
    <w:tmpl w:val="3306C834"/>
    <w:lvl w:ilvl="0" w:tplc="A3F47576">
      <w:numFmt w:val="bullet"/>
      <w:lvlText w:val="-"/>
      <w:lvlJc w:val="left"/>
      <w:pPr>
        <w:ind w:left="1365" w:hanging="360"/>
      </w:pPr>
      <w:rPr>
        <w:rFonts w:ascii="GHEA Grapalat" w:eastAsiaTheme="minorHAnsi" w:hAnsi="GHEA Grapalat" w:cstheme="minorBidi"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 w15:restartNumberingAfterBreak="0">
    <w:nsid w:val="151F7C7F"/>
    <w:multiLevelType w:val="hybridMultilevel"/>
    <w:tmpl w:val="EAC2DAAC"/>
    <w:lvl w:ilvl="0" w:tplc="0409000F">
      <w:start w:val="1"/>
      <w:numFmt w:val="decimal"/>
      <w:lvlText w:val="%1."/>
      <w:lvlJc w:val="left"/>
      <w:pPr>
        <w:ind w:left="1290" w:hanging="360"/>
      </w:p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3" w15:restartNumberingAfterBreak="0">
    <w:nsid w:val="1D0510BD"/>
    <w:multiLevelType w:val="hybridMultilevel"/>
    <w:tmpl w:val="AE9E6F1A"/>
    <w:lvl w:ilvl="0" w:tplc="A92A4B20">
      <w:start w:val="1"/>
      <w:numFmt w:val="decimal"/>
      <w:lvlText w:val="%1."/>
      <w:lvlJc w:val="left"/>
      <w:pPr>
        <w:ind w:left="1287" w:hanging="360"/>
      </w:pPr>
      <w:rPr>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4EBC56CE"/>
    <w:multiLevelType w:val="hybridMultilevel"/>
    <w:tmpl w:val="A6266CC8"/>
    <w:lvl w:ilvl="0" w:tplc="FE2C68FA">
      <w:numFmt w:val="bullet"/>
      <w:lvlText w:val="-"/>
      <w:lvlJc w:val="left"/>
      <w:pPr>
        <w:ind w:left="927" w:hanging="360"/>
      </w:pPr>
      <w:rPr>
        <w:rFonts w:ascii="GHEA Grapalat" w:eastAsia="Calibr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9"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2005354928">
    <w:abstractNumId w:val="6"/>
  </w:num>
  <w:num w:numId="2" w16cid:durableId="1788547446">
    <w:abstractNumId w:val="0"/>
  </w:num>
  <w:num w:numId="3" w16cid:durableId="118882481">
    <w:abstractNumId w:val="8"/>
  </w:num>
  <w:num w:numId="4" w16cid:durableId="627051452">
    <w:abstractNumId w:val="5"/>
  </w:num>
  <w:num w:numId="5" w16cid:durableId="766342439">
    <w:abstractNumId w:val="9"/>
  </w:num>
  <w:num w:numId="6" w16cid:durableId="1372457576">
    <w:abstractNumId w:val="4"/>
  </w:num>
  <w:num w:numId="7" w16cid:durableId="908223407">
    <w:abstractNumId w:val="2"/>
  </w:num>
  <w:num w:numId="8" w16cid:durableId="1908687750">
    <w:abstractNumId w:val="7"/>
  </w:num>
  <w:num w:numId="9" w16cid:durableId="265816518">
    <w:abstractNumId w:val="1"/>
  </w:num>
  <w:num w:numId="10" w16cid:durableId="135005921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1F3"/>
    <w:rsid w:val="00007F15"/>
    <w:rsid w:val="00007FF8"/>
    <w:rsid w:val="000124AD"/>
    <w:rsid w:val="00017565"/>
    <w:rsid w:val="00024FE8"/>
    <w:rsid w:val="000376E7"/>
    <w:rsid w:val="000567E6"/>
    <w:rsid w:val="00056B85"/>
    <w:rsid w:val="00062757"/>
    <w:rsid w:val="00062B14"/>
    <w:rsid w:val="00067F60"/>
    <w:rsid w:val="00071DE9"/>
    <w:rsid w:val="00071E5E"/>
    <w:rsid w:val="000770EA"/>
    <w:rsid w:val="0008280A"/>
    <w:rsid w:val="000841F5"/>
    <w:rsid w:val="00087585"/>
    <w:rsid w:val="00091157"/>
    <w:rsid w:val="000936C3"/>
    <w:rsid w:val="000A070F"/>
    <w:rsid w:val="000A17AC"/>
    <w:rsid w:val="000A2EDA"/>
    <w:rsid w:val="000A3D3C"/>
    <w:rsid w:val="000A436D"/>
    <w:rsid w:val="000A66B8"/>
    <w:rsid w:val="000A71F4"/>
    <w:rsid w:val="000B6199"/>
    <w:rsid w:val="000B6C61"/>
    <w:rsid w:val="000B6F52"/>
    <w:rsid w:val="000C1606"/>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5273"/>
    <w:rsid w:val="001105E3"/>
    <w:rsid w:val="00112007"/>
    <w:rsid w:val="00112F2F"/>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650C"/>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3986"/>
    <w:rsid w:val="0019774A"/>
    <w:rsid w:val="00197C76"/>
    <w:rsid w:val="001A5A56"/>
    <w:rsid w:val="001B0F0A"/>
    <w:rsid w:val="001B0F15"/>
    <w:rsid w:val="001B247D"/>
    <w:rsid w:val="001B3EAF"/>
    <w:rsid w:val="001B4B59"/>
    <w:rsid w:val="001B5869"/>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E553D"/>
    <w:rsid w:val="001F09A7"/>
    <w:rsid w:val="001F0DD1"/>
    <w:rsid w:val="001F1E73"/>
    <w:rsid w:val="001F2C49"/>
    <w:rsid w:val="001F3E7C"/>
    <w:rsid w:val="001F4182"/>
    <w:rsid w:val="001F7686"/>
    <w:rsid w:val="001F7D32"/>
    <w:rsid w:val="0020231C"/>
    <w:rsid w:val="00203854"/>
    <w:rsid w:val="00204439"/>
    <w:rsid w:val="00207033"/>
    <w:rsid w:val="002134F4"/>
    <w:rsid w:val="0021501C"/>
    <w:rsid w:val="002172E6"/>
    <w:rsid w:val="00220C35"/>
    <w:rsid w:val="00221CE5"/>
    <w:rsid w:val="0022241D"/>
    <w:rsid w:val="0022653A"/>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374D"/>
    <w:rsid w:val="00274357"/>
    <w:rsid w:val="00286629"/>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2B6D"/>
    <w:rsid w:val="002E68E1"/>
    <w:rsid w:val="002E7207"/>
    <w:rsid w:val="002F3195"/>
    <w:rsid w:val="002F3D54"/>
    <w:rsid w:val="002F5C9F"/>
    <w:rsid w:val="002F6EDE"/>
    <w:rsid w:val="002F7AAA"/>
    <w:rsid w:val="0030294D"/>
    <w:rsid w:val="00303C88"/>
    <w:rsid w:val="003047E3"/>
    <w:rsid w:val="00305614"/>
    <w:rsid w:val="003056F2"/>
    <w:rsid w:val="0031318D"/>
    <w:rsid w:val="00314987"/>
    <w:rsid w:val="003205F8"/>
    <w:rsid w:val="00321A3C"/>
    <w:rsid w:val="00326542"/>
    <w:rsid w:val="00326913"/>
    <w:rsid w:val="00331E5E"/>
    <w:rsid w:val="00332824"/>
    <w:rsid w:val="0033598F"/>
    <w:rsid w:val="0033624E"/>
    <w:rsid w:val="003371D0"/>
    <w:rsid w:val="00342F10"/>
    <w:rsid w:val="003446C9"/>
    <w:rsid w:val="003456D6"/>
    <w:rsid w:val="00345BE4"/>
    <w:rsid w:val="00351459"/>
    <w:rsid w:val="00353912"/>
    <w:rsid w:val="00354BEA"/>
    <w:rsid w:val="00354C82"/>
    <w:rsid w:val="003550D2"/>
    <w:rsid w:val="00356566"/>
    <w:rsid w:val="003573BB"/>
    <w:rsid w:val="00357E31"/>
    <w:rsid w:val="00362136"/>
    <w:rsid w:val="00365A8B"/>
    <w:rsid w:val="00372498"/>
    <w:rsid w:val="00375EFA"/>
    <w:rsid w:val="00380D1B"/>
    <w:rsid w:val="00381B0F"/>
    <w:rsid w:val="00382E35"/>
    <w:rsid w:val="00383BCD"/>
    <w:rsid w:val="00391D02"/>
    <w:rsid w:val="00392DCD"/>
    <w:rsid w:val="0039373D"/>
    <w:rsid w:val="00396CC5"/>
    <w:rsid w:val="00397194"/>
    <w:rsid w:val="003A0334"/>
    <w:rsid w:val="003A4AC7"/>
    <w:rsid w:val="003A5DA6"/>
    <w:rsid w:val="003B004D"/>
    <w:rsid w:val="003B0568"/>
    <w:rsid w:val="003B14BB"/>
    <w:rsid w:val="003B22C4"/>
    <w:rsid w:val="003B2728"/>
    <w:rsid w:val="003B44EB"/>
    <w:rsid w:val="003B5E74"/>
    <w:rsid w:val="003B7716"/>
    <w:rsid w:val="003C1FF3"/>
    <w:rsid w:val="003C3C91"/>
    <w:rsid w:val="003C5B03"/>
    <w:rsid w:val="003C5B8A"/>
    <w:rsid w:val="003D2E67"/>
    <w:rsid w:val="003D4CA0"/>
    <w:rsid w:val="003E022D"/>
    <w:rsid w:val="003E0712"/>
    <w:rsid w:val="003E2577"/>
    <w:rsid w:val="003E5DC8"/>
    <w:rsid w:val="003E605A"/>
    <w:rsid w:val="003E64ED"/>
    <w:rsid w:val="003E685F"/>
    <w:rsid w:val="003F1F9D"/>
    <w:rsid w:val="003F31E0"/>
    <w:rsid w:val="003F4B7C"/>
    <w:rsid w:val="003F6D30"/>
    <w:rsid w:val="003F7E10"/>
    <w:rsid w:val="004002D8"/>
    <w:rsid w:val="00400C02"/>
    <w:rsid w:val="004043D2"/>
    <w:rsid w:val="004049B5"/>
    <w:rsid w:val="0040550F"/>
    <w:rsid w:val="00410A5D"/>
    <w:rsid w:val="00412189"/>
    <w:rsid w:val="004135B6"/>
    <w:rsid w:val="00413660"/>
    <w:rsid w:val="004138F3"/>
    <w:rsid w:val="00415722"/>
    <w:rsid w:val="00424A7D"/>
    <w:rsid w:val="0042640A"/>
    <w:rsid w:val="00427C58"/>
    <w:rsid w:val="004317D5"/>
    <w:rsid w:val="00434AB5"/>
    <w:rsid w:val="0043577C"/>
    <w:rsid w:val="00435E42"/>
    <w:rsid w:val="00440E01"/>
    <w:rsid w:val="004434A7"/>
    <w:rsid w:val="00444E62"/>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4DBD"/>
    <w:rsid w:val="00487D1C"/>
    <w:rsid w:val="00494C26"/>
    <w:rsid w:val="004A02A9"/>
    <w:rsid w:val="004A330B"/>
    <w:rsid w:val="004B4A47"/>
    <w:rsid w:val="004B5954"/>
    <w:rsid w:val="004C3221"/>
    <w:rsid w:val="004C5155"/>
    <w:rsid w:val="004C7400"/>
    <w:rsid w:val="004D0CB1"/>
    <w:rsid w:val="004D2151"/>
    <w:rsid w:val="004D4A89"/>
    <w:rsid w:val="004D4E72"/>
    <w:rsid w:val="004E0045"/>
    <w:rsid w:val="004E1591"/>
    <w:rsid w:val="004E3846"/>
    <w:rsid w:val="004E5C18"/>
    <w:rsid w:val="004E623F"/>
    <w:rsid w:val="004F294D"/>
    <w:rsid w:val="004F2CED"/>
    <w:rsid w:val="004F31A3"/>
    <w:rsid w:val="004F529F"/>
    <w:rsid w:val="004F6180"/>
    <w:rsid w:val="004F6FCD"/>
    <w:rsid w:val="004F75AD"/>
    <w:rsid w:val="004F7C39"/>
    <w:rsid w:val="00500F25"/>
    <w:rsid w:val="00501FE8"/>
    <w:rsid w:val="00502F96"/>
    <w:rsid w:val="005035F1"/>
    <w:rsid w:val="00504B2D"/>
    <w:rsid w:val="005050E9"/>
    <w:rsid w:val="00505FEE"/>
    <w:rsid w:val="0050619B"/>
    <w:rsid w:val="00507827"/>
    <w:rsid w:val="00510E84"/>
    <w:rsid w:val="00511A7C"/>
    <w:rsid w:val="00512F96"/>
    <w:rsid w:val="0051338B"/>
    <w:rsid w:val="005137E3"/>
    <w:rsid w:val="00520A5D"/>
    <w:rsid w:val="005238F5"/>
    <w:rsid w:val="005245A7"/>
    <w:rsid w:val="00526A37"/>
    <w:rsid w:val="0052788B"/>
    <w:rsid w:val="00527AB5"/>
    <w:rsid w:val="0053225C"/>
    <w:rsid w:val="00532C6C"/>
    <w:rsid w:val="00534D60"/>
    <w:rsid w:val="005472AA"/>
    <w:rsid w:val="0055325F"/>
    <w:rsid w:val="0055348F"/>
    <w:rsid w:val="00554D2F"/>
    <w:rsid w:val="00562670"/>
    <w:rsid w:val="00565DBD"/>
    <w:rsid w:val="00566772"/>
    <w:rsid w:val="0056798D"/>
    <w:rsid w:val="005720C9"/>
    <w:rsid w:val="0057489E"/>
    <w:rsid w:val="00575EF8"/>
    <w:rsid w:val="00582C78"/>
    <w:rsid w:val="005912EF"/>
    <w:rsid w:val="00592AF4"/>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D323E"/>
    <w:rsid w:val="005D34A6"/>
    <w:rsid w:val="005D4B43"/>
    <w:rsid w:val="005E091E"/>
    <w:rsid w:val="005E2C5B"/>
    <w:rsid w:val="005E4023"/>
    <w:rsid w:val="005E4BC2"/>
    <w:rsid w:val="005E5745"/>
    <w:rsid w:val="005F39CF"/>
    <w:rsid w:val="00604032"/>
    <w:rsid w:val="00616700"/>
    <w:rsid w:val="00616D9C"/>
    <w:rsid w:val="00616F7A"/>
    <w:rsid w:val="006172FA"/>
    <w:rsid w:val="00623815"/>
    <w:rsid w:val="00623947"/>
    <w:rsid w:val="0062668E"/>
    <w:rsid w:val="0063180B"/>
    <w:rsid w:val="00633CEB"/>
    <w:rsid w:val="00635D1E"/>
    <w:rsid w:val="00637705"/>
    <w:rsid w:val="00644995"/>
    <w:rsid w:val="006471AA"/>
    <w:rsid w:val="00651154"/>
    <w:rsid w:val="006530C5"/>
    <w:rsid w:val="006549F2"/>
    <w:rsid w:val="00655FEE"/>
    <w:rsid w:val="006569D3"/>
    <w:rsid w:val="00657C55"/>
    <w:rsid w:val="00661BF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274D"/>
    <w:rsid w:val="006B03AB"/>
    <w:rsid w:val="006B1DE3"/>
    <w:rsid w:val="006B27F9"/>
    <w:rsid w:val="006B32EC"/>
    <w:rsid w:val="006B5BF8"/>
    <w:rsid w:val="006B6618"/>
    <w:rsid w:val="006B7AEA"/>
    <w:rsid w:val="006B7B90"/>
    <w:rsid w:val="006C176E"/>
    <w:rsid w:val="006C29B3"/>
    <w:rsid w:val="006C67C1"/>
    <w:rsid w:val="006D2245"/>
    <w:rsid w:val="006D618D"/>
    <w:rsid w:val="006D724A"/>
    <w:rsid w:val="006E148B"/>
    <w:rsid w:val="006E2F57"/>
    <w:rsid w:val="006E627B"/>
    <w:rsid w:val="006E6E44"/>
    <w:rsid w:val="006F22CB"/>
    <w:rsid w:val="006F3075"/>
    <w:rsid w:val="006F5DA7"/>
    <w:rsid w:val="006F7A2D"/>
    <w:rsid w:val="006F7E1B"/>
    <w:rsid w:val="00702DAF"/>
    <w:rsid w:val="007031C1"/>
    <w:rsid w:val="007039BA"/>
    <w:rsid w:val="00704D3B"/>
    <w:rsid w:val="00705FE6"/>
    <w:rsid w:val="007074D8"/>
    <w:rsid w:val="007105DF"/>
    <w:rsid w:val="00711DB2"/>
    <w:rsid w:val="0071256D"/>
    <w:rsid w:val="00715AA3"/>
    <w:rsid w:val="00720779"/>
    <w:rsid w:val="00720D4D"/>
    <w:rsid w:val="00726316"/>
    <w:rsid w:val="00726C15"/>
    <w:rsid w:val="00731FE5"/>
    <w:rsid w:val="00732505"/>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49CA"/>
    <w:rsid w:val="007B6562"/>
    <w:rsid w:val="007B6C46"/>
    <w:rsid w:val="007B7666"/>
    <w:rsid w:val="007C0D63"/>
    <w:rsid w:val="007C468F"/>
    <w:rsid w:val="007C6F11"/>
    <w:rsid w:val="007C72D7"/>
    <w:rsid w:val="007D2AB1"/>
    <w:rsid w:val="007D34E2"/>
    <w:rsid w:val="007D369B"/>
    <w:rsid w:val="007E012F"/>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3E6D"/>
    <w:rsid w:val="00834455"/>
    <w:rsid w:val="0083463E"/>
    <w:rsid w:val="00835149"/>
    <w:rsid w:val="00836259"/>
    <w:rsid w:val="0084294E"/>
    <w:rsid w:val="00845752"/>
    <w:rsid w:val="00845B05"/>
    <w:rsid w:val="008518E5"/>
    <w:rsid w:val="00853E59"/>
    <w:rsid w:val="00860A80"/>
    <w:rsid w:val="0086571F"/>
    <w:rsid w:val="00872C5A"/>
    <w:rsid w:val="008759D3"/>
    <w:rsid w:val="00877970"/>
    <w:rsid w:val="00882ECD"/>
    <w:rsid w:val="00883668"/>
    <w:rsid w:val="008848DE"/>
    <w:rsid w:val="00887E27"/>
    <w:rsid w:val="00891733"/>
    <w:rsid w:val="00891B46"/>
    <w:rsid w:val="00894910"/>
    <w:rsid w:val="00894EC9"/>
    <w:rsid w:val="008977D8"/>
    <w:rsid w:val="008A231A"/>
    <w:rsid w:val="008A5348"/>
    <w:rsid w:val="008A7FA5"/>
    <w:rsid w:val="008B0174"/>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3A5F"/>
    <w:rsid w:val="00904D94"/>
    <w:rsid w:val="009061A8"/>
    <w:rsid w:val="00906ADB"/>
    <w:rsid w:val="00907ADF"/>
    <w:rsid w:val="00911251"/>
    <w:rsid w:val="00913682"/>
    <w:rsid w:val="00914FE6"/>
    <w:rsid w:val="00921DDC"/>
    <w:rsid w:val="00924B6E"/>
    <w:rsid w:val="0093028C"/>
    <w:rsid w:val="0093158E"/>
    <w:rsid w:val="00934310"/>
    <w:rsid w:val="00936F8D"/>
    <w:rsid w:val="0093768C"/>
    <w:rsid w:val="00941880"/>
    <w:rsid w:val="00942EA0"/>
    <w:rsid w:val="009446DF"/>
    <w:rsid w:val="00944D76"/>
    <w:rsid w:val="00947C26"/>
    <w:rsid w:val="00950285"/>
    <w:rsid w:val="00952173"/>
    <w:rsid w:val="009539FA"/>
    <w:rsid w:val="009540D6"/>
    <w:rsid w:val="00954511"/>
    <w:rsid w:val="00954CAF"/>
    <w:rsid w:val="00955F44"/>
    <w:rsid w:val="00957453"/>
    <w:rsid w:val="00960249"/>
    <w:rsid w:val="009606E1"/>
    <w:rsid w:val="0096105B"/>
    <w:rsid w:val="00963DA0"/>
    <w:rsid w:val="009661CB"/>
    <w:rsid w:val="009671A9"/>
    <w:rsid w:val="00967A56"/>
    <w:rsid w:val="0097175A"/>
    <w:rsid w:val="00971926"/>
    <w:rsid w:val="00972126"/>
    <w:rsid w:val="009727C5"/>
    <w:rsid w:val="00974658"/>
    <w:rsid w:val="00976FF8"/>
    <w:rsid w:val="0098026B"/>
    <w:rsid w:val="00982B7B"/>
    <w:rsid w:val="00984EB2"/>
    <w:rsid w:val="00986458"/>
    <w:rsid w:val="009869BF"/>
    <w:rsid w:val="00987129"/>
    <w:rsid w:val="00990A57"/>
    <w:rsid w:val="00991068"/>
    <w:rsid w:val="00994AE3"/>
    <w:rsid w:val="00997DB9"/>
    <w:rsid w:val="009A1735"/>
    <w:rsid w:val="009A3E60"/>
    <w:rsid w:val="009B0B8E"/>
    <w:rsid w:val="009B426F"/>
    <w:rsid w:val="009B754E"/>
    <w:rsid w:val="009B7DCF"/>
    <w:rsid w:val="009C173E"/>
    <w:rsid w:val="009C2B1E"/>
    <w:rsid w:val="009C697A"/>
    <w:rsid w:val="009D1E9A"/>
    <w:rsid w:val="009D22C2"/>
    <w:rsid w:val="009D3548"/>
    <w:rsid w:val="009E61B8"/>
    <w:rsid w:val="009E715F"/>
    <w:rsid w:val="009F0173"/>
    <w:rsid w:val="009F1894"/>
    <w:rsid w:val="009F255C"/>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4CA"/>
    <w:rsid w:val="00A6184C"/>
    <w:rsid w:val="00A748AD"/>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8A"/>
    <w:rsid w:val="00AA75D4"/>
    <w:rsid w:val="00AB0328"/>
    <w:rsid w:val="00AB29E5"/>
    <w:rsid w:val="00AB3319"/>
    <w:rsid w:val="00AB43DE"/>
    <w:rsid w:val="00AB4F06"/>
    <w:rsid w:val="00AB6C1A"/>
    <w:rsid w:val="00AB6DE7"/>
    <w:rsid w:val="00AC16A6"/>
    <w:rsid w:val="00AC68C2"/>
    <w:rsid w:val="00AC6989"/>
    <w:rsid w:val="00AD354E"/>
    <w:rsid w:val="00AD4EA4"/>
    <w:rsid w:val="00AD659A"/>
    <w:rsid w:val="00AE2A50"/>
    <w:rsid w:val="00AE33B2"/>
    <w:rsid w:val="00AE3D81"/>
    <w:rsid w:val="00AE67FA"/>
    <w:rsid w:val="00AF5202"/>
    <w:rsid w:val="00AF7059"/>
    <w:rsid w:val="00AF7611"/>
    <w:rsid w:val="00B00133"/>
    <w:rsid w:val="00B012B2"/>
    <w:rsid w:val="00B03B59"/>
    <w:rsid w:val="00B053DB"/>
    <w:rsid w:val="00B05C23"/>
    <w:rsid w:val="00B10878"/>
    <w:rsid w:val="00B12BD2"/>
    <w:rsid w:val="00B2089B"/>
    <w:rsid w:val="00B21DB7"/>
    <w:rsid w:val="00B263DA"/>
    <w:rsid w:val="00B2742C"/>
    <w:rsid w:val="00B3007C"/>
    <w:rsid w:val="00B31108"/>
    <w:rsid w:val="00B32570"/>
    <w:rsid w:val="00B355EA"/>
    <w:rsid w:val="00B35F78"/>
    <w:rsid w:val="00B3716D"/>
    <w:rsid w:val="00B37E57"/>
    <w:rsid w:val="00B42A32"/>
    <w:rsid w:val="00B43CBF"/>
    <w:rsid w:val="00B441A6"/>
    <w:rsid w:val="00B44AB5"/>
    <w:rsid w:val="00B47549"/>
    <w:rsid w:val="00B527CA"/>
    <w:rsid w:val="00B530A9"/>
    <w:rsid w:val="00B539E8"/>
    <w:rsid w:val="00B5400C"/>
    <w:rsid w:val="00B54F26"/>
    <w:rsid w:val="00B55978"/>
    <w:rsid w:val="00B5677F"/>
    <w:rsid w:val="00B60C0E"/>
    <w:rsid w:val="00B614C8"/>
    <w:rsid w:val="00B626E6"/>
    <w:rsid w:val="00B64BEA"/>
    <w:rsid w:val="00B71D14"/>
    <w:rsid w:val="00B72373"/>
    <w:rsid w:val="00B7321C"/>
    <w:rsid w:val="00B743D6"/>
    <w:rsid w:val="00B75591"/>
    <w:rsid w:val="00B80A42"/>
    <w:rsid w:val="00B80A91"/>
    <w:rsid w:val="00B80FF0"/>
    <w:rsid w:val="00B83B0B"/>
    <w:rsid w:val="00B84A0E"/>
    <w:rsid w:val="00B871BC"/>
    <w:rsid w:val="00B87954"/>
    <w:rsid w:val="00B915DB"/>
    <w:rsid w:val="00B924AB"/>
    <w:rsid w:val="00B927AF"/>
    <w:rsid w:val="00B94E23"/>
    <w:rsid w:val="00B956E6"/>
    <w:rsid w:val="00B979BC"/>
    <w:rsid w:val="00BA574F"/>
    <w:rsid w:val="00BA6ED3"/>
    <w:rsid w:val="00BB0C74"/>
    <w:rsid w:val="00BB170A"/>
    <w:rsid w:val="00BB1849"/>
    <w:rsid w:val="00BB2E4F"/>
    <w:rsid w:val="00BB35F7"/>
    <w:rsid w:val="00BB568E"/>
    <w:rsid w:val="00BC24B6"/>
    <w:rsid w:val="00BC515D"/>
    <w:rsid w:val="00BD49FE"/>
    <w:rsid w:val="00BD4F28"/>
    <w:rsid w:val="00BD52A0"/>
    <w:rsid w:val="00BE204E"/>
    <w:rsid w:val="00BE2660"/>
    <w:rsid w:val="00BE5EE3"/>
    <w:rsid w:val="00BE6560"/>
    <w:rsid w:val="00BE772D"/>
    <w:rsid w:val="00BF31B9"/>
    <w:rsid w:val="00BF5105"/>
    <w:rsid w:val="00C01691"/>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58C4"/>
    <w:rsid w:val="00C43069"/>
    <w:rsid w:val="00C45AB0"/>
    <w:rsid w:val="00C45B87"/>
    <w:rsid w:val="00C5127E"/>
    <w:rsid w:val="00C51E39"/>
    <w:rsid w:val="00C55B06"/>
    <w:rsid w:val="00C61E76"/>
    <w:rsid w:val="00C63256"/>
    <w:rsid w:val="00C6404A"/>
    <w:rsid w:val="00C64C25"/>
    <w:rsid w:val="00C67054"/>
    <w:rsid w:val="00C70858"/>
    <w:rsid w:val="00C74C6E"/>
    <w:rsid w:val="00C75309"/>
    <w:rsid w:val="00C7693A"/>
    <w:rsid w:val="00C77B41"/>
    <w:rsid w:val="00C77C1A"/>
    <w:rsid w:val="00C813B2"/>
    <w:rsid w:val="00C871F4"/>
    <w:rsid w:val="00C87385"/>
    <w:rsid w:val="00C9519E"/>
    <w:rsid w:val="00C96032"/>
    <w:rsid w:val="00CA0C25"/>
    <w:rsid w:val="00CA3929"/>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4711"/>
    <w:rsid w:val="00D56FAB"/>
    <w:rsid w:val="00D603EE"/>
    <w:rsid w:val="00D64E73"/>
    <w:rsid w:val="00D65B02"/>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4F30"/>
    <w:rsid w:val="00D96217"/>
    <w:rsid w:val="00DA6142"/>
    <w:rsid w:val="00DB0D8B"/>
    <w:rsid w:val="00DB21D1"/>
    <w:rsid w:val="00DB24F5"/>
    <w:rsid w:val="00DB2AD8"/>
    <w:rsid w:val="00DB577B"/>
    <w:rsid w:val="00DC0BBB"/>
    <w:rsid w:val="00DC299C"/>
    <w:rsid w:val="00DC31B3"/>
    <w:rsid w:val="00DD04A5"/>
    <w:rsid w:val="00DD0CB9"/>
    <w:rsid w:val="00DD3612"/>
    <w:rsid w:val="00DD38E4"/>
    <w:rsid w:val="00DE2657"/>
    <w:rsid w:val="00DE460C"/>
    <w:rsid w:val="00DE4F58"/>
    <w:rsid w:val="00DE7895"/>
    <w:rsid w:val="00DE797F"/>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21E9F"/>
    <w:rsid w:val="00E2234F"/>
    <w:rsid w:val="00E22868"/>
    <w:rsid w:val="00E23F26"/>
    <w:rsid w:val="00E2573A"/>
    <w:rsid w:val="00E275ED"/>
    <w:rsid w:val="00E27DDE"/>
    <w:rsid w:val="00E314C8"/>
    <w:rsid w:val="00E33077"/>
    <w:rsid w:val="00E4214A"/>
    <w:rsid w:val="00E4486C"/>
    <w:rsid w:val="00E459F5"/>
    <w:rsid w:val="00E47F4E"/>
    <w:rsid w:val="00E50B65"/>
    <w:rsid w:val="00E51145"/>
    <w:rsid w:val="00E51CA4"/>
    <w:rsid w:val="00E52356"/>
    <w:rsid w:val="00E54108"/>
    <w:rsid w:val="00E563BB"/>
    <w:rsid w:val="00E6371A"/>
    <w:rsid w:val="00E66A0C"/>
    <w:rsid w:val="00E7063A"/>
    <w:rsid w:val="00E71C1B"/>
    <w:rsid w:val="00E72F28"/>
    <w:rsid w:val="00E73FA7"/>
    <w:rsid w:val="00E74A6D"/>
    <w:rsid w:val="00E77638"/>
    <w:rsid w:val="00E7782E"/>
    <w:rsid w:val="00E83F78"/>
    <w:rsid w:val="00E8495C"/>
    <w:rsid w:val="00E85AE1"/>
    <w:rsid w:val="00E85BFC"/>
    <w:rsid w:val="00E90CC0"/>
    <w:rsid w:val="00E94A00"/>
    <w:rsid w:val="00E9556F"/>
    <w:rsid w:val="00E9697D"/>
    <w:rsid w:val="00EA473F"/>
    <w:rsid w:val="00EB451B"/>
    <w:rsid w:val="00EB4E10"/>
    <w:rsid w:val="00EB6282"/>
    <w:rsid w:val="00EB7673"/>
    <w:rsid w:val="00EC0983"/>
    <w:rsid w:val="00EC7861"/>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656E"/>
    <w:rsid w:val="00F0792D"/>
    <w:rsid w:val="00F15723"/>
    <w:rsid w:val="00F167E7"/>
    <w:rsid w:val="00F175F9"/>
    <w:rsid w:val="00F17BAC"/>
    <w:rsid w:val="00F22701"/>
    <w:rsid w:val="00F24C7D"/>
    <w:rsid w:val="00F2587E"/>
    <w:rsid w:val="00F27A93"/>
    <w:rsid w:val="00F304EE"/>
    <w:rsid w:val="00F31B86"/>
    <w:rsid w:val="00F34547"/>
    <w:rsid w:val="00F35A7F"/>
    <w:rsid w:val="00F373E9"/>
    <w:rsid w:val="00F436B2"/>
    <w:rsid w:val="00F46512"/>
    <w:rsid w:val="00F468FD"/>
    <w:rsid w:val="00F46F00"/>
    <w:rsid w:val="00F50DF6"/>
    <w:rsid w:val="00F523AA"/>
    <w:rsid w:val="00F60F0A"/>
    <w:rsid w:val="00F66441"/>
    <w:rsid w:val="00F73932"/>
    <w:rsid w:val="00F77FB9"/>
    <w:rsid w:val="00F77FBA"/>
    <w:rsid w:val="00F8658D"/>
    <w:rsid w:val="00F87A9C"/>
    <w:rsid w:val="00F92139"/>
    <w:rsid w:val="00F93A02"/>
    <w:rsid w:val="00F93B46"/>
    <w:rsid w:val="00FA3994"/>
    <w:rsid w:val="00FA5EC4"/>
    <w:rsid w:val="00FA7210"/>
    <w:rsid w:val="00FB1D78"/>
    <w:rsid w:val="00FB6CF5"/>
    <w:rsid w:val="00FC0046"/>
    <w:rsid w:val="00FC7EBB"/>
    <w:rsid w:val="00FD2138"/>
    <w:rsid w:val="00FD2D36"/>
    <w:rsid w:val="00FD3229"/>
    <w:rsid w:val="00FD3A6D"/>
    <w:rsid w:val="00FD54CA"/>
    <w:rsid w:val="00FD6017"/>
    <w:rsid w:val="00FD69B3"/>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F45C"/>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 w:type="paragraph" w:styleId="Header">
    <w:name w:val="header"/>
    <w:basedOn w:val="Normal"/>
    <w:link w:val="HeaderChar"/>
    <w:unhideWhenUsed/>
    <w:rsid w:val="0021501C"/>
    <w:pPr>
      <w:tabs>
        <w:tab w:val="center" w:pos="4680"/>
        <w:tab w:val="right" w:pos="9360"/>
      </w:tabs>
      <w:suppressAutoHyphens/>
    </w:pPr>
    <w:rPr>
      <w:rFonts w:ascii="Calibri" w:eastAsia="Calibri" w:hAnsi="Calibri" w:cstheme="minorBidi"/>
      <w:color w:val="00000A"/>
      <w:sz w:val="22"/>
      <w:szCs w:val="22"/>
      <w:lang w:val="en-US" w:eastAsia="en-US"/>
    </w:rPr>
  </w:style>
  <w:style w:type="character" w:customStyle="1" w:styleId="HeaderChar">
    <w:name w:val="Header Char"/>
    <w:basedOn w:val="DefaultParagraphFont"/>
    <w:link w:val="Header"/>
    <w:rsid w:val="0021501C"/>
    <w:rPr>
      <w:rFonts w:cstheme="minorBidi"/>
      <w:color w:val="00000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244194-5EC3-4A44-94F8-097D651F4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6679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lastModifiedBy>Anush Khudoyan</cp:lastModifiedBy>
  <cp:revision>3</cp:revision>
  <cp:lastPrinted>2024-04-11T11:47:00Z</cp:lastPrinted>
  <dcterms:created xsi:type="dcterms:W3CDTF">2024-04-30T06:36:00Z</dcterms:created>
  <dcterms:modified xsi:type="dcterms:W3CDTF">2024-05-07T11:42:00Z</dcterms:modified>
</cp:coreProperties>
</file>