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DD1C9A" w14:textId="77777777" w:rsidR="006A354E" w:rsidRPr="001C29BE" w:rsidRDefault="006A354E" w:rsidP="006A354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Tahoma"/>
          <w:b/>
          <w:bCs/>
          <w:sz w:val="24"/>
          <w:szCs w:val="24"/>
          <w:lang w:val="hy-AM"/>
        </w:rPr>
      </w:pPr>
      <w:r w:rsidRPr="001C29BE">
        <w:rPr>
          <w:rFonts w:ascii="GHEA Grapalat" w:hAnsi="GHEA Grapalat" w:cs="Tahoma"/>
          <w:b/>
          <w:bCs/>
          <w:sz w:val="24"/>
          <w:szCs w:val="24"/>
          <w:lang w:val="hy-AM"/>
        </w:rPr>
        <w:t>ԱՄՓՈՓԱԹԵՐԹ</w:t>
      </w:r>
    </w:p>
    <w:p w14:paraId="619F4012" w14:textId="77777777" w:rsidR="006A354E" w:rsidRPr="001C29BE" w:rsidRDefault="006A354E" w:rsidP="006A354E">
      <w:pPr>
        <w:pStyle w:val="dec-name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1C29BE">
        <w:rPr>
          <w:rFonts w:ascii="GHEA Grapalat" w:hAnsi="GHEA Grapalat"/>
          <w:b/>
          <w:color w:val="000000" w:themeColor="text1"/>
          <w:lang w:val="hy-AM"/>
        </w:rPr>
        <w:t>ՀԱՅԱՍՏԱՆԻ ՀԱՆՐԱՊԵՏՈՒԹՅԱՆ ԿԱՌԱՎԱՐՈՒԹՅԱՆ 2004 ԹՎԱԿԱՆԻ ՄԱՐՏԻ</w:t>
      </w:r>
      <w:r>
        <w:rPr>
          <w:rFonts w:ascii="GHEA Grapalat" w:hAnsi="GHEA Grapalat"/>
          <w:b/>
          <w:color w:val="000000" w:themeColor="text1"/>
          <w:lang w:val="hy-AM"/>
        </w:rPr>
        <w:t xml:space="preserve"> </w:t>
      </w:r>
      <w:r w:rsidRPr="001C29BE">
        <w:rPr>
          <w:rFonts w:ascii="GHEA Grapalat" w:hAnsi="GHEA Grapalat"/>
          <w:b/>
          <w:color w:val="000000" w:themeColor="text1"/>
          <w:lang w:val="hy-AM"/>
        </w:rPr>
        <w:t xml:space="preserve">18-Ի N </w:t>
      </w:r>
      <w:r w:rsidRPr="001C29BE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349-Ն </w:t>
      </w:r>
      <w:r w:rsidRPr="001C29BE">
        <w:rPr>
          <w:rFonts w:ascii="GHEA Grapalat" w:hAnsi="GHEA Grapalat"/>
          <w:b/>
          <w:color w:val="000000" w:themeColor="text1"/>
          <w:lang w:val="hy-AM"/>
        </w:rPr>
        <w:t>ՈՐՈՇՄԱՆ ՄԵՋ ՓՈՓՈԽՈՒԹՅՈՒ</w:t>
      </w:r>
      <w:r>
        <w:rPr>
          <w:rFonts w:ascii="GHEA Grapalat" w:hAnsi="GHEA Grapalat"/>
          <w:b/>
          <w:color w:val="000000" w:themeColor="text1"/>
          <w:lang w:val="en-US"/>
        </w:rPr>
        <w:t>Ն</w:t>
      </w:r>
      <w:r w:rsidRPr="001C29BE">
        <w:rPr>
          <w:rFonts w:ascii="GHEA Grapalat" w:hAnsi="GHEA Grapalat"/>
          <w:b/>
          <w:color w:val="000000" w:themeColor="text1"/>
          <w:lang w:val="hy-AM"/>
        </w:rPr>
        <w:t xml:space="preserve"> ԿԱՏԱՐԵԼՈՒ ՄԱՍԻՆ</w:t>
      </w:r>
    </w:p>
    <w:p w14:paraId="3569E3C2" w14:textId="77777777" w:rsidR="006A354E" w:rsidRPr="001C29BE" w:rsidRDefault="006A354E" w:rsidP="006A354E">
      <w:pPr>
        <w:pStyle w:val="dec-name"/>
        <w:shd w:val="clear" w:color="auto" w:fill="FFFFFF"/>
        <w:spacing w:before="0" w:beforeAutospacing="0" w:after="0" w:afterAutospacing="0" w:line="360" w:lineRule="auto"/>
        <w:ind w:left="-180" w:firstLine="720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1C29BE">
        <w:rPr>
          <w:rFonts w:ascii="GHEA Grapalat" w:hAnsi="GHEA Grapalat"/>
          <w:b/>
          <w:color w:val="000000" w:themeColor="text1"/>
          <w:lang w:val="hy-AM"/>
        </w:rPr>
        <w:t>ԿԱՌԱՎԱՐՈՒԹՅԱՆ ՈՐՈՇՄԱՆ ՆԱԽԱԳԾԻ</w:t>
      </w:r>
    </w:p>
    <w:tbl>
      <w:tblPr>
        <w:tblStyle w:val="TableGrid"/>
        <w:tblW w:w="11423" w:type="dxa"/>
        <w:tblInd w:w="-628" w:type="dxa"/>
        <w:tblLayout w:type="fixed"/>
        <w:tblLook w:val="04A0" w:firstRow="1" w:lastRow="0" w:firstColumn="1" w:lastColumn="0" w:noHBand="0" w:noVBand="1"/>
      </w:tblPr>
      <w:tblGrid>
        <w:gridCol w:w="5933"/>
        <w:gridCol w:w="5490"/>
      </w:tblGrid>
      <w:tr w:rsidR="006A354E" w:rsidRPr="001C29BE" w14:paraId="0DDEC0C3" w14:textId="77777777" w:rsidTr="00D7336D">
        <w:trPr>
          <w:trHeight w:val="688"/>
        </w:trPr>
        <w:tc>
          <w:tcPr>
            <w:tcW w:w="5933" w:type="dxa"/>
            <w:vMerge w:val="restart"/>
            <w:shd w:val="clear" w:color="auto" w:fill="A6A6A6" w:themeFill="background1" w:themeFillShade="A6"/>
          </w:tcPr>
          <w:p w14:paraId="3A534E90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5490" w:type="dxa"/>
            <w:shd w:val="clear" w:color="auto" w:fill="A6A6A6" w:themeFill="background1" w:themeFillShade="A6"/>
          </w:tcPr>
          <w:p w14:paraId="28F9AFEC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C29BE">
              <w:rPr>
                <w:rFonts w:ascii="GHEA Grapalat" w:hAnsi="GHEA Grapalat"/>
                <w:sz w:val="24"/>
                <w:szCs w:val="24"/>
              </w:rPr>
              <w:t>07.02.2024թ.</w:t>
            </w:r>
          </w:p>
        </w:tc>
      </w:tr>
      <w:tr w:rsidR="006A354E" w:rsidRPr="001C29BE" w14:paraId="54E5FDE8" w14:textId="77777777" w:rsidTr="00D7336D">
        <w:trPr>
          <w:trHeight w:val="715"/>
        </w:trPr>
        <w:tc>
          <w:tcPr>
            <w:tcW w:w="5933" w:type="dxa"/>
            <w:vMerge/>
            <w:shd w:val="clear" w:color="auto" w:fill="A6A6A6" w:themeFill="background1" w:themeFillShade="A6"/>
          </w:tcPr>
          <w:p w14:paraId="3595AC04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490" w:type="dxa"/>
            <w:shd w:val="clear" w:color="auto" w:fill="A6A6A6" w:themeFill="background1" w:themeFillShade="A6"/>
          </w:tcPr>
          <w:p w14:paraId="49F4F19D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C29B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N</w:t>
            </w:r>
            <w:r w:rsidRPr="001C29BE">
              <w:rPr>
                <w:rFonts w:ascii="GHEA Grapalat" w:hAnsi="GHEA Grapalat"/>
                <w:iCs/>
                <w:sz w:val="24"/>
                <w:szCs w:val="24"/>
              </w:rPr>
              <w:t>01/9-2/2915</w:t>
            </w:r>
          </w:p>
        </w:tc>
      </w:tr>
      <w:tr w:rsidR="006A354E" w:rsidRPr="001C29BE" w14:paraId="71ECEC5D" w14:textId="77777777" w:rsidTr="00D7336D">
        <w:trPr>
          <w:trHeight w:val="70"/>
        </w:trPr>
        <w:tc>
          <w:tcPr>
            <w:tcW w:w="5933" w:type="dxa"/>
          </w:tcPr>
          <w:p w14:paraId="164AA060" w14:textId="77777777" w:rsidR="006A354E" w:rsidRPr="001C29BE" w:rsidRDefault="006A354E" w:rsidP="00D7336D">
            <w:pPr>
              <w:tabs>
                <w:tab w:val="left" w:pos="46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29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1C29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2004 թվականի մարտի 18-ի N </w:t>
            </w:r>
            <w:r w:rsidRPr="001C29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349-Ն </w:t>
            </w:r>
            <w:r w:rsidRPr="001C29BE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մեջ փոփոխություններ և լրացումներ կատարելու մասին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» ՀՀ կառավարության որոշման նախագծի վերաբերյալ, որով առաջարկվում է հստակեցնել ՀՀ</w:t>
            </w:r>
            <w:r w:rsidRPr="001C29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տարածքում</w:t>
            </w:r>
            <w:r w:rsidRPr="001C29B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հիդրոօդերևութաբանական երևույթների և պրոցեսների մասին հույժ շտապ ու ընդհանուր նշանակության տեղեկատվության ցանկում</w:t>
            </w:r>
            <w:r w:rsidRPr="001C29BE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 գտած որոշ հիդրոօդերևութաբանական տերմինների անհամապատասխանությունները և չափորոշիչները, հայտնում ենք, որ դիտողություններ և առաջարկություններ չունենք:</w:t>
            </w:r>
          </w:p>
        </w:tc>
        <w:tc>
          <w:tcPr>
            <w:tcW w:w="5490" w:type="dxa"/>
          </w:tcPr>
          <w:p w14:paraId="47F7365A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6A354E" w:rsidRPr="001C29BE" w14:paraId="4048C40C" w14:textId="77777777" w:rsidTr="00D7336D">
        <w:trPr>
          <w:trHeight w:val="598"/>
        </w:trPr>
        <w:tc>
          <w:tcPr>
            <w:tcW w:w="5933" w:type="dxa"/>
            <w:vMerge w:val="restart"/>
            <w:shd w:val="clear" w:color="auto" w:fill="A6A6A6" w:themeFill="background1" w:themeFillShade="A6"/>
          </w:tcPr>
          <w:p w14:paraId="2934AB8A" w14:textId="77777777" w:rsidR="006A354E" w:rsidRPr="001C29BE" w:rsidRDefault="006A354E" w:rsidP="00D7336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ԲԱՐՁՐ ՏԵԽՆՈԼՈԳԻԱԿԱՆ ԱՐԴՅՈՒՆԱԲԵՐՈՒԹՅԱՆ ՆԱԽԱՐԱՐՈՒԹՅՈՒՆ</w:t>
            </w:r>
          </w:p>
        </w:tc>
        <w:tc>
          <w:tcPr>
            <w:tcW w:w="5490" w:type="dxa"/>
            <w:shd w:val="clear" w:color="auto" w:fill="A6A6A6" w:themeFill="background1" w:themeFillShade="A6"/>
          </w:tcPr>
          <w:p w14:paraId="64A59B6E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29BE">
              <w:rPr>
                <w:rFonts w:ascii="GHEA Grapalat" w:hAnsi="GHEA Grapalat"/>
                <w:sz w:val="24"/>
                <w:szCs w:val="24"/>
              </w:rPr>
              <w:t>09.02.2024թ.</w:t>
            </w:r>
          </w:p>
        </w:tc>
      </w:tr>
      <w:tr w:rsidR="006A354E" w:rsidRPr="001C29BE" w14:paraId="289E4029" w14:textId="77777777" w:rsidTr="00D7336D">
        <w:trPr>
          <w:trHeight w:val="706"/>
        </w:trPr>
        <w:tc>
          <w:tcPr>
            <w:tcW w:w="5933" w:type="dxa"/>
            <w:vMerge/>
            <w:shd w:val="clear" w:color="auto" w:fill="A6A6A6" w:themeFill="background1" w:themeFillShade="A6"/>
          </w:tcPr>
          <w:p w14:paraId="4295C837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  <w:shd w:val="clear" w:color="auto" w:fill="A6A6A6" w:themeFill="background1" w:themeFillShade="A6"/>
          </w:tcPr>
          <w:p w14:paraId="072EC73E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C29B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N</w:t>
            </w:r>
            <w:r w:rsidRPr="001C29BE">
              <w:rPr>
                <w:rFonts w:ascii="GHEA Grapalat" w:hAnsi="GHEA Grapalat"/>
                <w:iCs/>
                <w:sz w:val="24"/>
                <w:szCs w:val="24"/>
              </w:rPr>
              <w:t>01/17.2/1169</w:t>
            </w:r>
          </w:p>
        </w:tc>
      </w:tr>
      <w:tr w:rsidR="006A354E" w:rsidRPr="001C29BE" w14:paraId="701FB0AC" w14:textId="77777777" w:rsidTr="00D7336D">
        <w:trPr>
          <w:trHeight w:val="1273"/>
        </w:trPr>
        <w:tc>
          <w:tcPr>
            <w:tcW w:w="5933" w:type="dxa"/>
          </w:tcPr>
          <w:p w14:paraId="5A1025EE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C29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«Հայաստանի Հանրապետության կառավարության 2004 թվականի մարտի 18-ի N 349-Ն որոշման</w:t>
            </w:r>
            <w:r w:rsidRPr="001C29BE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1C29B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մեջ փոփոխություններ և լրացումներ կատարելու մասին»</w:t>
            </w:r>
            <w:r w:rsidRPr="001C29BE">
              <w:rPr>
                <w:rStyle w:val="Strong"/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</w:t>
            </w:r>
            <w:r w:rsidRPr="001C29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1C29B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նախագծի վերաբերյալ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չունի:</w:t>
            </w:r>
          </w:p>
        </w:tc>
        <w:tc>
          <w:tcPr>
            <w:tcW w:w="5490" w:type="dxa"/>
          </w:tcPr>
          <w:p w14:paraId="388C0EC7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6A354E" w:rsidRPr="001C29BE" w14:paraId="700A76E3" w14:textId="77777777" w:rsidTr="00D7336D">
        <w:trPr>
          <w:trHeight w:val="805"/>
        </w:trPr>
        <w:tc>
          <w:tcPr>
            <w:tcW w:w="5933" w:type="dxa"/>
            <w:vMerge w:val="restart"/>
            <w:shd w:val="clear" w:color="auto" w:fill="A6A6A6" w:themeFill="background1" w:themeFillShade="A6"/>
          </w:tcPr>
          <w:p w14:paraId="0AC9A229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ԵՐԵՎԱՆԻ ՔԱՂԱՔԱՊԵՏԱՐԱՆ</w:t>
            </w:r>
          </w:p>
        </w:tc>
        <w:tc>
          <w:tcPr>
            <w:tcW w:w="5490" w:type="dxa"/>
            <w:shd w:val="clear" w:color="auto" w:fill="A6A6A6" w:themeFill="background1" w:themeFillShade="A6"/>
          </w:tcPr>
          <w:p w14:paraId="745EB31E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C29BE">
              <w:rPr>
                <w:rFonts w:ascii="GHEA Grapalat" w:hAnsi="GHEA Grapalat"/>
                <w:sz w:val="24"/>
                <w:szCs w:val="24"/>
              </w:rPr>
              <w:t>07.02.2024թ.</w:t>
            </w:r>
          </w:p>
        </w:tc>
      </w:tr>
      <w:tr w:rsidR="006A354E" w:rsidRPr="001C29BE" w14:paraId="611370D1" w14:textId="77777777" w:rsidTr="00D7336D">
        <w:trPr>
          <w:trHeight w:val="715"/>
        </w:trPr>
        <w:tc>
          <w:tcPr>
            <w:tcW w:w="5933" w:type="dxa"/>
            <w:vMerge/>
            <w:shd w:val="clear" w:color="auto" w:fill="A6A6A6" w:themeFill="background1" w:themeFillShade="A6"/>
          </w:tcPr>
          <w:p w14:paraId="5C7FDF5E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490" w:type="dxa"/>
            <w:shd w:val="clear" w:color="auto" w:fill="A6A6A6" w:themeFill="background1" w:themeFillShade="A6"/>
          </w:tcPr>
          <w:p w14:paraId="30A9118F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1C29B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N</w:t>
            </w:r>
            <w:r w:rsidRPr="001C29BE">
              <w:rPr>
                <w:rFonts w:ascii="GHEA Grapalat" w:hAnsi="GHEA Grapalat"/>
                <w:iCs/>
                <w:sz w:val="24"/>
                <w:szCs w:val="24"/>
              </w:rPr>
              <w:t xml:space="preserve"> 01/21649</w:t>
            </w:r>
          </w:p>
        </w:tc>
      </w:tr>
      <w:tr w:rsidR="006A354E" w:rsidRPr="001C29BE" w14:paraId="7A7DB8CC" w14:textId="77777777" w:rsidTr="00D7336D">
        <w:trPr>
          <w:trHeight w:val="1255"/>
        </w:trPr>
        <w:tc>
          <w:tcPr>
            <w:tcW w:w="5933" w:type="dxa"/>
          </w:tcPr>
          <w:p w14:paraId="41DBE1E9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Ձեր 01.02.2024 թվականի N 1/18.8/994-2024 գրությամբ ներկայացված «Հայաստանի Հանրապետության կառավարության 2004 թվականի մարտի 18-ի N 349-Ն որոշման մեջ փոփոխություններ և լրացումներ կատարելու մասին»</w:t>
            </w:r>
            <w:r w:rsidRPr="001C29B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կառավարության որոշման նախագծի վերաբերյալ դիտողություններ և առաջարկություններ չկան:</w:t>
            </w:r>
          </w:p>
        </w:tc>
        <w:tc>
          <w:tcPr>
            <w:tcW w:w="5490" w:type="dxa"/>
          </w:tcPr>
          <w:p w14:paraId="2B767546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354E" w:rsidRPr="001C29BE" w14:paraId="1F498788" w14:textId="77777777" w:rsidTr="00D7336D">
        <w:trPr>
          <w:trHeight w:val="796"/>
        </w:trPr>
        <w:tc>
          <w:tcPr>
            <w:tcW w:w="5933" w:type="dxa"/>
            <w:vMerge w:val="restart"/>
            <w:shd w:val="clear" w:color="auto" w:fill="A6A6A6" w:themeFill="background1" w:themeFillShade="A6"/>
          </w:tcPr>
          <w:p w14:paraId="4427570E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4.ՊԱՇՏՊԱՆՈՒԹՅԱՆ ՆԱԽԱՐԱՐՈՒԹՅՈՒՆ</w:t>
            </w:r>
          </w:p>
        </w:tc>
        <w:tc>
          <w:tcPr>
            <w:tcW w:w="5490" w:type="dxa"/>
            <w:shd w:val="clear" w:color="auto" w:fill="A6A6A6" w:themeFill="background1" w:themeFillShade="A6"/>
          </w:tcPr>
          <w:p w14:paraId="3443921F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07.02.2024թ.</w:t>
            </w:r>
          </w:p>
        </w:tc>
      </w:tr>
      <w:tr w:rsidR="006A354E" w:rsidRPr="001C29BE" w14:paraId="58E4A4D9" w14:textId="77777777" w:rsidTr="00D7336D">
        <w:trPr>
          <w:trHeight w:val="733"/>
        </w:trPr>
        <w:tc>
          <w:tcPr>
            <w:tcW w:w="5933" w:type="dxa"/>
            <w:vMerge/>
            <w:shd w:val="clear" w:color="auto" w:fill="A6A6A6" w:themeFill="background1" w:themeFillShade="A6"/>
          </w:tcPr>
          <w:p w14:paraId="62E11ED5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  <w:shd w:val="clear" w:color="auto" w:fill="A6A6A6" w:themeFill="background1" w:themeFillShade="A6"/>
          </w:tcPr>
          <w:p w14:paraId="7168B495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ՊՆ/510/1217</w:t>
            </w:r>
          </w:p>
        </w:tc>
      </w:tr>
      <w:tr w:rsidR="006A354E" w:rsidRPr="001C29BE" w14:paraId="179F60EC" w14:textId="77777777" w:rsidTr="00D7336D">
        <w:trPr>
          <w:trHeight w:val="1138"/>
        </w:trPr>
        <w:tc>
          <w:tcPr>
            <w:tcW w:w="5933" w:type="dxa"/>
          </w:tcPr>
          <w:p w14:paraId="56950840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2024 թվականի փետրվարի 1-ի Ձեր N 1/18.8/994-24 գրությամբ ներկայացված «Հայաստանի Հանրապետության կառավարության 2004 թվականի մարտի 18-ի N 349-Ն որոշման մեջ փոփոխություններ և լրացումներ կատարելու մասին» Կառավարության որոշման նախագծի ուսումնասիրության արդյունքներով ունենք հետևյալ առաջարկությունները.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>1. օդերևութաբանական երևույթներ բաժնի՝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>1) 1-ին կետում «Փոթորիկ» տեղեկատվության բնութագրի սյունակում «33մ/վրկ» բառը փոխարինել «29մ/վրկ» բառով,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>2) 3-րդ կետում «Պտտահողմ» տեղեկատվության բնութագրի սյունակում «ուժեղ պտտահողմ սյան կամ ձագարի տեսքով ուղղված ամպից դեպի երկրի մակերևույթ» բառերը փոխարինել «Օդի պարուրաձև կամ ձագարաձև տեսքով սյուն՝ ուղղված ամից դեպի երկրի մակերևույթ» բառերով,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>3) 6-րդ կետում «Խոշոր կարկուտ» բառից առաջ լրացնել «Կարկուտ» բառը, իսկ տեղեկատվության բնութագրի սյունակը շարադրել հետևյալ բովանդակությամբ.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>«մթնոլորտային պինդ տեղումներ՝ կարկուտի տեսքով, այդ թվում խոշոր կարկուտ՝ 10մմ և ավելի տրամագծով»: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>4) 11-րդ կետի տեղեկատվության բնութագրի սյունակում «հյուս» բառը փոխարինել «ձյան զանգված» բառով,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>5) նույն բաժնում տեղեկատվության անվանման սյունակում առաջարկում ենք լրացնել «մերկասառույց ճանապարհներին», «փոշու և ավազի փոթորիկներ», «ծխամշուշ, այդ թվում Սմոգ» և «Ամպրոպային իրադրություն, կայծակ» բառերը,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>2. Ագրոօդերևութաբանական երևույթներ բաժնի՝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 xml:space="preserve">1) 1-ին կետում «Ցրտահարություններ» տեղեկատվության բնութագրի սյունակում առաջարկում ենք նշել 0°C-ից ցածր ջերմաստիճանների դիտման ժամկետը,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>3. Ընդհանուր նշանակության հիդրոօդերևութաբանական տեղեկատվություն բաժնի՝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  <w:t>1) 3-րդ կետում «Եղանակի կանխատեսումը մարզերում և Երևան քաղաքում` 1 օրվա և առաջիկա 5 օրերի համար» տեղեկատվության բնութագրի սյունակում լրացնել «Եղանակի կարճաժամկետ և միջնաժամկետ կանխատեսումներ» բառերը:</w:t>
            </w:r>
          </w:p>
          <w:p w14:paraId="2E6A5CE9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417B326F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E4A935C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Ընդունվել է մասամբ</w:t>
            </w:r>
          </w:p>
          <w:p w14:paraId="7E03EB63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76A334A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03EA7AD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EB37330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  <w:p w14:paraId="0556BC07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չի ընդունվել, քանի որ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33մ/վրկ քամու արագությունը միջազգայնորեն ընդունված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չափանիշ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 և փորձը ցույց է տվել, որ մասսայական ավերածություններ լինում են քամու այդ արագության դեպքում։</w:t>
            </w:r>
          </w:p>
          <w:p w14:paraId="6B7805DF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6863817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622C2C5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2)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 ընդունվել, ն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շված փոփոխությունը կատարելու դեպքում երևույթի գիտական կամ բովանդակային բնութագիրը չի փոխվում։</w:t>
            </w:r>
          </w:p>
          <w:p w14:paraId="4E96AF25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5CA0566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23DBD32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3) ընդունվել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մասամբ.</w:t>
            </w:r>
          </w:p>
          <w:p w14:paraId="05900846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19A287F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210330E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12836C4B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6DE2DCF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4)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 ընդունվել, ն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շված փոփոխությունը կատարելու դեպքում երևույթի գիտական կամ բովանդակային բնութագիրը չի փոխվում։</w:t>
            </w:r>
          </w:p>
          <w:p w14:paraId="24903501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5)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 ընդունվել, ն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շված երևույթներից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ներկա փուլում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տարածքի համար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վտանգավորության աստիճանի դասակարգումներ, արտահայտված թվային չափորոշիչներով, ունեն միայն ուժեղ մերկասառույցաջինջառային նստվածքներ երևույթը, նշված մյուս երևույթները չափանիշներ չունեն, հետևաբար դրանց վտանգավորության աստիճանը որոշելը անհնար է։</w:t>
            </w:r>
          </w:p>
          <w:p w14:paraId="4B4E3E94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</w:p>
          <w:p w14:paraId="13C39E18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1)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 ընդունվել, ք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անի որ տարբեր բույսեր ցրտահարվում են 0°C-ից ցածր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ջերմաստիճանի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տարբեր տևողության դեպքում, հետևաբար դիտման ժամկետ նշել նպատակահարմար չէ։ </w:t>
            </w:r>
          </w:p>
          <w:p w14:paraId="5294A887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C122A85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3. ընդունվել է:</w:t>
            </w:r>
          </w:p>
          <w:p w14:paraId="4FF6043C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C0D5C6C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A354E" w:rsidRPr="001C29BE" w14:paraId="286DDDA2" w14:textId="77777777" w:rsidTr="00D7336D">
        <w:trPr>
          <w:trHeight w:val="706"/>
        </w:trPr>
        <w:tc>
          <w:tcPr>
            <w:tcW w:w="5933" w:type="dxa"/>
            <w:vMerge w:val="restart"/>
            <w:shd w:val="clear" w:color="auto" w:fill="A6A6A6" w:themeFill="background1" w:themeFillShade="A6"/>
          </w:tcPr>
          <w:p w14:paraId="5855EE5D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5.ԷԿՈՆՈՄԻԿԱՅԻ </w:t>
            </w:r>
          </w:p>
          <w:p w14:paraId="73A63B33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ՆԱԽԱՐԱՐՈՒԹՅՈՒՆ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</w:p>
          <w:p w14:paraId="4B3A166D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ab/>
            </w:r>
          </w:p>
        </w:tc>
        <w:tc>
          <w:tcPr>
            <w:tcW w:w="5490" w:type="dxa"/>
            <w:shd w:val="clear" w:color="auto" w:fill="A6A6A6" w:themeFill="background1" w:themeFillShade="A6"/>
          </w:tcPr>
          <w:p w14:paraId="0E7B3A07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12.02.2024թ.</w:t>
            </w:r>
          </w:p>
        </w:tc>
      </w:tr>
      <w:tr w:rsidR="006A354E" w:rsidRPr="001C29BE" w14:paraId="41B9CD20" w14:textId="77777777" w:rsidTr="00D7336D">
        <w:trPr>
          <w:trHeight w:val="733"/>
        </w:trPr>
        <w:tc>
          <w:tcPr>
            <w:tcW w:w="5933" w:type="dxa"/>
            <w:vMerge/>
            <w:shd w:val="clear" w:color="auto" w:fill="A6A6A6" w:themeFill="background1" w:themeFillShade="A6"/>
          </w:tcPr>
          <w:p w14:paraId="19DC6772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  <w:shd w:val="clear" w:color="auto" w:fill="A6A6A6" w:themeFill="background1" w:themeFillShade="A6"/>
          </w:tcPr>
          <w:p w14:paraId="377940DA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01/2199</w:t>
            </w:r>
          </w:p>
        </w:tc>
      </w:tr>
      <w:tr w:rsidR="006A354E" w:rsidRPr="001C29BE" w14:paraId="6EBFC759" w14:textId="77777777" w:rsidTr="00D7336D">
        <w:trPr>
          <w:trHeight w:val="8243"/>
        </w:trPr>
        <w:tc>
          <w:tcPr>
            <w:tcW w:w="5933" w:type="dxa"/>
          </w:tcPr>
          <w:p w14:paraId="0FFF2DFA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</w:t>
            </w:r>
            <w:r w:rsidRPr="001C29BE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Հիդրոօդերևութաբանական երևույթների և պրոցեսների մասին հույժ շտապ և ընդհանուր նշանակության տեղեկատվության ցանկի (այսուհետ` Ցանկ) 1-ին կետի 2-րդ ենթակետում՝</w:t>
            </w:r>
          </w:p>
          <w:p w14:paraId="4B939222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1)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1-ին տողում վեգետացիայի ժամանակահատվածում օդում կամ հողի մակերևույթին ջերմաստիճանի նվազումը 0°C-ից ցածր </w:t>
            </w:r>
            <w:bookmarkStart w:id="0" w:name="_Hlk157783451"/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բառերը փոխարինել </w:t>
            </w:r>
            <w:bookmarkEnd w:id="0"/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բույսերի վեգետացիայի շրջանում ցերեկային դրական ջերմաստիճաններից հետո երեկոյան և գիշերային ժամերին օդի ջերմաստիճանի նվազում 0</w:t>
            </w:r>
            <w:r w:rsidRPr="001C29B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°C-ից ցածր, որի ժամանակ բույսի մոտ դադարում են ֆիզիոլոգիական և կենսաբանական պրոցեսները բառերով, </w:t>
            </w:r>
          </w:p>
        </w:tc>
        <w:tc>
          <w:tcPr>
            <w:tcW w:w="5490" w:type="dxa"/>
          </w:tcPr>
          <w:p w14:paraId="7759F2AC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0BFA5E5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Ընդունվել է մասամբ</w:t>
            </w:r>
          </w:p>
          <w:p w14:paraId="634C344E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D7F86AC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</w:p>
          <w:p w14:paraId="205E7BBB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տրվել է այլ խմբագրությամբ,</w:t>
            </w:r>
          </w:p>
          <w:p w14:paraId="63BD8987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951DCA7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48ADFFD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A354E" w:rsidRPr="001C29BE" w14:paraId="298F4D39" w14:textId="77777777" w:rsidTr="00D7336D">
        <w:trPr>
          <w:trHeight w:hRule="exact" w:val="13510"/>
        </w:trPr>
        <w:tc>
          <w:tcPr>
            <w:tcW w:w="5933" w:type="dxa"/>
          </w:tcPr>
          <w:p w14:paraId="4E4F8463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2)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3-րդ տողը շարադրել հետևյալ խմբագրությամբ՝ գյուղատնտեսական մշակաբույսերի վեգետացիայի ընթացքում, 3 օր և ավելի ժամանակահատվածում՝ օրական նույնիսկ մեկ դիտարկման ժամանակ +25°C-ից բարձր ջերմաստիճանի, 30 տոկոսից ոչ ավելի հարաբերական խոնավության պայմաններում՝ գետնամերձ օդի շերտի բարձր և ավելի քան 7մ/վրկ արագությամբ քամու առկայություն, որի հետևանքով խախտվում է բույսի ջրային հավասարակշռությունը՝ տրանսպիրացիայի և արմատային համակարգին ջուրը մատակարարելու միջև, տեղի է ունենում բույսի կամ առանձին օրգանների վնասում, կամ ամբողջ ցանքի ոչնչացում,</w:t>
            </w:r>
          </w:p>
          <w:p w14:paraId="5B96A8E6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3)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4-րդ տողը շարադրել հետևյալ խմբագրությամբ՝ բույսերի վեգետացիայի ժամանակահատվածում արդյունավետ (օրվա ընթացքում ավելի քան 5մմ) տեղումների բացակայությունն անընդմեջ, 30 օրվանից ոչ պակաս ժամանակահատվածում, 30°C-ից, իսկ 1800մ և ավելի բարձրություններում 25°C-ից բարձր ջերմաստիճանի պայմաններում բառերը փոխարինել բույսերի վեգետացիայի ընթացքում անընդմեջ 30 օրվանից ոչ պակաս ժամանակահատվածում արդյունավետ (օրվա ընթացքում ավելի քան 5մմ) տեղումների բացակայություն, 30°C-ից, իսկ 1800մ և ավելի բարձրություններում՝ 25°C-ից բարձր ջերմաստիճանի պայմաններ, որի ժամանակ չորանում է հողը, տերևները, ֆոտոսինթեզը նվազում է, հատիկը լինում է վտիտ, արմատապտուղների և պալարապտուղների աճը կանգ է առնում,</w:t>
            </w:r>
          </w:p>
        </w:tc>
        <w:tc>
          <w:tcPr>
            <w:tcW w:w="5490" w:type="dxa"/>
          </w:tcPr>
          <w:p w14:paraId="3DDA5EB7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2)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  <w:r w:rsidRPr="00791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նդունվել է մասամբ,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խորշակի դիտման օրից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հետո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խորշակի հետևանք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հանդիսացող մասը չի ներառվել, սակայն տրվել է նոր խմբագրությամբ: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  <w:p w14:paraId="7D70602D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B26AC69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5B120F7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74AA85B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6297203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F07DDD1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BD57729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74950BD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2AB2B44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BA7A9EB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A2E6A86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1B95B77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EF6B454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չի ընդունվել,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տերևները, ֆոտոսինթեզը նվազում է, հատիկը լինում է վտիտ, արմատապտուղների և պալարապտուղների աճը կանգ է առնում երևույթների մոնիթորինգ Հայհիդրոմետ ՊՈԱԿ-ը չի իրականացնում, հետևաբար մթնոլորտային երաշտի սահմանման մեջ այն ներառելն անհնարին կդարձնի երևույթի արձանագրման հնարավորությունը։ Բացի այդ, Ձեր կողմից մեջբերված երևույթները հանդիսանում են երաշտի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հետևանք, և կարող են առաջանալ մթնոլորտային երաշտի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դիտման օրերից որոշ ժամանակ անց։ </w:t>
            </w:r>
          </w:p>
          <w:p w14:paraId="6970DB05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A354E" w:rsidRPr="001C29BE" w14:paraId="732D83DE" w14:textId="77777777" w:rsidTr="00D7336D">
        <w:trPr>
          <w:trHeight w:hRule="exact" w:val="9120"/>
        </w:trPr>
        <w:tc>
          <w:tcPr>
            <w:tcW w:w="5933" w:type="dxa"/>
          </w:tcPr>
          <w:p w14:paraId="79924797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4)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5-րդ տողը շարադրել հետևյալ խմբագրությամբ՝ բույսերի վեգետացիայի ժամանակահատվածում տեղումների երկարատև բացակայության պայմաններում,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անընդմեջ 30 օրվա ընթացքում հողի 0-20 սմ խորությամբ շերտում արդյունավետ խոնավության պաշարները կազմում են 10 մմ-ից ոչ ավելի, բարձր գոլորշիացման հետևանքով խախտվում է բույսերի ջրամատակարարումը՝ տեղի է ունենում հողի արմատաբնակ շերտի չորացում։</w:t>
            </w:r>
          </w:p>
        </w:tc>
        <w:tc>
          <w:tcPr>
            <w:tcW w:w="5490" w:type="dxa"/>
          </w:tcPr>
          <w:p w14:paraId="7BD15B6C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ը</w:t>
            </w:r>
            <w:r w:rsidRPr="00791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նդունվել է </w:t>
            </w:r>
            <w:proofErr w:type="gramStart"/>
            <w:r w:rsidRPr="007919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մասամբ,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 շարադրվել</w:t>
            </w:r>
            <w:proofErr w:type="gram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է նոր խմբագրությամբ,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հողի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երաշտի դիտման օրերից որոշ ժամանակ անց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առառջացող երույթները չեն ընդգրկվել:</w:t>
            </w:r>
          </w:p>
          <w:p w14:paraId="29AD29E8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A354E" w:rsidRPr="001C29BE" w14:paraId="78447875" w14:textId="77777777" w:rsidTr="00D7336D">
        <w:trPr>
          <w:trHeight w:hRule="exact" w:val="14680"/>
        </w:trPr>
        <w:tc>
          <w:tcPr>
            <w:tcW w:w="5933" w:type="dxa"/>
          </w:tcPr>
          <w:p w14:paraId="3428CCA4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1C29BE">
              <w:rPr>
                <w:rFonts w:ascii="Cambria Math" w:eastAsia="Times New Roman" w:hAnsi="Cambria Math" w:cs="Cambria Math"/>
                <w:color w:val="000000"/>
                <w:sz w:val="24"/>
                <w:szCs w:val="24"/>
              </w:rPr>
              <w:t>․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Ցանկի 2-րդ կետում՝</w:t>
            </w:r>
          </w:p>
          <w:p w14:paraId="1C3F861F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20-րդ տողը շարադրել հետևյալ խմբագրությամբ՝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Հացահատիկային մշակաբույսերի, այդ թվում՝ աշնանացան ցորենի միջին բերքատվության կանխատեսումներ`</w:t>
            </w:r>
          </w:p>
          <w:p w14:paraId="4C09253C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1) վեգետացիայի սկիզբ</w:t>
            </w:r>
          </w:p>
          <w:p w14:paraId="15E63DB3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2) ցողունակալման փուլ</w:t>
            </w:r>
          </w:p>
          <w:p w14:paraId="3CD9B9C5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3) մոմային հասունացման փուլ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բառերով,</w:t>
            </w:r>
          </w:p>
          <w:p w14:paraId="07B887D2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21-րդ տողում բանջարաբոստանային կուլտուրաների և կարտոֆիլի միջին հանրապետական բերքատվության կանխատեսումներ» բառերը փոխարինել բանջարաբոստանային մշակաբույսերի և կարտոֆիլի միջին բերքատվության կանխատեսումներ» բառերով, «կուլտուրայի» բառը՝ «մշակաբույսի» բառով։ </w:t>
            </w:r>
          </w:p>
          <w:p w14:paraId="4D3F412E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22-րդ տողը շարադրել հետևյալ խմբագրությամբ՝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պտղատու, հատապտղատու մշակաբույսերի և խաղողի աճի ու զարգացման փուլերի ժամկետների և բերքատվության կանխատեսումներ՝ ըստ հանրապետությունում դիտված ձմեռացման, ջերմաստիճանի և խոնավության ցուցանիշների, տրվում է յուրաքանչյուր պտղատեսակի համար 2-ական կանխատեսում` մայիս, հունիս և հուլիս ամիսներին բառերով,</w:t>
            </w:r>
          </w:p>
          <w:p w14:paraId="0EB45CE7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23-րդ տողում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«գյուղկուլտուրաների» բառը փոխարինել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«գյուղատնտեսական մշակաբույսերի» բառերով։</w:t>
            </w:r>
          </w:p>
          <w:p w14:paraId="385CBF91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592DF99D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չի ընդունվել</w:t>
            </w:r>
          </w:p>
          <w:p w14:paraId="53CDD101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1)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բ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երքատվության կանխատեսումները կատարվում են նշված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փուլերի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առաջացման ժամանակ, հետևաբար Ձեր կողմից նշած արտահայտություններով այն փոխարինելը փոխում է 3 անգամ կատարվող կանխատեսումների բովանդակությունը, և արտացոլում, որ կանխատեսվում է վեգետացիայի սկիզբը, ցողունակալման փուլը և մոմային հասունացումը։</w:t>
            </w:r>
          </w:p>
          <w:p w14:paraId="19D7EC75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0B96F6DC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39890BCC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2-4-րդ ենթակետերով ներկայացված առաջարկություններն ընդունվել են, կատարվել են համապատասխան փոփոխություններ:</w:t>
            </w:r>
          </w:p>
          <w:p w14:paraId="59965B96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A354E" w:rsidRPr="001C29BE" w14:paraId="1A3CED85" w14:textId="77777777" w:rsidTr="00D7336D">
        <w:trPr>
          <w:trHeight w:val="692"/>
        </w:trPr>
        <w:tc>
          <w:tcPr>
            <w:tcW w:w="5933" w:type="dxa"/>
            <w:vMerge w:val="restart"/>
            <w:shd w:val="clear" w:color="auto" w:fill="A6A6A6" w:themeFill="background1" w:themeFillShade="A6"/>
          </w:tcPr>
          <w:p w14:paraId="75CE2114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6. ՎԻՃԱԿԱԳՐԱԿԱՆ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ԿՈՄԻՏԵ</w:t>
            </w:r>
          </w:p>
        </w:tc>
        <w:tc>
          <w:tcPr>
            <w:tcW w:w="5490" w:type="dxa"/>
            <w:shd w:val="clear" w:color="auto" w:fill="A6A6A6" w:themeFill="background1" w:themeFillShade="A6"/>
          </w:tcPr>
          <w:p w14:paraId="7FD7F0C7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12.02.2024թ.</w:t>
            </w:r>
          </w:p>
        </w:tc>
      </w:tr>
      <w:tr w:rsidR="006A354E" w:rsidRPr="001C29BE" w14:paraId="58CD3132" w14:textId="77777777" w:rsidTr="00D7336D">
        <w:trPr>
          <w:trHeight w:val="553"/>
        </w:trPr>
        <w:tc>
          <w:tcPr>
            <w:tcW w:w="5933" w:type="dxa"/>
            <w:vMerge/>
            <w:shd w:val="clear" w:color="auto" w:fill="A6A6A6" w:themeFill="background1" w:themeFillShade="A6"/>
          </w:tcPr>
          <w:p w14:paraId="2E70B819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  <w:shd w:val="clear" w:color="auto" w:fill="A6A6A6" w:themeFill="background1" w:themeFillShade="A6"/>
          </w:tcPr>
          <w:p w14:paraId="35535413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ՎԿ/2-04/26</w:t>
            </w:r>
          </w:p>
        </w:tc>
      </w:tr>
      <w:tr w:rsidR="006A354E" w:rsidRPr="001C29BE" w14:paraId="4D1FD3E7" w14:textId="77777777" w:rsidTr="00D7336D">
        <w:trPr>
          <w:trHeight w:val="105"/>
        </w:trPr>
        <w:tc>
          <w:tcPr>
            <w:tcW w:w="5933" w:type="dxa"/>
          </w:tcPr>
          <w:p w14:paraId="52E53244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Առաջարկվում է նախագծի հավելվածի 1.Հույժ շտապ հիդրոօդերևութաբանական տեղեկատվություն բաժնի 1)Ագրոօդերևութաբանական երևույթներ ենթաբաժնի 3-րդ կետի վերջին սյունակում կուլտուրաների բառը փոխարինել մշակաբույսերի բառով, 2.Ընդհանուր նշանակության հիդրոօդերեվութաբանական տեղեկատվություն բաժնի 20-րդ կետի 2-րդ սյունակը վերաշարադրել հետևյալ կերպ՝ Հացահատիկային մշակաբույսերի և աշնանացան ցորենի…. այնուհետև համաձայն տեքստի,</w:t>
            </w:r>
            <w:r w:rsidRPr="001C29B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21-րդ կետի 2-րդ և 3-րդ սյունակներում կուլտուրա բառերը փոխարինել մշակաբույսեր բառերով, 22-րդ կետի 2-րդ սյունակը վերաշարադրել հետևյալ կերպ՝ Բազմամյա տնկարկներին՝ պտղին, հատապտղին և խաղողին վերաբերող…. այնուհետև համաձայն տեքստի և 23-րդ կետի 3-րդ սյունակում գյուղկուլտուրաների բառը փոխարինել գյուղատնտեսական մշակաբույսերի բառերով:</w:t>
            </w:r>
          </w:p>
          <w:p w14:paraId="3DC63225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Շնորհակալություն համագործակցության համար:</w:t>
            </w:r>
          </w:p>
          <w:p w14:paraId="777E8E4E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4D263082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Ընդունվել է:</w:t>
            </w:r>
          </w:p>
        </w:tc>
      </w:tr>
      <w:tr w:rsidR="006A354E" w:rsidRPr="001C29BE" w14:paraId="42949BCA" w14:textId="77777777" w:rsidTr="00D7336D">
        <w:trPr>
          <w:trHeight w:val="720"/>
        </w:trPr>
        <w:tc>
          <w:tcPr>
            <w:tcW w:w="5933" w:type="dxa"/>
            <w:vMerge w:val="restart"/>
            <w:shd w:val="clear" w:color="auto" w:fill="A6A6A6" w:themeFill="background1" w:themeFillShade="A6"/>
          </w:tcPr>
          <w:p w14:paraId="5911153D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7.ԿՐԹՈՒԹՅԱՆ, ԳԻՏՈՒԹՅԱՆ, ՄՇԱԿՈՒՅԹԻ ԵՎ ՍՊՈՐՏԻ ՆԱԽԱՐԱՐՈՒԹՅՈՒՆ</w:t>
            </w:r>
          </w:p>
          <w:p w14:paraId="7F68BA92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  <w:shd w:val="clear" w:color="auto" w:fill="A6A6A6" w:themeFill="background1" w:themeFillShade="A6"/>
          </w:tcPr>
          <w:p w14:paraId="6FCA6514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06.02.2024թ.</w:t>
            </w:r>
          </w:p>
        </w:tc>
      </w:tr>
      <w:tr w:rsidR="006A354E" w:rsidRPr="001C29BE" w14:paraId="3FDA5FDF" w14:textId="77777777" w:rsidTr="00D7336D">
        <w:trPr>
          <w:trHeight w:val="720"/>
        </w:trPr>
        <w:tc>
          <w:tcPr>
            <w:tcW w:w="5933" w:type="dxa"/>
            <w:vMerge/>
            <w:shd w:val="clear" w:color="auto" w:fill="A6A6A6" w:themeFill="background1" w:themeFillShade="A6"/>
          </w:tcPr>
          <w:p w14:paraId="5A296108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  <w:shd w:val="clear" w:color="auto" w:fill="A6A6A6" w:themeFill="background1" w:themeFillShade="A6"/>
          </w:tcPr>
          <w:p w14:paraId="007C6925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01//3501</w:t>
            </w:r>
          </w:p>
        </w:tc>
      </w:tr>
      <w:tr w:rsidR="006A354E" w:rsidRPr="001C29BE" w14:paraId="61D0A874" w14:textId="77777777" w:rsidTr="00D7336D">
        <w:tc>
          <w:tcPr>
            <w:tcW w:w="5933" w:type="dxa"/>
          </w:tcPr>
          <w:p w14:paraId="379CC707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Քննարկմանը ներկայացված «Հայաստանի Հանրապետության կառավարության 2004 թվականի մարտի 18-ի N 349-Ն որոշման մեջ փոփոխություններ և լրացումներ կատարելու մասին»</w:t>
            </w:r>
            <w:r w:rsidRPr="001C29B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կառավարության որոշման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 վերաբերյալ դիտողություններ և առաջարկություններ չունենք:</w:t>
            </w:r>
          </w:p>
        </w:tc>
        <w:tc>
          <w:tcPr>
            <w:tcW w:w="5490" w:type="dxa"/>
          </w:tcPr>
          <w:p w14:paraId="148C34C2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6A354E" w:rsidRPr="001C29BE" w14:paraId="062CE950" w14:textId="77777777" w:rsidTr="00D7336D">
        <w:trPr>
          <w:trHeight w:val="495"/>
        </w:trPr>
        <w:tc>
          <w:tcPr>
            <w:tcW w:w="5933" w:type="dxa"/>
            <w:vMerge w:val="restart"/>
            <w:shd w:val="clear" w:color="auto" w:fill="AEAAAA" w:themeFill="background2" w:themeFillShade="BF"/>
          </w:tcPr>
          <w:p w14:paraId="1CDB49E7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8. ՆԵՐՔԻՆ ԳՈՐԾԵՐԻ ՆԱԽԱՐԱՐՈՒԹՅՈՒՆ</w:t>
            </w:r>
          </w:p>
        </w:tc>
        <w:tc>
          <w:tcPr>
            <w:tcW w:w="5490" w:type="dxa"/>
            <w:tcBorders>
              <w:bottom w:val="single" w:sz="4" w:space="0" w:color="auto"/>
            </w:tcBorders>
            <w:shd w:val="clear" w:color="auto" w:fill="AEAAAA" w:themeFill="background2" w:themeFillShade="BF"/>
          </w:tcPr>
          <w:p w14:paraId="23AEDBA4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15.02.2024թ.</w:t>
            </w:r>
          </w:p>
        </w:tc>
      </w:tr>
      <w:tr w:rsidR="006A354E" w:rsidRPr="001C29BE" w14:paraId="616EDDFC" w14:textId="77777777" w:rsidTr="00D7336D">
        <w:trPr>
          <w:trHeight w:val="495"/>
        </w:trPr>
        <w:tc>
          <w:tcPr>
            <w:tcW w:w="5933" w:type="dxa"/>
            <w:vMerge/>
            <w:shd w:val="clear" w:color="auto" w:fill="AEAAAA" w:themeFill="background2" w:themeFillShade="BF"/>
          </w:tcPr>
          <w:p w14:paraId="03FF6786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  <w:tcBorders>
              <w:bottom w:val="single" w:sz="4" w:space="0" w:color="auto"/>
            </w:tcBorders>
            <w:shd w:val="clear" w:color="auto" w:fill="AEAAAA" w:themeFill="background2" w:themeFillShade="BF"/>
          </w:tcPr>
          <w:p w14:paraId="783341C3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43/21/20962</w:t>
            </w:r>
          </w:p>
        </w:tc>
      </w:tr>
      <w:tr w:rsidR="006A354E" w:rsidRPr="001C29BE" w14:paraId="6BEE9D01" w14:textId="77777777" w:rsidTr="00D7336D">
        <w:trPr>
          <w:trHeight w:val="1459"/>
        </w:trPr>
        <w:tc>
          <w:tcPr>
            <w:tcW w:w="5933" w:type="dxa"/>
          </w:tcPr>
          <w:p w14:paraId="7546E808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 հավելվածի «ՕԴԵՐԵՎՈՒԹԱԲԱՆԱԿԱՆ ԵՐԵՎՈՒՅԹՆԵՐ» բաժնի 11-րդ կետում «լեռներից իջնող հյուս, որը զգալի վնաս է հասցնում օբյեկտներին կամ առաջացնում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բնակավայրերի համար վտանգավոր իրավիճակ» բառերը փոխարինել «լեռներից իջնող հյուս, որը զգալի վնաս է հասցնում օբյեկտներին, սպառնում է մարդկանց կյանքին և առողջությանը կամ առաջացնում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բնակավայրերի համար վտանգավոր իրավիճակ» բառերով։</w:t>
            </w:r>
          </w:p>
          <w:p w14:paraId="3C4072CB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 հավելվածի «ՌԱԴԻԱՑԻՈՆ ԵՐԵՎՈՒՅԹՆԵՐ» բաժնի 1-ին կետում «Ռադիացիայի մակարդակ» բառերը փոխարինել «Վտանգավոր ռադիոակտիվ մակարդակ» բառերով։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  <w:p w14:paraId="0F80A134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54B4F7FE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  <w:bookmarkStart w:id="1" w:name="_Hlk150332816"/>
            <w:r w:rsidRPr="001C29B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Չի ընդունվել</w:t>
            </w:r>
          </w:p>
          <w:p w14:paraId="3D9ABCA4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7443B299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 Նշված փոփոխությունը կատարելու դեպքում երևույթի գիտական կամ բովանդակային բնութագիրը չի փոխվում։</w:t>
            </w:r>
          </w:p>
          <w:p w14:paraId="64277B4F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9B27CE9" w14:textId="77777777" w:rsidR="006A354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F6ED01C" w14:textId="77777777" w:rsidR="006A354E" w:rsidRPr="00AB3471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4932975D" w14:textId="77777777" w:rsidR="006A354E" w:rsidRPr="00414011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i/>
                <w:iCs/>
                <w:color w:val="000000"/>
                <w:sz w:val="24"/>
                <w:szCs w:val="24"/>
              </w:rPr>
            </w:pPr>
            <w:r w:rsidRPr="00AB34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2.Երևույթն ընդգրկված է </w:t>
            </w:r>
            <w:r w:rsidRPr="00AB3471">
              <w:rPr>
                <w:rFonts w:ascii="GHEA Grapalat" w:eastAsia="Times New Roman" w:hAnsi="GHEA Grapalat" w:cs="Times New Roman"/>
                <w:sz w:val="24"/>
                <w:szCs w:val="24"/>
              </w:rPr>
              <w:t>հիդրոօդերևութաբանական</w:t>
            </w:r>
            <w:r w:rsidRPr="00AB34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հույժ շտապ տեղեկատվության ցանկում, իսկ «Հ</w:t>
            </w:r>
            <w:r w:rsidRPr="00AB3471">
              <w:rPr>
                <w:rFonts w:ascii="GHEA Grapalat" w:eastAsia="Times New Roman" w:hAnsi="GHEA Grapalat" w:cs="Times New Roman"/>
                <w:sz w:val="24"/>
                <w:szCs w:val="24"/>
              </w:rPr>
              <w:t>իդրոօդերևութաբանական</w:t>
            </w:r>
            <w:r w:rsidRPr="00AB34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գործունեության մասին» օրենքի համաձայն </w:t>
            </w:r>
            <w:r w:rsidRPr="00AB3471">
              <w:rPr>
                <w:rFonts w:ascii="GHEA Grapalat" w:eastAsia="Times New Roman" w:hAnsi="GHEA Grapalat" w:cs="Times New Roman"/>
                <w:sz w:val="24"/>
                <w:szCs w:val="24"/>
              </w:rPr>
              <w:t>հիդրոօդերևութաբանական երևույթների և պրոցեսների մասին հույժ շտապ տեղեկատվություն</w:t>
            </w:r>
            <w:r w:rsidRPr="00AB34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 տարերային երևույթների և շրջակա միջավայրի աղտոտման</w:t>
            </w:r>
            <w:r w:rsidRPr="00AB3471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վտանգավոր մակարդակների </w:t>
            </w:r>
            <w:r w:rsidRPr="00AB347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 փաստացի և կանխատեսվող տեղեկատվություն է, ուստի</w:t>
            </w:r>
            <w:r w:rsidRPr="0041401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«վտանգավոր»</w:t>
            </w:r>
            <w:r w:rsidRPr="0041401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բառի կիրառումը նպատակահարմար չէ:</w:t>
            </w:r>
          </w:p>
          <w:p w14:paraId="34E5B8C8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bookmarkEnd w:id="1"/>
      <w:tr w:rsidR="006A354E" w:rsidRPr="001C29BE" w14:paraId="10142354" w14:textId="77777777" w:rsidTr="00D7336D">
        <w:trPr>
          <w:trHeight w:val="728"/>
        </w:trPr>
        <w:tc>
          <w:tcPr>
            <w:tcW w:w="5933" w:type="dxa"/>
            <w:vMerge w:val="restart"/>
            <w:shd w:val="clear" w:color="auto" w:fill="AEAAAA" w:themeFill="background2" w:themeFillShade="BF"/>
          </w:tcPr>
          <w:p w14:paraId="3C0A3316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9. ՏԱՐԱԾՔԱՅԻՆ ԿԱՌԱՎԱՐՄԱՆ ԵՎ ԵՆԹԱԿԱՌՈՒՑՎԱԾՔՆԵՐԻ ՆԱԽԱՐԱՐՈՒԹՅՈՒՆ</w:t>
            </w:r>
          </w:p>
        </w:tc>
        <w:tc>
          <w:tcPr>
            <w:tcW w:w="5490" w:type="dxa"/>
            <w:shd w:val="clear" w:color="auto" w:fill="AEAAAA" w:themeFill="background2" w:themeFillShade="BF"/>
          </w:tcPr>
          <w:p w14:paraId="6E56B96B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12.02.2024թ.</w:t>
            </w:r>
          </w:p>
        </w:tc>
      </w:tr>
      <w:tr w:rsidR="006A354E" w:rsidRPr="001C29BE" w14:paraId="47DB4584" w14:textId="77777777" w:rsidTr="00D7336D">
        <w:trPr>
          <w:trHeight w:val="727"/>
        </w:trPr>
        <w:tc>
          <w:tcPr>
            <w:tcW w:w="5933" w:type="dxa"/>
            <w:vMerge/>
            <w:shd w:val="clear" w:color="auto" w:fill="AEAAAA" w:themeFill="background2" w:themeFillShade="BF"/>
          </w:tcPr>
          <w:p w14:paraId="6F9BFEE4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  <w:shd w:val="clear" w:color="auto" w:fill="AEAAAA" w:themeFill="background2" w:themeFillShade="BF"/>
          </w:tcPr>
          <w:p w14:paraId="4E8E6591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ԳՍ/15.2/4556</w:t>
            </w:r>
          </w:p>
        </w:tc>
      </w:tr>
      <w:tr w:rsidR="006A354E" w:rsidRPr="001C29BE" w14:paraId="55D02B76" w14:textId="77777777" w:rsidTr="00D7336D">
        <w:trPr>
          <w:trHeight w:val="1469"/>
        </w:trPr>
        <w:tc>
          <w:tcPr>
            <w:tcW w:w="5933" w:type="dxa"/>
          </w:tcPr>
          <w:p w14:paraId="4206AAA0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Հայտնում ենք, որ «Հայաստանի Հանրապետության կառավարության 2004 թվականի մարտի 18-ի N 349-Ն որոշման մեջ փոփոխություններ և լրացումներ կատարելու մասին» ՀՀ կառավարության որոշման</w:t>
            </w:r>
            <w:r w:rsidRPr="001C29B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ն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ախագծի վերաբերյալ առաջարկություններ և առարկություններ չունենք:</w:t>
            </w:r>
          </w:p>
          <w:p w14:paraId="14CC9584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0790B72F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A354E" w:rsidRPr="001C29BE" w14:paraId="4F609D3C" w14:textId="77777777" w:rsidTr="00D7336D">
        <w:trPr>
          <w:trHeight w:val="728"/>
        </w:trPr>
        <w:tc>
          <w:tcPr>
            <w:tcW w:w="5933" w:type="dxa"/>
            <w:vMerge w:val="restart"/>
            <w:shd w:val="clear" w:color="auto" w:fill="AEAAAA" w:themeFill="background2" w:themeFillShade="BF"/>
          </w:tcPr>
          <w:p w14:paraId="2E204036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10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ԱՐԴԱՌԱԴԱՏՈՒԹՅԱՆ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5490" w:type="dxa"/>
            <w:shd w:val="clear" w:color="auto" w:fill="AEAAAA" w:themeFill="background2" w:themeFillShade="BF"/>
          </w:tcPr>
          <w:p w14:paraId="264C1223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04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.2024թ.</w:t>
            </w:r>
          </w:p>
        </w:tc>
      </w:tr>
      <w:tr w:rsidR="006A354E" w:rsidRPr="001C29BE" w14:paraId="1AEF19FB" w14:textId="77777777" w:rsidTr="00D7336D">
        <w:trPr>
          <w:trHeight w:val="727"/>
        </w:trPr>
        <w:tc>
          <w:tcPr>
            <w:tcW w:w="5933" w:type="dxa"/>
            <w:vMerge/>
            <w:shd w:val="clear" w:color="auto" w:fill="AEAAAA" w:themeFill="background2" w:themeFillShade="BF"/>
          </w:tcPr>
          <w:p w14:paraId="487CDC71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  <w:shd w:val="clear" w:color="auto" w:fill="AEAAAA" w:themeFill="background2" w:themeFillShade="BF"/>
          </w:tcPr>
          <w:p w14:paraId="7921A620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/132</w:t>
            </w:r>
            <w:r w:rsidRPr="001C29B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56</w:t>
            </w:r>
          </w:p>
        </w:tc>
      </w:tr>
      <w:tr w:rsidR="006A354E" w:rsidRPr="001C29BE" w14:paraId="5D33EB73" w14:textId="77777777" w:rsidTr="00D7336D">
        <w:trPr>
          <w:trHeight w:val="1469"/>
        </w:trPr>
        <w:tc>
          <w:tcPr>
            <w:tcW w:w="5933" w:type="dxa"/>
          </w:tcPr>
          <w:p w14:paraId="61C46B81" w14:textId="77777777" w:rsidR="006A354E" w:rsidRPr="00E66F4D" w:rsidRDefault="006A354E" w:rsidP="00D7336D">
            <w:pPr>
              <w:spacing w:line="360" w:lineRule="auto"/>
              <w:ind w:right="-39" w:firstLine="70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B71C7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C14FC9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կառավարության 2004 թվականի մարտի 18-ի N 349-Ն որոշման մեջ փոփոխություններ և լրացումներ կատարելու մասին</w:t>
            </w:r>
            <w:r w:rsidRPr="00AB71C7">
              <w:rPr>
                <w:rFonts w:ascii="GHEA Grapalat" w:hAnsi="GHEA Grapalat" w:cs="Sylfaen"/>
                <w:sz w:val="24"/>
                <w:szCs w:val="24"/>
                <w:lang w:val="hy-AM"/>
              </w:rPr>
              <w:t>» Հայաստանի Հանրապետության կառավարության որոշման նախագծի վերաբերյալ առաջարկություններ և դիտողություններ չունենք:</w:t>
            </w:r>
          </w:p>
          <w:p w14:paraId="475D0BFB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57A16709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65FAAFB7" w14:textId="77777777" w:rsidR="006A354E" w:rsidRPr="001C29BE" w:rsidRDefault="006A354E" w:rsidP="00D7336D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14:paraId="2BDC912A" w14:textId="77777777" w:rsidR="006A354E" w:rsidRPr="001C29BE" w:rsidRDefault="006A354E" w:rsidP="006A354E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12526743" w14:textId="6D11B6FB" w:rsidR="00796788" w:rsidRPr="006A354E" w:rsidRDefault="00796788" w:rsidP="006A354E">
      <w:bookmarkStart w:id="2" w:name="_GoBack"/>
      <w:bookmarkEnd w:id="2"/>
    </w:p>
    <w:sectPr w:rsidR="00796788" w:rsidRPr="006A354E" w:rsidSect="003B66C6">
      <w:pgSz w:w="12240" w:h="15840"/>
      <w:pgMar w:top="990" w:right="1080" w:bottom="45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72193E"/>
    <w:multiLevelType w:val="hybridMultilevel"/>
    <w:tmpl w:val="F372E490"/>
    <w:lvl w:ilvl="0" w:tplc="04090011">
      <w:start w:val="1"/>
      <w:numFmt w:val="decimal"/>
      <w:lvlText w:val="%1)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3E4B7902"/>
    <w:multiLevelType w:val="hybridMultilevel"/>
    <w:tmpl w:val="3488D112"/>
    <w:lvl w:ilvl="0" w:tplc="0409000F">
      <w:start w:val="1"/>
      <w:numFmt w:val="decimal"/>
      <w:lvlText w:val="%1.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" w15:restartNumberingAfterBreak="0">
    <w:nsid w:val="500B72F7"/>
    <w:multiLevelType w:val="hybridMultilevel"/>
    <w:tmpl w:val="4EA09F96"/>
    <w:lvl w:ilvl="0" w:tplc="04090011">
      <w:start w:val="1"/>
      <w:numFmt w:val="decimal"/>
      <w:lvlText w:val="%1)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" w15:restartNumberingAfterBreak="0">
    <w:nsid w:val="6C66515D"/>
    <w:multiLevelType w:val="hybridMultilevel"/>
    <w:tmpl w:val="4E0C875C"/>
    <w:lvl w:ilvl="0" w:tplc="BCD0F464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752C7487"/>
    <w:multiLevelType w:val="hybridMultilevel"/>
    <w:tmpl w:val="4EA09F96"/>
    <w:lvl w:ilvl="0" w:tplc="04090011">
      <w:start w:val="1"/>
      <w:numFmt w:val="decimal"/>
      <w:lvlText w:val="%1)"/>
      <w:lvlJc w:val="left"/>
      <w:pPr>
        <w:ind w:left="1500" w:hanging="360"/>
      </w:p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 w15:restartNumberingAfterBreak="0">
    <w:nsid w:val="76FA2551"/>
    <w:multiLevelType w:val="hybridMultilevel"/>
    <w:tmpl w:val="527A7054"/>
    <w:lvl w:ilvl="0" w:tplc="2772B74C">
      <w:start w:val="1"/>
      <w:numFmt w:val="decimal"/>
      <w:lvlText w:val="%1."/>
      <w:lvlJc w:val="left"/>
      <w:pPr>
        <w:ind w:left="795" w:hanging="360"/>
      </w:p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num w:numId="1">
    <w:abstractNumId w:val="1"/>
  </w:num>
  <w:num w:numId="2">
    <w:abstractNumId w:val="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788"/>
    <w:rsid w:val="00000445"/>
    <w:rsid w:val="00012637"/>
    <w:rsid w:val="00043EDF"/>
    <w:rsid w:val="000542B7"/>
    <w:rsid w:val="000565FB"/>
    <w:rsid w:val="000579A5"/>
    <w:rsid w:val="000B22D3"/>
    <w:rsid w:val="00117035"/>
    <w:rsid w:val="001303B7"/>
    <w:rsid w:val="00154AE9"/>
    <w:rsid w:val="001C29BE"/>
    <w:rsid w:val="001E30AF"/>
    <w:rsid w:val="002A35A5"/>
    <w:rsid w:val="002F1ED1"/>
    <w:rsid w:val="003217F9"/>
    <w:rsid w:val="003536F2"/>
    <w:rsid w:val="003B4132"/>
    <w:rsid w:val="003B66C6"/>
    <w:rsid w:val="003E0237"/>
    <w:rsid w:val="0041107E"/>
    <w:rsid w:val="00414011"/>
    <w:rsid w:val="00487390"/>
    <w:rsid w:val="004B6479"/>
    <w:rsid w:val="00501032"/>
    <w:rsid w:val="005328D4"/>
    <w:rsid w:val="00554BC0"/>
    <w:rsid w:val="005623AC"/>
    <w:rsid w:val="00562E53"/>
    <w:rsid w:val="005A74E4"/>
    <w:rsid w:val="0062503B"/>
    <w:rsid w:val="00640038"/>
    <w:rsid w:val="00664B61"/>
    <w:rsid w:val="006672B0"/>
    <w:rsid w:val="006A354E"/>
    <w:rsid w:val="006F1EA0"/>
    <w:rsid w:val="007533F6"/>
    <w:rsid w:val="00791916"/>
    <w:rsid w:val="00796788"/>
    <w:rsid w:val="007F5601"/>
    <w:rsid w:val="00815ADB"/>
    <w:rsid w:val="00827D91"/>
    <w:rsid w:val="0083603C"/>
    <w:rsid w:val="00867EA0"/>
    <w:rsid w:val="0088105F"/>
    <w:rsid w:val="008F72DD"/>
    <w:rsid w:val="00912478"/>
    <w:rsid w:val="00954E1F"/>
    <w:rsid w:val="0099195F"/>
    <w:rsid w:val="00992715"/>
    <w:rsid w:val="009D7F6A"/>
    <w:rsid w:val="009E5BBA"/>
    <w:rsid w:val="00A33B49"/>
    <w:rsid w:val="00A66A38"/>
    <w:rsid w:val="00A76D96"/>
    <w:rsid w:val="00AB3471"/>
    <w:rsid w:val="00B035C7"/>
    <w:rsid w:val="00B8645F"/>
    <w:rsid w:val="00C00A49"/>
    <w:rsid w:val="00C267C2"/>
    <w:rsid w:val="00C32973"/>
    <w:rsid w:val="00CC479C"/>
    <w:rsid w:val="00CC7688"/>
    <w:rsid w:val="00D91FB6"/>
    <w:rsid w:val="00D96107"/>
    <w:rsid w:val="00DC4A79"/>
    <w:rsid w:val="00DC734B"/>
    <w:rsid w:val="00E3006F"/>
    <w:rsid w:val="00EB6052"/>
    <w:rsid w:val="00EC5DB8"/>
    <w:rsid w:val="00F05FBA"/>
    <w:rsid w:val="00F21505"/>
    <w:rsid w:val="00F23285"/>
    <w:rsid w:val="00F44F50"/>
    <w:rsid w:val="00FA6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95BD1"/>
  <w15:chartTrackingRefBased/>
  <w15:docId w15:val="{E8DAB5BD-89D9-4BD0-A4A7-BB58D8586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54E"/>
  </w:style>
  <w:style w:type="paragraph" w:styleId="Heading1">
    <w:name w:val="heading 1"/>
    <w:basedOn w:val="Normal"/>
    <w:next w:val="Normal"/>
    <w:link w:val="Heading1Char"/>
    <w:uiPriority w:val="9"/>
    <w:qFormat/>
    <w:rsid w:val="0083603C"/>
    <w:pPr>
      <w:keepNext/>
      <w:keepLines/>
      <w:spacing w:before="240" w:after="0" w:line="27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96788"/>
    <w:rPr>
      <w:b/>
      <w:bCs/>
    </w:rPr>
  </w:style>
  <w:style w:type="paragraph" w:customStyle="1" w:styleId="dec-name">
    <w:name w:val="dec-name"/>
    <w:basedOn w:val="Normal"/>
    <w:rsid w:val="007967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styleId="TableGrid">
    <w:name w:val="Table Grid"/>
    <w:basedOn w:val="TableNormal"/>
    <w:uiPriority w:val="39"/>
    <w:rsid w:val="007967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02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0237"/>
    <w:rPr>
      <w:rFonts w:ascii="Segoe UI" w:hAnsi="Segoe UI" w:cs="Segoe UI"/>
      <w:sz w:val="18"/>
      <w:szCs w:val="18"/>
    </w:rPr>
  </w:style>
  <w:style w:type="paragraph" w:customStyle="1" w:styleId="namak">
    <w:name w:val="namak"/>
    <w:basedOn w:val="Normal"/>
    <w:link w:val="namak0"/>
    <w:rsid w:val="0041107E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41107E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8360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3603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Revision">
    <w:name w:val="Revision"/>
    <w:hidden/>
    <w:uiPriority w:val="99"/>
    <w:semiHidden/>
    <w:rsid w:val="000565FB"/>
    <w:pPr>
      <w:spacing w:after="0" w:line="240" w:lineRule="auto"/>
    </w:pPr>
  </w:style>
  <w:style w:type="paragraph" w:styleId="BodyText">
    <w:name w:val="Body Text"/>
    <w:basedOn w:val="Normal"/>
    <w:link w:val="BodyTextChar"/>
    <w:rsid w:val="00117035"/>
    <w:pPr>
      <w:suppressAutoHyphens/>
      <w:spacing w:after="140" w:line="276" w:lineRule="auto"/>
      <w:jc w:val="both"/>
    </w:pPr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character" w:customStyle="1" w:styleId="BodyTextChar">
    <w:name w:val="Body Text Char"/>
    <w:basedOn w:val="DefaultParagraphFont"/>
    <w:link w:val="BodyText"/>
    <w:rsid w:val="00117035"/>
    <w:rPr>
      <w:rFonts w:ascii="Liberation Serif" w:eastAsia="NSimSun" w:hAnsi="Liberation Serif" w:cs="Lucida Sans"/>
      <w:kern w:val="2"/>
      <w:sz w:val="24"/>
      <w:szCs w:val="24"/>
      <w:lang w:val="ru-RU" w:eastAsia="zh-CN" w:bidi="hi-IN"/>
    </w:rPr>
  </w:style>
  <w:style w:type="paragraph" w:customStyle="1" w:styleId="dec-date">
    <w:name w:val="dec-date"/>
    <w:basedOn w:val="Normal"/>
    <w:rsid w:val="00117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41401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12929-EAF3-4779-BC3A-41F217ECF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1310</Words>
  <Characters>9929</Characters>
  <Application>Microsoft Office Word</Application>
  <DocSecurity>0</DocSecurity>
  <Lines>411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Narine Grigoryan</dc:creator>
  <cp:keywords>https://mul2.gov.am/tasks/960950/oneclick/ampopatert (6) (1).docx?token=d686b62e36e1bbcbedef6e982d1773e9</cp:keywords>
  <dc:description/>
  <cp:lastModifiedBy>Hovhannes Apresyan</cp:lastModifiedBy>
  <cp:revision>4</cp:revision>
  <dcterms:created xsi:type="dcterms:W3CDTF">2024-03-12T12:59:00Z</dcterms:created>
  <dcterms:modified xsi:type="dcterms:W3CDTF">2024-05-07T11:56:00Z</dcterms:modified>
</cp:coreProperties>
</file>