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964F0" w:rsidRPr="003964F0" w:rsidRDefault="0003797D" w:rsidP="003964F0">
      <w:pPr>
        <w:spacing w:line="276" w:lineRule="auto"/>
        <w:ind w:left="-360" w:right="-186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964F0" w:rsidRPr="003964F0">
        <w:rPr>
          <w:rFonts w:ascii="GHEA Mariam" w:hAnsi="GHEA Mariam" w:cs="GHEA Grapalat"/>
          <w:b/>
          <w:sz w:val="24"/>
          <w:szCs w:val="24"/>
          <w:lang w:val="hy-AM"/>
        </w:rPr>
        <w:t xml:space="preserve">- </w:t>
      </w:r>
      <w:r w:rsidR="003964F0" w:rsidRPr="003964F0">
        <w:rPr>
          <w:rFonts w:ascii="GHEA Mariam" w:hAnsi="GHEA Mariam" w:cs="GHEA Grapalat"/>
          <w:sz w:val="24"/>
          <w:szCs w:val="24"/>
        </w:rPr>
        <w:t>Ա</w:t>
      </w:r>
    </w:p>
    <w:p w:rsidR="003964F0" w:rsidRDefault="003964F0" w:rsidP="003964F0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3964F0" w:rsidRPr="003964F0" w:rsidRDefault="003964F0" w:rsidP="003964F0">
      <w:pPr>
        <w:spacing w:line="360" w:lineRule="auto"/>
        <w:rPr>
          <w:rFonts w:ascii="GHEA Mariam" w:hAnsi="GHEA Mariam"/>
          <w:bCs/>
          <w:color w:val="000000"/>
          <w:sz w:val="24"/>
          <w:szCs w:val="24"/>
        </w:rPr>
      </w:pPr>
    </w:p>
    <w:p w:rsidR="003964F0" w:rsidRDefault="003964F0" w:rsidP="003964F0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3964F0">
        <w:rPr>
          <w:rFonts w:ascii="GHEA Mariam" w:hAnsi="GHEA Mariam"/>
          <w:bCs/>
          <w:color w:val="000000"/>
          <w:sz w:val="24"/>
          <w:szCs w:val="24"/>
        </w:rPr>
        <w:t>ԳՈՒՅՔԻ ՆՎԻՐԱԲԵՐՈՒԹՅՈՒՆՆ</w:t>
      </w:r>
      <w:r>
        <w:rPr>
          <w:rFonts w:ascii="GHEA Mariam" w:hAnsi="GHEA Mariam"/>
          <w:bCs/>
          <w:color w:val="000000"/>
          <w:sz w:val="24"/>
          <w:szCs w:val="24"/>
        </w:rPr>
        <w:t xml:space="preserve"> </w:t>
      </w:r>
      <w:r w:rsidRPr="003964F0">
        <w:rPr>
          <w:rFonts w:ascii="GHEA Mariam" w:hAnsi="GHEA Mariam"/>
          <w:bCs/>
          <w:color w:val="000000"/>
          <w:sz w:val="24"/>
          <w:szCs w:val="24"/>
        </w:rPr>
        <w:t xml:space="preserve">ԸՆԴՈՒՆԵԼՈՒ </w:t>
      </w:r>
    </w:p>
    <w:p w:rsidR="003964F0" w:rsidRDefault="003964F0" w:rsidP="003964F0">
      <w:pPr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3964F0">
        <w:rPr>
          <w:rFonts w:ascii="GHEA Mariam" w:hAnsi="GHEA Mariam"/>
          <w:bCs/>
          <w:color w:val="000000"/>
          <w:sz w:val="24"/>
          <w:szCs w:val="24"/>
        </w:rPr>
        <w:t>ԵՎ ԳՈՒՅՔ ԱՄՐԱՑՆԵԼՈՒ ՄԱՍԻՆ</w:t>
      </w:r>
    </w:p>
    <w:p w:rsidR="003964F0" w:rsidRPr="003964F0" w:rsidRDefault="003964F0" w:rsidP="003964F0">
      <w:pPr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</w:t>
      </w:r>
    </w:p>
    <w:p w:rsidR="003964F0" w:rsidRDefault="003964F0" w:rsidP="003964F0">
      <w:pPr>
        <w:ind w:left="-630" w:firstLine="540"/>
        <w:jc w:val="center"/>
        <w:rPr>
          <w:rFonts w:ascii="GHEA Grapalat" w:hAnsi="GHEA Grapalat"/>
          <w:b/>
          <w:bCs/>
          <w:color w:val="000000"/>
        </w:rPr>
      </w:pPr>
      <w:r w:rsidRPr="00743824">
        <w:rPr>
          <w:rFonts w:ascii="GHEA Grapalat" w:hAnsi="GHEA Grapalat"/>
          <w:b/>
          <w:bCs/>
          <w:color w:val="000000"/>
        </w:rPr>
        <w:t xml:space="preserve"> </w:t>
      </w:r>
    </w:p>
    <w:p w:rsidR="003964F0" w:rsidRPr="00743824" w:rsidRDefault="003964F0" w:rsidP="003964F0">
      <w:pPr>
        <w:ind w:left="-630" w:firstLine="540"/>
        <w:jc w:val="center"/>
        <w:rPr>
          <w:rFonts w:ascii="GHEA Grapalat" w:hAnsi="GHEA Grapalat"/>
        </w:rPr>
      </w:pPr>
    </w:p>
    <w:p w:rsidR="003964F0" w:rsidRPr="003964F0" w:rsidRDefault="003964F0" w:rsidP="003964F0">
      <w:pPr>
        <w:pStyle w:val="norm"/>
        <w:tabs>
          <w:tab w:val="left" w:pos="10080"/>
          <w:tab w:val="left" w:pos="10260"/>
        </w:tabs>
        <w:spacing w:line="360" w:lineRule="auto"/>
        <w:ind w:right="2" w:firstLine="567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3964F0">
        <w:rPr>
          <w:rFonts w:ascii="GHEA Mariam" w:hAnsi="GHEA Mariam"/>
          <w:color w:val="000000" w:themeColor="text1"/>
          <w:spacing w:val="-6"/>
          <w:sz w:val="24"/>
          <w:szCs w:val="24"/>
          <w:lang w:val="fr-FR"/>
        </w:rPr>
        <w:t xml:space="preserve">Հիմք ընդունելով </w:t>
      </w:r>
      <w:r w:rsidRPr="003964F0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Հայաստանի Հանրապետության ք</w:t>
      </w:r>
      <w:r w:rsidRPr="003964F0">
        <w:rPr>
          <w:rFonts w:ascii="GHEA Mariam" w:hAnsi="GHEA Mariam"/>
          <w:color w:val="000000" w:themeColor="text1"/>
          <w:spacing w:val="-6"/>
          <w:sz w:val="24"/>
          <w:szCs w:val="24"/>
          <w:lang w:val="fr-FR"/>
        </w:rPr>
        <w:t>աղաքացիական օրենսգրքի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 w:rsidRPr="004678A1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>605-րդ</w:t>
      </w:r>
      <w:r w:rsidRPr="004678A1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հոդվածի 1-ին մասը</w:t>
      </w:r>
      <w:r w:rsidRPr="004678A1">
        <w:rPr>
          <w:rFonts w:ascii="GHEA Mariam" w:hAnsi="GHEA Mariam"/>
          <w:color w:val="000000" w:themeColor="text1"/>
          <w:spacing w:val="-4"/>
          <w:sz w:val="24"/>
          <w:szCs w:val="24"/>
          <w:lang w:val="fr-FR"/>
        </w:rPr>
        <w:t xml:space="preserve"> և </w:t>
      </w:r>
      <w:r w:rsidRPr="004678A1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«Տեղական ինքնակառավարման մասին» </w:t>
      </w:r>
      <w:r w:rsidRPr="004678A1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3964F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964F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>օրենքի 35-րդ հոդվածի 1-ին մասի 16-րդ կետը՝ Հա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3964F0" w:rsidRPr="003964F0" w:rsidRDefault="003964F0" w:rsidP="003964F0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964F0">
        <w:rPr>
          <w:rFonts w:ascii="GHEA Mariam" w:hAnsi="GHEA Mariam"/>
          <w:color w:val="000000"/>
          <w:sz w:val="24"/>
          <w:szCs w:val="24"/>
          <w:lang w:val="hy-AM"/>
        </w:rPr>
        <w:t>1. Ընդունել Հայաստանի Հանրապետության Վայոց ձորի մարզ, համայնք Արենի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գյուղ Արենի</w:t>
      </w:r>
      <w:r w:rsidR="00551243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27-րդ փողոց</w:t>
      </w:r>
      <w:r w:rsidR="00551243">
        <w:rPr>
          <w:rFonts w:ascii="GHEA Mariam" w:hAnsi="GHEA Mariam"/>
          <w:color w:val="000000"/>
          <w:sz w:val="24"/>
          <w:szCs w:val="24"/>
          <w:lang w:val="hy-AM"/>
        </w:rPr>
        <w:t>,</w:t>
      </w:r>
      <w:bookmarkStart w:id="0" w:name="_GoBack"/>
      <w:bookmarkEnd w:id="0"/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1-ին նրբանցք 1 հասցեում գտնվող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3964F0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3964F0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28439 հեկտար մակերեսով հողամաս</w:t>
      </w:r>
      <w:r w:rsidRPr="003964F0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fr-FR"/>
        </w:rPr>
        <w:t>ի</w:t>
      </w:r>
      <w:r w:rsidRPr="003964F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(այսուհետ՝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>ույք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անշարժ գույքի նկատմամբ իրավունքների պետական գրանցման վկայական՝ </w:t>
      </w:r>
      <w:r w:rsidRPr="003964F0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21022024-10-0036) նվիրաբե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>րությունը Հայաստանի Հանրապետությանը</w:t>
      </w:r>
      <w:r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և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ույքն ամրացնել 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տարածքային 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>կառավարման և ենթակառուցվածքների նախա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րարության պետական գույքի կառավարման կոմիտեին (այսուհետ՝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>ոմիտե)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՝ 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 Վայոց ձորի մարզի Արենի համայնքում նոր հանրակրթական դպրոց կառուցելու նպատակով։</w:t>
      </w:r>
    </w:p>
    <w:p w:rsidR="003964F0" w:rsidRPr="003964F0" w:rsidRDefault="003964F0" w:rsidP="003964F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Կոմիտեի նախագահին` սույն որոշումն ուժի մեջ մտնելուց հետո երկամսյա </w:t>
      </w:r>
      <w:r w:rsidRPr="003964F0">
        <w:rPr>
          <w:rFonts w:ascii="GHEA Mariam" w:hAnsi="GHEA Mariam"/>
          <w:spacing w:val="-2"/>
          <w:sz w:val="24"/>
          <w:szCs w:val="24"/>
          <w:lang w:val="hy-AM"/>
        </w:rPr>
        <w:t xml:space="preserve">ժամկետում Հայաստանի Հանրապետության </w:t>
      </w:r>
      <w:r w:rsidRPr="003964F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Վայոց ձորի մարզի Արենի</w:t>
      </w:r>
      <w:r w:rsidRPr="003964F0">
        <w:rPr>
          <w:rFonts w:ascii="GHEA Mariam" w:hAnsi="GHEA Mariam"/>
          <w:spacing w:val="-2"/>
          <w:sz w:val="24"/>
          <w:szCs w:val="24"/>
          <w:lang w:val="hy-AM"/>
        </w:rPr>
        <w:t xml:space="preserve"> համայնքի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 </w:t>
      </w:r>
      <w:r w:rsidRPr="003964F0">
        <w:rPr>
          <w:rFonts w:ascii="GHEA Mariam" w:hAnsi="GHEA Mariam"/>
          <w:sz w:val="24"/>
          <w:szCs w:val="24"/>
          <w:lang w:val="hy-AM"/>
        </w:rPr>
        <w:lastRenderedPageBreak/>
        <w:t>ղեկավարի հետ համատեղ ապահովել սույն որոշման 1-ին կետից բխող նվիրա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64F0">
        <w:rPr>
          <w:rFonts w:ascii="GHEA Mariam" w:hAnsi="GHEA Mariam"/>
          <w:sz w:val="24"/>
          <w:szCs w:val="24"/>
          <w:lang w:val="hy-AM"/>
        </w:rPr>
        <w:t xml:space="preserve">բերության պայմանագրի կնքման և գույքի հանձնման-ընդունման </w:t>
      </w:r>
      <w:r w:rsidRPr="00EF1530">
        <w:rPr>
          <w:rFonts w:ascii="GHEA Mariam" w:hAnsi="GHEA Mariam"/>
          <w:spacing w:val="-2"/>
          <w:sz w:val="24"/>
          <w:szCs w:val="24"/>
          <w:lang w:val="hy-AM"/>
        </w:rPr>
        <w:t>աշխա</w:t>
      </w:r>
      <w:r w:rsidRPr="00EF153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F1530">
        <w:rPr>
          <w:rFonts w:ascii="GHEA Mariam" w:hAnsi="GHEA Mariam"/>
          <w:spacing w:val="-2"/>
          <w:sz w:val="24"/>
          <w:szCs w:val="24"/>
          <w:lang w:val="hy-AM"/>
        </w:rPr>
        <w:t>տանք</w:t>
      </w:r>
      <w:r w:rsidRPr="00EF153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EF1530">
        <w:rPr>
          <w:rFonts w:ascii="GHEA Mariam" w:hAnsi="GHEA Mariam"/>
          <w:spacing w:val="-2"/>
          <w:sz w:val="24"/>
          <w:szCs w:val="24"/>
          <w:lang w:val="hy-AM"/>
        </w:rPr>
        <w:t>ների կատարումը՝ պայմանագրում սահմանելով, որ պայմանագրի կնքման և գույքի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 նկատմամբ իրավունքների պետական գրանցման աշխատանքները ենթակա են իրականացման 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Վայոց ձորի մարզի Արենի</w:t>
      </w:r>
      <w:r w:rsidRPr="003964F0">
        <w:rPr>
          <w:rFonts w:ascii="GHEA Mariam" w:hAnsi="GHEA Mariam"/>
          <w:sz w:val="24"/>
          <w:szCs w:val="24"/>
          <w:lang w:val="hy-AM"/>
        </w:rPr>
        <w:t xml:space="preserve"> համայնքի</w:t>
      </w:r>
      <w:r w:rsidRPr="003964F0">
        <w:rPr>
          <w:rFonts w:ascii="GHEA Mariam" w:hAnsi="GHEA Mariam"/>
          <w:color w:val="000000"/>
          <w:sz w:val="24"/>
          <w:szCs w:val="24"/>
          <w:lang w:val="hy-AM"/>
        </w:rPr>
        <w:t xml:space="preserve"> միջոցների հաշվին</w:t>
      </w:r>
      <w:r w:rsidRPr="003964F0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3964F0" w:rsidRDefault="00296E5B" w:rsidP="00477447">
      <w:pPr>
        <w:rPr>
          <w:lang w:val="hy-AM"/>
        </w:rPr>
      </w:pPr>
    </w:p>
    <w:p w:rsidR="00296E5B" w:rsidRPr="003964F0" w:rsidRDefault="00296E5B" w:rsidP="00477447">
      <w:pPr>
        <w:rPr>
          <w:lang w:val="hy-AM"/>
        </w:rPr>
      </w:pPr>
    </w:p>
    <w:p w:rsidR="00296E5B" w:rsidRPr="003964F0" w:rsidRDefault="00296E5B" w:rsidP="00477447">
      <w:pPr>
        <w:rPr>
          <w:lang w:val="hy-AM"/>
        </w:rPr>
      </w:pPr>
    </w:p>
    <w:p w:rsidR="00296E5B" w:rsidRPr="003964F0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3964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964F0">
      <w:headerReference w:type="even" r:id="rId7"/>
      <w:headerReference w:type="default" r:id="rId8"/>
      <w:footerReference w:type="even" r:id="rId9"/>
      <w:pgSz w:w="11909" w:h="16834" w:code="9"/>
      <w:pgMar w:top="1440" w:right="141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D18" w:rsidRDefault="00106D18">
      <w:r>
        <w:separator/>
      </w:r>
    </w:p>
  </w:endnote>
  <w:endnote w:type="continuationSeparator" w:id="0">
    <w:p w:rsidR="00106D18" w:rsidRDefault="00106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1243">
      <w:rPr>
        <w:noProof/>
        <w:sz w:val="18"/>
      </w:rPr>
      <w:t>KA-144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D18" w:rsidRDefault="00106D18">
      <w:r>
        <w:separator/>
      </w:r>
    </w:p>
  </w:footnote>
  <w:footnote w:type="continuationSeparator" w:id="0">
    <w:p w:rsidR="00106D18" w:rsidRDefault="00106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124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7D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6D18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45E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0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1E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8A1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243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4F7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530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512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124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131</cp:revision>
  <cp:lastPrinted>2024-05-07T10:32:00Z</cp:lastPrinted>
  <dcterms:created xsi:type="dcterms:W3CDTF">2022-03-23T13:26:00Z</dcterms:created>
  <dcterms:modified xsi:type="dcterms:W3CDTF">2024-05-07T10:35:00Z</dcterms:modified>
</cp:coreProperties>
</file>