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AA00D11" w14:textId="4B3DE7E3" w:rsidR="001B184E" w:rsidRPr="0087175A" w:rsidRDefault="001B184E" w:rsidP="0087175A">
      <w:pPr>
        <w:pStyle w:val="BodyText"/>
        <w:spacing w:after="0" w:line="360" w:lineRule="auto"/>
        <w:jc w:val="right"/>
        <w:rPr>
          <w:rFonts w:ascii="GHEA Grapalat" w:hAnsi="GHEA Grapalat" w:cs="Sylfaen"/>
        </w:rPr>
      </w:pPr>
      <w:bookmarkStart w:id="0" w:name="_GoBack"/>
      <w:bookmarkEnd w:id="0"/>
      <w:r w:rsidRPr="005A1E52">
        <w:rPr>
          <w:rFonts w:ascii="GHEA Grapalat" w:hAnsi="GHEA Grapalat" w:cs="Sylfaen"/>
          <w:lang w:val="hy-AM"/>
        </w:rPr>
        <w:t xml:space="preserve">Ձև N 3 </w:t>
      </w:r>
    </w:p>
    <w:p w14:paraId="29222802" w14:textId="77777777" w:rsidR="001B184E" w:rsidRDefault="001B184E" w:rsidP="0087175A">
      <w:pPr>
        <w:widowControl w:val="0"/>
        <w:ind w:left="866" w:firstLine="9214"/>
        <w:jc w:val="center"/>
        <w:textAlignment w:val="baseline"/>
        <w:rPr>
          <w:rFonts w:ascii="GHEA Grapalat" w:hAnsi="GHEA Grapalat" w:cs="Sylfaen"/>
          <w:lang w:val="hy-AM"/>
        </w:rPr>
      </w:pPr>
      <w:r w:rsidRPr="005A1E52">
        <w:rPr>
          <w:rFonts w:ascii="GHEA Grapalat" w:hAnsi="GHEA Grapalat" w:cs="Sylfaen"/>
          <w:lang w:val="hy-AM"/>
        </w:rPr>
        <w:t>ՀՀ ֆինանսների նախարարություն</w:t>
      </w:r>
    </w:p>
    <w:p w14:paraId="1E659E9C" w14:textId="77777777" w:rsidR="001B184E" w:rsidRDefault="001B184E" w:rsidP="001B184E">
      <w:pPr>
        <w:widowControl w:val="0"/>
        <w:spacing w:line="120" w:lineRule="auto"/>
        <w:jc w:val="right"/>
        <w:textAlignment w:val="baseline"/>
        <w:rPr>
          <w:rFonts w:ascii="GHEA Grapalat" w:hAnsi="GHEA Grapalat" w:cs="Sylfaen"/>
          <w:lang w:val="hy-AM"/>
        </w:rPr>
      </w:pPr>
      <w:r w:rsidRPr="005A1E52">
        <w:rPr>
          <w:rFonts w:ascii="GHEA Grapalat" w:hAnsi="GHEA Grapalat" w:cs="Sylfaen"/>
          <w:lang w:val="hy-AM"/>
        </w:rPr>
        <w:t xml:space="preserve">________________________________________ </w:t>
      </w:r>
    </w:p>
    <w:p w14:paraId="3B827DE5" w14:textId="77777777" w:rsidR="001B184E" w:rsidRPr="005A1E52" w:rsidRDefault="001B184E" w:rsidP="001B184E">
      <w:pPr>
        <w:widowControl w:val="0"/>
        <w:spacing w:line="360" w:lineRule="auto"/>
        <w:jc w:val="right"/>
        <w:textAlignment w:val="baseline"/>
        <w:rPr>
          <w:rFonts w:ascii="GHEA Grapalat" w:hAnsi="GHEA Grapalat" w:cs="Sylfaen"/>
          <w:sz w:val="16"/>
          <w:szCs w:val="16"/>
          <w:lang w:val="hy-AM"/>
        </w:rPr>
      </w:pPr>
      <w:r w:rsidRPr="005A1E52">
        <w:rPr>
          <w:rFonts w:ascii="GHEA Grapalat" w:hAnsi="GHEA Grapalat" w:cs="Sylfaen"/>
          <w:sz w:val="16"/>
          <w:szCs w:val="16"/>
          <w:lang w:val="hy-AM"/>
        </w:rPr>
        <w:t>(ՀՀ պետական կառավարման համակարգի մարմնի անվանումը</w:t>
      </w:r>
    </w:p>
    <w:p w14:paraId="18248F03" w14:textId="77777777" w:rsidR="001B184E" w:rsidRPr="00531534" w:rsidRDefault="001B184E" w:rsidP="001B184E">
      <w:pPr>
        <w:widowControl w:val="0"/>
        <w:spacing w:line="360" w:lineRule="auto"/>
        <w:jc w:val="center"/>
        <w:textAlignment w:val="baseline"/>
        <w:rPr>
          <w:rFonts w:ascii="GHEA Grapalat" w:hAnsi="GHEA Grapalat" w:cs="Sylfaen"/>
          <w:sz w:val="10"/>
          <w:lang w:val="hy-AM"/>
        </w:rPr>
      </w:pPr>
    </w:p>
    <w:p w14:paraId="4D8F313E" w14:textId="77777777" w:rsidR="001B184E" w:rsidRPr="00531534" w:rsidRDefault="001B184E" w:rsidP="001B184E">
      <w:pPr>
        <w:widowControl w:val="0"/>
        <w:spacing w:line="360" w:lineRule="auto"/>
        <w:jc w:val="center"/>
        <w:textAlignment w:val="baseline"/>
        <w:rPr>
          <w:rFonts w:ascii="GHEA Grapalat" w:hAnsi="GHEA Grapalat" w:cs="Sylfaen"/>
          <w:sz w:val="2"/>
          <w:lang w:val="hy-AM"/>
        </w:rPr>
      </w:pPr>
    </w:p>
    <w:p w14:paraId="2D648133" w14:textId="77777777" w:rsidR="004B6D83" w:rsidRDefault="004B6D83" w:rsidP="001B184E">
      <w:pPr>
        <w:widowControl w:val="0"/>
        <w:spacing w:line="360" w:lineRule="auto"/>
        <w:jc w:val="center"/>
        <w:textAlignment w:val="baseline"/>
        <w:rPr>
          <w:rFonts w:ascii="GHEA Grapalat" w:hAnsi="GHEA Grapalat" w:cs="Sylfaen"/>
          <w:lang w:val="hy-AM"/>
        </w:rPr>
      </w:pPr>
    </w:p>
    <w:p w14:paraId="0960F87C" w14:textId="7C5D9686" w:rsidR="001B184E" w:rsidRPr="005A1E52" w:rsidRDefault="00373911" w:rsidP="001B184E">
      <w:pPr>
        <w:widowControl w:val="0"/>
        <w:spacing w:line="360" w:lineRule="auto"/>
        <w:jc w:val="center"/>
        <w:textAlignment w:val="baseline"/>
        <w:rPr>
          <w:rFonts w:ascii="GHEA Grapalat" w:hAnsi="GHEA Grapalat" w:cs="Sylfaen"/>
          <w:lang w:val="hy-AM"/>
        </w:rPr>
      </w:pPr>
      <w:r w:rsidRPr="005A1E52">
        <w:rPr>
          <w:rFonts w:ascii="GHEA Grapalat" w:hAnsi="GHEA Grapalat" w:cs="Sylfaen"/>
          <w:lang w:val="hy-AM"/>
        </w:rPr>
        <w:t>ԱՄՓՈՓԱԹԵՐԹ</w:t>
      </w:r>
    </w:p>
    <w:p w14:paraId="31D138A5" w14:textId="723C3438" w:rsidR="0087175A" w:rsidRDefault="00EF37D7" w:rsidP="00D17810">
      <w:pPr>
        <w:spacing w:line="360" w:lineRule="auto"/>
        <w:jc w:val="center"/>
        <w:rPr>
          <w:rFonts w:ascii="GHEA Grapalat" w:eastAsiaTheme="minorHAnsi" w:hAnsi="GHEA Grapalat" w:cstheme="minorBidi"/>
          <w:lang w:val="hy-AM"/>
        </w:rPr>
      </w:pPr>
      <w:r w:rsidRPr="00EF37D7">
        <w:rPr>
          <w:rFonts w:ascii="GHEA Grapalat" w:hAnsi="GHEA Grapalat"/>
          <w:lang w:val="hy-AM"/>
        </w:rPr>
        <w:t>«ՀԱՅԱՍՏԱՆԻ ՀԱՆՐԱՊԵՏՈՒԹՅԱՆ ՀԱՐԿԱՅԻՆ ՕՐԵՆՍԳՐՔՈՒՄ ՓՈՓՈ</w:t>
      </w:r>
      <w:r w:rsidRPr="00EF37D7">
        <w:rPr>
          <w:rFonts w:ascii="GHEA Grapalat" w:hAnsi="GHEA Grapalat"/>
          <w:lang w:val="hy-AM"/>
        </w:rPr>
        <w:softHyphen/>
      </w:r>
      <w:r w:rsidRPr="00EF37D7">
        <w:rPr>
          <w:rFonts w:ascii="GHEA Grapalat" w:hAnsi="GHEA Grapalat"/>
          <w:lang w:val="hy-AM"/>
        </w:rPr>
        <w:softHyphen/>
        <w:t>ԽՈՒ</w:t>
      </w:r>
      <w:r w:rsidRPr="00EF37D7">
        <w:rPr>
          <w:rFonts w:ascii="GHEA Grapalat" w:hAnsi="GHEA Grapalat"/>
          <w:lang w:val="hy-AM"/>
        </w:rPr>
        <w:softHyphen/>
        <w:t>ԹՅՈՒՆ</w:t>
      </w:r>
      <w:r w:rsidRPr="00EF37D7">
        <w:rPr>
          <w:rFonts w:ascii="GHEA Grapalat" w:hAnsi="GHEA Grapalat"/>
          <w:lang w:val="hy-AM"/>
        </w:rPr>
        <w:softHyphen/>
        <w:t>ՆԵՐ և ԼՐԱ</w:t>
      </w:r>
      <w:r w:rsidRPr="00EF37D7">
        <w:rPr>
          <w:rFonts w:ascii="GHEA Grapalat" w:hAnsi="GHEA Grapalat"/>
          <w:lang w:val="hy-AM"/>
        </w:rPr>
        <w:softHyphen/>
      </w:r>
      <w:r w:rsidRPr="00EF37D7">
        <w:rPr>
          <w:rFonts w:ascii="GHEA Grapalat" w:hAnsi="GHEA Grapalat"/>
          <w:lang w:val="hy-AM"/>
        </w:rPr>
        <w:softHyphen/>
        <w:t>ՑՈՒՄ</w:t>
      </w:r>
      <w:r w:rsidRPr="00EF37D7">
        <w:rPr>
          <w:rFonts w:ascii="GHEA Grapalat" w:hAnsi="GHEA Grapalat"/>
          <w:lang w:val="hy-AM"/>
        </w:rPr>
        <w:softHyphen/>
      </w:r>
      <w:r w:rsidRPr="00EF37D7">
        <w:rPr>
          <w:rFonts w:ascii="GHEA Grapalat" w:hAnsi="GHEA Grapalat"/>
          <w:lang w:val="hy-AM"/>
        </w:rPr>
        <w:softHyphen/>
        <w:t>ՆԵՐ ԿԱՏԱ</w:t>
      </w:r>
      <w:r w:rsidRPr="00EF37D7">
        <w:rPr>
          <w:rFonts w:ascii="GHEA Grapalat" w:hAnsi="GHEA Grapalat"/>
          <w:lang w:val="hy-AM"/>
        </w:rPr>
        <w:softHyphen/>
      </w:r>
      <w:r w:rsidRPr="00EF37D7">
        <w:rPr>
          <w:rFonts w:ascii="GHEA Grapalat" w:hAnsi="GHEA Grapalat"/>
          <w:lang w:val="hy-AM"/>
        </w:rPr>
        <w:softHyphen/>
        <w:t>ՐԵԼՈՒ ՄԱՍԻՆ», ՀԱՅԱՍՏԱՆԻ ՀԱՆՐԱՊԵՏՈՒԹՅԱՆ ՊԱՇՏՊԱՆՈՒԹՅԱՆ ԺԱՄԱ</w:t>
      </w:r>
      <w:r w:rsidRPr="00EF37D7">
        <w:rPr>
          <w:rFonts w:ascii="GHEA Grapalat" w:hAnsi="GHEA Grapalat"/>
          <w:lang w:val="hy-AM"/>
        </w:rPr>
        <w:softHyphen/>
        <w:t>ՆԱԿ ԶԻՆԾԱՌԱՅՈՂՆԵՐԻ ԿՅԱՆՔԻՆ ԿԱՄ ԱՌՈՂՋՈՒԹՅԱՆԸ ՊԱՏՃԱՌՎԱԾ ՎՆԱՍՆԵՐԻ ՀԱՏՈՒՑ</w:t>
      </w:r>
      <w:r w:rsidRPr="00EF37D7">
        <w:rPr>
          <w:rFonts w:ascii="GHEA Grapalat" w:hAnsi="GHEA Grapalat"/>
          <w:lang w:val="hy-AM"/>
        </w:rPr>
        <w:softHyphen/>
        <w:t>ՄԱՆ ՄԱՍԻՆ ՕՐԵՆՔՈՒՄ ՓՈՓՈԽՈՒԹՅՈՒՆ ԿԱՏԱՐԵԼՈՒ ՄԱՍԻՆ, ԿՈՒՏԱԿԱՅԻՆ ԿԵՆՍԱԹՈՇԱԿՆԵՐԻ ՄԱՍԻՆ ՕՐԵՆՔՈՒՄ ՓՈՓՈԽՈՒԹՅՈՒՆՆԵՐ ԿԱՏԱՐԵԼՈՒ ՄԱՍԻՆ և ԵԿԱՄՏԱՅԻՆ ՀԱՐԿԻ, ՇԱՀՈՒ</w:t>
      </w:r>
      <w:r w:rsidRPr="00EF37D7">
        <w:rPr>
          <w:rFonts w:ascii="GHEA Grapalat" w:hAnsi="GHEA Grapalat"/>
          <w:lang w:val="hy-AM"/>
        </w:rPr>
        <w:softHyphen/>
        <w:t>ԹԱ</w:t>
      </w:r>
      <w:r w:rsidRPr="00EF37D7">
        <w:rPr>
          <w:rFonts w:ascii="GHEA Grapalat" w:hAnsi="GHEA Grapalat"/>
          <w:lang w:val="hy-AM"/>
        </w:rPr>
        <w:softHyphen/>
        <w:t>ՀԱՐԿԻ և ՍՈՑԻԱԼԱԿԱՆ ՎՃԱՐԻ ԱՆՁՆԱՎՈՐՎԱԾ ՀԱՇՎԱՌՄԱՆ ՄԱՍԻՆ ՕՐԵՆՔՈՒՄ ՓՈՓՈԽՈՒԹՅՈՒՆ ԿԱՏԱ</w:t>
      </w:r>
      <w:r w:rsidRPr="00EF37D7">
        <w:rPr>
          <w:rFonts w:ascii="GHEA Grapalat" w:hAnsi="GHEA Grapalat"/>
          <w:lang w:val="hy-AM"/>
        </w:rPr>
        <w:softHyphen/>
        <w:t xml:space="preserve">ՐԵԼՈՒ ՄԱՍԻՆ </w:t>
      </w:r>
      <w:r w:rsidRPr="00EF37D7">
        <w:rPr>
          <w:rFonts w:ascii="GHEA Grapalat" w:hAnsi="GHEA Grapalat"/>
          <w:lang w:val="fr-FR"/>
        </w:rPr>
        <w:t xml:space="preserve">ՀՀ </w:t>
      </w:r>
      <w:r w:rsidRPr="00EF37D7">
        <w:rPr>
          <w:rFonts w:ascii="GHEA Grapalat" w:hAnsi="GHEA Grapalat"/>
          <w:lang w:val="hy-AM"/>
        </w:rPr>
        <w:t>ՕՐԵՆՔՆԵՐԻ</w:t>
      </w:r>
      <w:r w:rsidRPr="00EF37D7">
        <w:rPr>
          <w:rFonts w:ascii="GHEA Grapalat" w:hAnsi="GHEA Grapalat"/>
          <w:lang w:val="nl-NL"/>
        </w:rPr>
        <w:t xml:space="preserve"> </w:t>
      </w:r>
      <w:r w:rsidRPr="00EF37D7">
        <w:rPr>
          <w:rFonts w:ascii="GHEA Grapalat" w:hAnsi="GHEA Grapalat"/>
          <w:lang w:val="hy-AM"/>
        </w:rPr>
        <w:t>ՆԱԽԱ</w:t>
      </w:r>
      <w:r w:rsidRPr="00EF37D7">
        <w:rPr>
          <w:rFonts w:ascii="GHEA Grapalat" w:hAnsi="GHEA Grapalat"/>
          <w:lang w:val="hy-AM"/>
        </w:rPr>
        <w:softHyphen/>
        <w:t>ԳԾԵՐ</w:t>
      </w:r>
      <w:r w:rsidRPr="001B184E">
        <w:rPr>
          <w:rFonts w:ascii="GHEA Grapalat" w:eastAsiaTheme="minorHAnsi" w:hAnsi="GHEA Grapalat" w:cstheme="minorBidi"/>
          <w:lang w:val="hy-AM"/>
        </w:rPr>
        <w:t>Ի</w:t>
      </w:r>
    </w:p>
    <w:p w14:paraId="4A09FDE2" w14:textId="77777777" w:rsidR="004B6D83" w:rsidRPr="00D17810" w:rsidRDefault="004B6D83" w:rsidP="00D17810">
      <w:pPr>
        <w:spacing w:line="360" w:lineRule="auto"/>
        <w:jc w:val="center"/>
        <w:rPr>
          <w:rFonts w:ascii="GHEA Grapalat" w:eastAsiaTheme="minorHAnsi" w:hAnsi="GHEA Grapalat" w:cstheme="minorBidi"/>
          <w:lang w:val="hy-AM"/>
        </w:rPr>
      </w:pPr>
    </w:p>
    <w:p w14:paraId="16A80382" w14:textId="77777777" w:rsidR="001B184E" w:rsidRPr="00531534" w:rsidRDefault="001B184E" w:rsidP="001B184E">
      <w:pPr>
        <w:jc w:val="center"/>
        <w:rPr>
          <w:rFonts w:ascii="GHEA Grapalat" w:eastAsiaTheme="minorHAnsi" w:hAnsi="GHEA Grapalat" w:cstheme="minorBidi"/>
          <w:color w:val="000000"/>
          <w:sz w:val="10"/>
          <w:shd w:val="clear" w:color="auto" w:fill="FFFFFF"/>
          <w:lang w:val="hy-AM"/>
        </w:rPr>
      </w:pPr>
    </w:p>
    <w:tbl>
      <w:tblPr>
        <w:tblStyle w:val="TableGrid"/>
        <w:tblW w:w="14884" w:type="dxa"/>
        <w:tblInd w:w="279" w:type="dxa"/>
        <w:tblLook w:val="04A0" w:firstRow="1" w:lastRow="0" w:firstColumn="1" w:lastColumn="0" w:noHBand="0" w:noVBand="1"/>
      </w:tblPr>
      <w:tblGrid>
        <w:gridCol w:w="8075"/>
        <w:gridCol w:w="6809"/>
      </w:tblGrid>
      <w:tr w:rsidR="001B184E" w14:paraId="0481034F" w14:textId="77777777" w:rsidTr="004B6D83">
        <w:tc>
          <w:tcPr>
            <w:tcW w:w="8075" w:type="dxa"/>
            <w:vMerge w:val="restart"/>
            <w:shd w:val="clear" w:color="auto" w:fill="C4BC96" w:themeFill="background2" w:themeFillShade="BF"/>
          </w:tcPr>
          <w:p w14:paraId="0FF9C001" w14:textId="7F52CB0C" w:rsidR="001B184E" w:rsidRDefault="00631307" w:rsidP="000416FA">
            <w:pPr>
              <w:jc w:val="center"/>
              <w:rPr>
                <w:rFonts w:ascii="GHEA Grapalat" w:eastAsiaTheme="minorHAnsi" w:hAnsi="GHEA Grapalat" w:cstheme="minorBidi"/>
                <w:color w:val="000000"/>
                <w:shd w:val="clear" w:color="auto" w:fill="FFFFFF"/>
              </w:rPr>
            </w:pPr>
            <w:r>
              <w:rPr>
                <w:rFonts w:ascii="GHEA Grapalat" w:hAnsi="GHEA Grapalat" w:cs="Sylfaen"/>
                <w:lang w:val="en-US"/>
              </w:rPr>
              <w:t>1</w:t>
            </w:r>
            <w:r w:rsidR="001B184E" w:rsidRPr="00F51503">
              <w:rPr>
                <w:rFonts w:ascii="GHEA Grapalat" w:hAnsi="GHEA Grapalat" w:cs="Sylfaen"/>
                <w:lang w:val="hy-AM"/>
              </w:rPr>
              <w:t xml:space="preserve">. ՀՀ </w:t>
            </w:r>
            <w:r w:rsidR="00D50447" w:rsidRPr="0087175A">
              <w:rPr>
                <w:rFonts w:ascii="GHEA Grapalat" w:eastAsiaTheme="minorHAnsi" w:hAnsi="GHEA Grapalat" w:cstheme="minorBidi"/>
                <w:color w:val="000000"/>
                <w:shd w:val="clear" w:color="auto" w:fill="C4BC96" w:themeFill="background2" w:themeFillShade="BF"/>
                <w:lang w:val="hy-AM"/>
              </w:rPr>
              <w:t>պետական եկ</w:t>
            </w:r>
            <w:r w:rsidR="00D50447">
              <w:rPr>
                <w:rFonts w:ascii="GHEA Grapalat" w:eastAsiaTheme="minorHAnsi" w:hAnsi="GHEA Grapalat" w:cstheme="minorBidi"/>
                <w:color w:val="000000"/>
                <w:shd w:val="clear" w:color="auto" w:fill="C4BC96" w:themeFill="background2" w:themeFillShade="BF"/>
                <w:lang w:val="en-US"/>
              </w:rPr>
              <w:t>ամուտների</w:t>
            </w:r>
            <w:r w:rsidR="00D50447" w:rsidRPr="00AD425B">
              <w:rPr>
                <w:rFonts w:ascii="GHEA Grapalat" w:eastAsiaTheme="minorHAnsi" w:hAnsi="GHEA Grapalat" w:cstheme="minorBidi"/>
                <w:color w:val="000000"/>
                <w:shd w:val="clear" w:color="auto" w:fill="C4BC96" w:themeFill="background2" w:themeFillShade="BF"/>
              </w:rPr>
              <w:t xml:space="preserve"> </w:t>
            </w:r>
            <w:r w:rsidR="00D50447">
              <w:rPr>
                <w:rFonts w:ascii="GHEA Grapalat" w:eastAsiaTheme="minorHAnsi" w:hAnsi="GHEA Grapalat" w:cstheme="minorBidi"/>
                <w:color w:val="000000"/>
                <w:shd w:val="clear" w:color="auto" w:fill="C4BC96" w:themeFill="background2" w:themeFillShade="BF"/>
                <w:lang w:val="en-US"/>
              </w:rPr>
              <w:t>կոմիտե</w:t>
            </w:r>
          </w:p>
        </w:tc>
        <w:tc>
          <w:tcPr>
            <w:tcW w:w="6809" w:type="dxa"/>
            <w:shd w:val="clear" w:color="auto" w:fill="C4BC96" w:themeFill="background2" w:themeFillShade="BF"/>
          </w:tcPr>
          <w:p w14:paraId="7B479737" w14:textId="05F16D42" w:rsidR="001B184E" w:rsidRPr="00510CAD" w:rsidRDefault="00F14285" w:rsidP="00F14285">
            <w:pPr>
              <w:widowControl w:val="0"/>
              <w:tabs>
                <w:tab w:val="left" w:pos="181"/>
                <w:tab w:val="left" w:pos="340"/>
              </w:tabs>
              <w:jc w:val="center"/>
              <w:textAlignment w:val="baseline"/>
              <w:rPr>
                <w:rFonts w:ascii="GHEA Grapalat" w:hAnsi="GHEA Grapalat" w:cs="Sylfaen"/>
                <w:lang w:val="hy-AM"/>
              </w:rPr>
            </w:pPr>
            <w:r>
              <w:rPr>
                <w:rFonts w:ascii="GHEA Grapalat" w:hAnsi="GHEA Grapalat" w:cs="Sylfaen"/>
                <w:lang w:val="hy-AM"/>
              </w:rPr>
              <w:t>2</w:t>
            </w:r>
            <w:r w:rsidR="00631307">
              <w:rPr>
                <w:rFonts w:ascii="GHEA Grapalat" w:hAnsi="GHEA Grapalat" w:cs="Sylfaen"/>
                <w:lang w:val="hy-AM"/>
              </w:rPr>
              <w:t>9</w:t>
            </w:r>
            <w:r w:rsidR="001B184E" w:rsidRPr="00E12DF8">
              <w:rPr>
                <w:rFonts w:ascii="GHEA Grapalat" w:hAnsi="GHEA Grapalat" w:cs="Sylfaen"/>
                <w:lang w:val="af-ZA"/>
              </w:rPr>
              <w:t>.</w:t>
            </w:r>
            <w:r w:rsidR="007665D6">
              <w:rPr>
                <w:rFonts w:ascii="GHEA Grapalat" w:hAnsi="GHEA Grapalat" w:cs="Sylfaen"/>
                <w:lang w:val="hy-AM"/>
              </w:rPr>
              <w:t>0</w:t>
            </w:r>
            <w:r>
              <w:rPr>
                <w:rFonts w:ascii="GHEA Grapalat" w:hAnsi="GHEA Grapalat" w:cs="Sylfaen"/>
                <w:lang w:val="hy-AM"/>
              </w:rPr>
              <w:t>1</w:t>
            </w:r>
            <w:r w:rsidR="001B184E" w:rsidRPr="00E12DF8">
              <w:rPr>
                <w:rFonts w:ascii="GHEA Grapalat" w:hAnsi="GHEA Grapalat" w:cs="Sylfaen"/>
                <w:lang w:val="af-ZA"/>
              </w:rPr>
              <w:t>.202</w:t>
            </w:r>
            <w:r>
              <w:rPr>
                <w:rFonts w:ascii="GHEA Grapalat" w:hAnsi="GHEA Grapalat" w:cs="Sylfaen"/>
                <w:lang w:val="hy-AM"/>
              </w:rPr>
              <w:t>4</w:t>
            </w:r>
            <w:r w:rsidR="001B184E" w:rsidRPr="00E12DF8">
              <w:rPr>
                <w:rFonts w:ascii="GHEA Grapalat" w:hAnsi="GHEA Grapalat" w:cs="Sylfaen"/>
                <w:lang w:val="af-ZA"/>
              </w:rPr>
              <w:t>թ.</w:t>
            </w:r>
          </w:p>
        </w:tc>
      </w:tr>
      <w:tr w:rsidR="001B184E" w14:paraId="69576033" w14:textId="77777777" w:rsidTr="004B6D83">
        <w:tc>
          <w:tcPr>
            <w:tcW w:w="8075" w:type="dxa"/>
            <w:vMerge/>
            <w:shd w:val="clear" w:color="auto" w:fill="C4BC96" w:themeFill="background2" w:themeFillShade="BF"/>
          </w:tcPr>
          <w:p w14:paraId="64689795" w14:textId="77777777" w:rsidR="001B184E" w:rsidRDefault="001B184E" w:rsidP="0061531F">
            <w:pPr>
              <w:jc w:val="center"/>
              <w:rPr>
                <w:rFonts w:ascii="GHEA Grapalat" w:eastAsiaTheme="minorHAnsi" w:hAnsi="GHEA Grapalat" w:cstheme="minorBidi"/>
                <w:color w:val="000000"/>
                <w:shd w:val="clear" w:color="auto" w:fill="FFFFFF"/>
              </w:rPr>
            </w:pPr>
          </w:p>
        </w:tc>
        <w:tc>
          <w:tcPr>
            <w:tcW w:w="6809" w:type="dxa"/>
            <w:shd w:val="clear" w:color="auto" w:fill="C4BC96" w:themeFill="background2" w:themeFillShade="BF"/>
          </w:tcPr>
          <w:p w14:paraId="1B8C1D93" w14:textId="5888D80A" w:rsidR="001B184E" w:rsidRDefault="001B184E" w:rsidP="0061531F">
            <w:pPr>
              <w:jc w:val="center"/>
              <w:rPr>
                <w:rFonts w:ascii="GHEA Grapalat" w:eastAsiaTheme="minorHAnsi" w:hAnsi="GHEA Grapalat" w:cstheme="minorBidi"/>
                <w:color w:val="000000"/>
                <w:shd w:val="clear" w:color="auto" w:fill="FFFFFF"/>
              </w:rPr>
            </w:pPr>
            <w:r>
              <w:rPr>
                <w:rFonts w:ascii="GHEA Grapalat" w:hAnsi="GHEA Grapalat" w:cs="Sylfaen"/>
              </w:rPr>
              <w:t xml:space="preserve"> N </w:t>
            </w:r>
            <w:r w:rsidR="00F14285" w:rsidRPr="00F14285">
              <w:rPr>
                <w:rFonts w:ascii="GHEA Grapalat" w:hAnsi="GHEA Grapalat" w:cs="Sylfaen"/>
              </w:rPr>
              <w:t>01/3-3/5393-2024</w:t>
            </w:r>
          </w:p>
        </w:tc>
      </w:tr>
      <w:tr w:rsidR="001B184E" w:rsidRPr="00595305" w14:paraId="319297F4" w14:textId="77777777" w:rsidTr="004B6D83">
        <w:tc>
          <w:tcPr>
            <w:tcW w:w="8075" w:type="dxa"/>
          </w:tcPr>
          <w:p w14:paraId="543E628F" w14:textId="77777777" w:rsidR="00D50447" w:rsidRPr="00D50447" w:rsidRDefault="00D50447" w:rsidP="00D50447">
            <w:pPr>
              <w:numPr>
                <w:ilvl w:val="0"/>
                <w:numId w:val="15"/>
              </w:numPr>
              <w:tabs>
                <w:tab w:val="left" w:pos="604"/>
              </w:tabs>
              <w:ind w:left="-26" w:firstLine="360"/>
              <w:rPr>
                <w:rFonts w:ascii="GHEA Grapalat" w:hAnsi="GHEA Grapalat"/>
                <w:color w:val="191919"/>
                <w:shd w:val="clear" w:color="auto" w:fill="FFFFFF"/>
                <w:lang w:val="hy-AM"/>
              </w:rPr>
            </w:pPr>
            <w:r w:rsidRPr="00D50447">
              <w:rPr>
                <w:rFonts w:ascii="GHEA Grapalat" w:hAnsi="GHEA Grapalat"/>
                <w:color w:val="191919"/>
                <w:shd w:val="clear" w:color="auto" w:fill="FFFFFF"/>
                <w:lang w:val="hy-AM"/>
              </w:rPr>
              <w:t>Առաջարկում ենք նախագծի 4-րդ հոդվածով նախատեսել նաև փոփոխություն՝ օրենսգրքի 125-րդ հոդվածի 3-րդ մասի 2-րդ պարբերության 2-րդ կետից հանելով «կամ նոտարը» բառերը։</w:t>
            </w:r>
          </w:p>
          <w:p w14:paraId="7857DC8A" w14:textId="77777777" w:rsidR="00D50447" w:rsidRPr="00D50447" w:rsidRDefault="00D50447" w:rsidP="00D50447">
            <w:pPr>
              <w:ind w:firstLine="283"/>
              <w:rPr>
                <w:rFonts w:ascii="GHEA Grapalat" w:hAnsi="GHEA Grapalat"/>
                <w:color w:val="191919"/>
                <w:shd w:val="clear" w:color="auto" w:fill="FFFFFF"/>
                <w:lang w:val="hy-AM"/>
              </w:rPr>
            </w:pPr>
            <w:r w:rsidRPr="00D50447">
              <w:rPr>
                <w:rFonts w:ascii="GHEA Grapalat" w:hAnsi="GHEA Grapalat"/>
                <w:color w:val="191919"/>
                <w:shd w:val="clear" w:color="auto" w:fill="FFFFFF"/>
                <w:lang w:val="hy-AM"/>
              </w:rPr>
              <w:t xml:space="preserve">Միաժամանակ, հաշվի առնելով այն հանգամանքը, որ հարկման հատուկ համակարգերից՝ միկրոձեռնարկատիրության համակարգում գործող անհատ ձեռնարկատերերը ազատվում են միկրոձեռնարկատիրության մասով առաջացող բոլոր պետական հարկերի հաշվարկման և պետական բյուջե վճարման պարտավորությունից (այդ թվում՝ շահութահարկից), առաջարկում ենք նախագծի 4-րդ հոդվածը շարադրել այլ խմբագրությամբ, </w:t>
            </w:r>
            <w:r w:rsidRPr="00D50447">
              <w:rPr>
                <w:rFonts w:ascii="GHEA Grapalat" w:hAnsi="GHEA Grapalat"/>
                <w:color w:val="191919"/>
                <w:shd w:val="clear" w:color="auto" w:fill="FFFFFF"/>
                <w:lang w:val="hy-AM"/>
              </w:rPr>
              <w:lastRenderedPageBreak/>
              <w:t>մասնավորապես՝ օրենսգրքի 125-րդ հոդվածի 3-րդ մասի առաջին պարբերությունը սահմանելով հետևյալ խմբագրությամբ</w:t>
            </w:r>
            <w:r w:rsidRPr="00D50447">
              <w:rPr>
                <w:rFonts w:ascii="Cambria Math" w:hAnsi="Cambria Math" w:cs="Cambria Math"/>
                <w:color w:val="191919"/>
                <w:shd w:val="clear" w:color="auto" w:fill="FFFFFF"/>
                <w:lang w:val="hy-AM"/>
              </w:rPr>
              <w:t>․</w:t>
            </w:r>
          </w:p>
          <w:p w14:paraId="290B137A" w14:textId="5DB49D1B" w:rsidR="001B184E" w:rsidRPr="00631307" w:rsidRDefault="00D50447" w:rsidP="00D50447">
            <w:pPr>
              <w:ind w:firstLine="283"/>
              <w:rPr>
                <w:rFonts w:ascii="GHEA Grapalat" w:hAnsi="GHEA Grapalat"/>
                <w:color w:val="191919"/>
                <w:shd w:val="clear" w:color="auto" w:fill="FFFFFF"/>
                <w:lang w:val="hy-AM"/>
              </w:rPr>
            </w:pPr>
            <w:r w:rsidRPr="00D50447">
              <w:rPr>
                <w:rFonts w:ascii="GHEA Grapalat" w:hAnsi="GHEA Grapalat"/>
                <w:color w:val="191919"/>
                <w:shd w:val="clear" w:color="auto" w:fill="FFFFFF"/>
                <w:lang w:val="hy-AM"/>
              </w:rPr>
              <w:t>«Օրենսգրքի 55-րդ գլխով սահմանված՝ շրջանառության հարկի համակարգում գործունեություն իրականացնող անհատ ձեռնարկատերերը գործունեության այդ տեսակների մասով շահութահարկը վճարում են ամսական հինգ հազար դրամի չափով, որը նրանց համար գործունեության այդ տեսակների մասով համարվում է շահութահարկի գծով վերջնական հարկային պարտավորություն։»։</w:t>
            </w:r>
          </w:p>
        </w:tc>
        <w:tc>
          <w:tcPr>
            <w:tcW w:w="6809" w:type="dxa"/>
          </w:tcPr>
          <w:p w14:paraId="231ACA8E" w14:textId="77777777" w:rsidR="0042719F" w:rsidRDefault="00631307" w:rsidP="00D50447">
            <w:pPr>
              <w:jc w:val="center"/>
              <w:rPr>
                <w:rFonts w:ascii="GHEA Grapalat" w:eastAsiaTheme="minorHAnsi" w:hAnsi="GHEA Grapalat" w:cstheme="minorBidi"/>
                <w:b/>
                <w:bCs/>
                <w:color w:val="000000"/>
                <w:shd w:val="clear" w:color="auto" w:fill="FFFFFF"/>
                <w:lang w:val="hy-AM"/>
              </w:rPr>
            </w:pPr>
            <w:r>
              <w:rPr>
                <w:rFonts w:ascii="GHEA Grapalat" w:eastAsiaTheme="minorHAnsi" w:hAnsi="GHEA Grapalat" w:cstheme="minorBidi"/>
                <w:b/>
                <w:bCs/>
                <w:color w:val="000000"/>
                <w:shd w:val="clear" w:color="auto" w:fill="FFFFFF"/>
                <w:lang w:val="hy-AM"/>
              </w:rPr>
              <w:lastRenderedPageBreak/>
              <w:t>Ընդունվել է:</w:t>
            </w:r>
          </w:p>
          <w:p w14:paraId="35AC645A" w14:textId="22522A07" w:rsidR="00F14285" w:rsidRPr="00EF0F53" w:rsidRDefault="00F14285" w:rsidP="00F14285">
            <w:pPr>
              <w:jc w:val="center"/>
              <w:rPr>
                <w:rFonts w:ascii="GHEA Grapalat" w:eastAsiaTheme="minorHAnsi" w:hAnsi="GHEA Grapalat" w:cstheme="minorBidi"/>
                <w:bCs/>
                <w:color w:val="000000"/>
                <w:shd w:val="clear" w:color="auto" w:fill="FFFFFF"/>
                <w:lang w:val="hy-AM"/>
              </w:rPr>
            </w:pPr>
            <w:r w:rsidRPr="00EF0F53">
              <w:rPr>
                <w:rFonts w:ascii="GHEA Grapalat" w:eastAsiaTheme="minorHAnsi" w:hAnsi="GHEA Grapalat" w:cstheme="minorBidi"/>
                <w:bCs/>
                <w:color w:val="000000"/>
                <w:shd w:val="clear" w:color="auto" w:fill="FFFFFF"/>
                <w:lang w:val="hy-AM"/>
              </w:rPr>
              <w:t>Նախագծում կատարվել է համապատասխան փոփոխություն և լրացում:</w:t>
            </w:r>
          </w:p>
        </w:tc>
      </w:tr>
      <w:tr w:rsidR="00D50447" w:rsidRPr="00595305" w14:paraId="64C94478" w14:textId="77777777" w:rsidTr="004B6D83">
        <w:tc>
          <w:tcPr>
            <w:tcW w:w="8075" w:type="dxa"/>
          </w:tcPr>
          <w:p w14:paraId="1C7D7A87" w14:textId="32789279" w:rsidR="00D50447" w:rsidRPr="00D50447" w:rsidRDefault="00D50447" w:rsidP="00D50447">
            <w:pPr>
              <w:numPr>
                <w:ilvl w:val="0"/>
                <w:numId w:val="15"/>
              </w:numPr>
              <w:tabs>
                <w:tab w:val="left" w:pos="604"/>
              </w:tabs>
              <w:ind w:left="-26" w:firstLine="360"/>
              <w:rPr>
                <w:rFonts w:ascii="GHEA Grapalat" w:hAnsi="GHEA Grapalat"/>
                <w:color w:val="191919"/>
                <w:shd w:val="clear" w:color="auto" w:fill="FFFFFF"/>
                <w:lang w:val="hy-AM"/>
              </w:rPr>
            </w:pPr>
            <w:r w:rsidRPr="00D50447">
              <w:rPr>
                <w:rFonts w:ascii="GHEA Grapalat" w:hAnsi="GHEA Grapalat"/>
                <w:color w:val="191919"/>
                <w:shd w:val="clear" w:color="auto" w:fill="FFFFFF"/>
                <w:lang w:val="hy-AM"/>
              </w:rPr>
              <w:lastRenderedPageBreak/>
              <w:t>Առաջարկում ենք նախագծի 7-ր</w:t>
            </w:r>
            <w:r w:rsidR="001D748C">
              <w:rPr>
                <w:rFonts w:ascii="GHEA Grapalat" w:hAnsi="GHEA Grapalat"/>
                <w:color w:val="191919"/>
                <w:shd w:val="clear" w:color="auto" w:fill="FFFFFF"/>
                <w:lang w:val="hy-AM"/>
              </w:rPr>
              <w:t>դ հոդվածի 3-րդ կետի «բ» ենթակետը</w:t>
            </w:r>
            <w:r w:rsidRPr="00D50447">
              <w:rPr>
                <w:rFonts w:ascii="GHEA Grapalat" w:hAnsi="GHEA Grapalat"/>
                <w:color w:val="191919"/>
                <w:shd w:val="clear" w:color="auto" w:fill="FFFFFF"/>
                <w:lang w:val="hy-AM"/>
              </w:rPr>
              <w:t xml:space="preserve"> հանել, քանի որ միևնույն դրույթը առկա է նաև նախագծի 1-ին հոդվածում։</w:t>
            </w:r>
          </w:p>
        </w:tc>
        <w:tc>
          <w:tcPr>
            <w:tcW w:w="6809" w:type="dxa"/>
          </w:tcPr>
          <w:p w14:paraId="14C2DC6E" w14:textId="77777777" w:rsidR="00EF0F53" w:rsidRDefault="00EF0F53" w:rsidP="00EF0F53">
            <w:pPr>
              <w:jc w:val="center"/>
              <w:rPr>
                <w:rFonts w:ascii="GHEA Grapalat" w:eastAsiaTheme="minorHAnsi" w:hAnsi="GHEA Grapalat" w:cstheme="minorBidi"/>
                <w:b/>
                <w:bCs/>
                <w:color w:val="000000"/>
                <w:shd w:val="clear" w:color="auto" w:fill="FFFFFF"/>
                <w:lang w:val="hy-AM"/>
              </w:rPr>
            </w:pPr>
            <w:r>
              <w:rPr>
                <w:rFonts w:ascii="GHEA Grapalat" w:eastAsiaTheme="minorHAnsi" w:hAnsi="GHEA Grapalat" w:cstheme="minorBidi"/>
                <w:b/>
                <w:bCs/>
                <w:color w:val="000000"/>
                <w:shd w:val="clear" w:color="auto" w:fill="FFFFFF"/>
                <w:lang w:val="hy-AM"/>
              </w:rPr>
              <w:t>Ընդունվել է:</w:t>
            </w:r>
          </w:p>
          <w:p w14:paraId="14D259BC" w14:textId="17F9BF67" w:rsidR="00D50447" w:rsidRPr="00EF0F53" w:rsidRDefault="00EF0F53" w:rsidP="00EF0F53">
            <w:pPr>
              <w:jc w:val="center"/>
              <w:rPr>
                <w:rFonts w:ascii="GHEA Grapalat" w:eastAsiaTheme="minorHAnsi" w:hAnsi="GHEA Grapalat" w:cstheme="minorBidi"/>
                <w:bCs/>
                <w:color w:val="000000"/>
                <w:shd w:val="clear" w:color="auto" w:fill="FFFFFF"/>
                <w:lang w:val="hy-AM"/>
              </w:rPr>
            </w:pPr>
            <w:r w:rsidRPr="00EF0F53">
              <w:rPr>
                <w:rFonts w:ascii="GHEA Grapalat" w:eastAsiaTheme="minorHAnsi" w:hAnsi="GHEA Grapalat" w:cstheme="minorBidi"/>
                <w:bCs/>
                <w:color w:val="000000"/>
                <w:shd w:val="clear" w:color="auto" w:fill="FFFFFF"/>
                <w:lang w:val="hy-AM"/>
              </w:rPr>
              <w:t>Նախագծում կատարվել է համապատասխան փոփոխություն:</w:t>
            </w:r>
          </w:p>
        </w:tc>
      </w:tr>
      <w:tr w:rsidR="00D50447" w:rsidRPr="00595305" w14:paraId="01F3E986" w14:textId="77777777" w:rsidTr="004B6D83">
        <w:tc>
          <w:tcPr>
            <w:tcW w:w="8075" w:type="dxa"/>
          </w:tcPr>
          <w:p w14:paraId="5CFD2A6B" w14:textId="5F73CF2D" w:rsidR="00D50447" w:rsidRPr="00D50447" w:rsidRDefault="00D50447" w:rsidP="00D50447">
            <w:pPr>
              <w:numPr>
                <w:ilvl w:val="0"/>
                <w:numId w:val="15"/>
              </w:numPr>
              <w:tabs>
                <w:tab w:val="left" w:pos="604"/>
              </w:tabs>
              <w:ind w:left="-26" w:firstLine="360"/>
              <w:rPr>
                <w:rFonts w:ascii="GHEA Grapalat" w:hAnsi="GHEA Grapalat"/>
                <w:color w:val="191919"/>
                <w:shd w:val="clear" w:color="auto" w:fill="FFFFFF"/>
                <w:lang w:val="hy-AM"/>
              </w:rPr>
            </w:pPr>
            <w:r w:rsidRPr="00D50447">
              <w:rPr>
                <w:rFonts w:ascii="GHEA Grapalat" w:hAnsi="GHEA Grapalat"/>
                <w:color w:val="191919"/>
                <w:shd w:val="clear" w:color="auto" w:fill="FFFFFF"/>
                <w:lang w:val="hy-AM"/>
              </w:rPr>
              <w:t>Առաջարկում ենք նախագծի 8-րդ հոդվածի 1-ին կետում «կամ որպես նոտար նշանակվել է» բառերից հետո ավելացնել «և «կամ որպես նոտար նշանակման»» բառերը</w:t>
            </w:r>
            <w:r>
              <w:rPr>
                <w:rFonts w:ascii="GHEA Grapalat" w:hAnsi="GHEA Grapalat"/>
                <w:color w:val="191919"/>
                <w:shd w:val="clear" w:color="auto" w:fill="FFFFFF"/>
                <w:lang w:val="hy-AM"/>
              </w:rPr>
              <w:t>:</w:t>
            </w:r>
          </w:p>
        </w:tc>
        <w:tc>
          <w:tcPr>
            <w:tcW w:w="6809" w:type="dxa"/>
          </w:tcPr>
          <w:p w14:paraId="2CA64B81" w14:textId="77777777" w:rsidR="00D37B31" w:rsidRDefault="00D37B31" w:rsidP="00D37B31">
            <w:pPr>
              <w:jc w:val="center"/>
              <w:rPr>
                <w:rFonts w:ascii="GHEA Grapalat" w:eastAsiaTheme="minorHAnsi" w:hAnsi="GHEA Grapalat" w:cstheme="minorBidi"/>
                <w:b/>
                <w:bCs/>
                <w:color w:val="000000"/>
                <w:shd w:val="clear" w:color="auto" w:fill="FFFFFF"/>
                <w:lang w:val="hy-AM"/>
              </w:rPr>
            </w:pPr>
            <w:r>
              <w:rPr>
                <w:rFonts w:ascii="GHEA Grapalat" w:eastAsiaTheme="minorHAnsi" w:hAnsi="GHEA Grapalat" w:cstheme="minorBidi"/>
                <w:b/>
                <w:bCs/>
                <w:color w:val="000000"/>
                <w:shd w:val="clear" w:color="auto" w:fill="FFFFFF"/>
                <w:lang w:val="hy-AM"/>
              </w:rPr>
              <w:t>Ընդունվել է:</w:t>
            </w:r>
          </w:p>
          <w:p w14:paraId="77513890" w14:textId="40780891" w:rsidR="00D50447" w:rsidRDefault="00D37B31" w:rsidP="00D37B31">
            <w:pPr>
              <w:jc w:val="center"/>
              <w:rPr>
                <w:rFonts w:ascii="GHEA Grapalat" w:eastAsiaTheme="minorHAnsi" w:hAnsi="GHEA Grapalat" w:cstheme="minorBidi"/>
                <w:b/>
                <w:bCs/>
                <w:color w:val="000000"/>
                <w:shd w:val="clear" w:color="auto" w:fill="FFFFFF"/>
                <w:lang w:val="hy-AM"/>
              </w:rPr>
            </w:pPr>
            <w:r w:rsidRPr="00EF0F53">
              <w:rPr>
                <w:rFonts w:ascii="GHEA Grapalat" w:eastAsiaTheme="minorHAnsi" w:hAnsi="GHEA Grapalat" w:cstheme="minorBidi"/>
                <w:bCs/>
                <w:color w:val="000000"/>
                <w:shd w:val="clear" w:color="auto" w:fill="FFFFFF"/>
                <w:lang w:val="hy-AM"/>
              </w:rPr>
              <w:t xml:space="preserve">Նախագծում կատարվել է համապատասխան </w:t>
            </w:r>
            <w:r>
              <w:rPr>
                <w:rFonts w:ascii="GHEA Grapalat" w:eastAsiaTheme="minorHAnsi" w:hAnsi="GHEA Grapalat" w:cstheme="minorBidi"/>
                <w:bCs/>
                <w:color w:val="000000"/>
                <w:shd w:val="clear" w:color="auto" w:fill="FFFFFF"/>
                <w:lang w:val="hy-AM"/>
              </w:rPr>
              <w:t>լրացում</w:t>
            </w:r>
            <w:r w:rsidRPr="00EF0F53">
              <w:rPr>
                <w:rFonts w:ascii="GHEA Grapalat" w:eastAsiaTheme="minorHAnsi" w:hAnsi="GHEA Grapalat" w:cstheme="minorBidi"/>
                <w:bCs/>
                <w:color w:val="000000"/>
                <w:shd w:val="clear" w:color="auto" w:fill="FFFFFF"/>
                <w:lang w:val="hy-AM"/>
              </w:rPr>
              <w:t>:</w:t>
            </w:r>
          </w:p>
        </w:tc>
      </w:tr>
      <w:tr w:rsidR="00D50447" w:rsidRPr="00595305" w14:paraId="24EBB5EF" w14:textId="77777777" w:rsidTr="004B6D83">
        <w:tc>
          <w:tcPr>
            <w:tcW w:w="8075" w:type="dxa"/>
          </w:tcPr>
          <w:p w14:paraId="57FD742F" w14:textId="3B2E67C8" w:rsidR="00D50447" w:rsidRPr="00D50447" w:rsidRDefault="00D50447" w:rsidP="00D50447">
            <w:pPr>
              <w:numPr>
                <w:ilvl w:val="0"/>
                <w:numId w:val="15"/>
              </w:numPr>
              <w:tabs>
                <w:tab w:val="left" w:pos="604"/>
              </w:tabs>
              <w:ind w:left="-26" w:firstLine="360"/>
              <w:rPr>
                <w:rFonts w:ascii="GHEA Grapalat" w:hAnsi="GHEA Grapalat"/>
                <w:color w:val="191919"/>
                <w:shd w:val="clear" w:color="auto" w:fill="FFFFFF"/>
                <w:lang w:val="hy-AM"/>
              </w:rPr>
            </w:pPr>
            <w:r w:rsidRPr="001F5D5E">
              <w:rPr>
                <w:rFonts w:ascii="GHEA Grapalat" w:hAnsi="GHEA Grapalat"/>
                <w:lang w:val="hy-AM"/>
              </w:rPr>
              <w:t>Առաջարկում ենք օրենսգրքի 255-րդ հոդվածի 1-ին մասի 3-րդ կետից հանել «2-րդ» բառը՝ հաշվի առնելով այն հանգամանքը, որ օրենսգրքի 254-րդ հոդվածի 3-րդ մասի 2-րդ կետն ուժը կորցրած է ճանաչված</w:t>
            </w:r>
            <w:r>
              <w:rPr>
                <w:rFonts w:ascii="GHEA Grapalat" w:hAnsi="GHEA Grapalat"/>
                <w:lang w:val="hy-AM"/>
              </w:rPr>
              <w:t>:</w:t>
            </w:r>
          </w:p>
        </w:tc>
        <w:tc>
          <w:tcPr>
            <w:tcW w:w="6809" w:type="dxa"/>
          </w:tcPr>
          <w:p w14:paraId="0CDECC21" w14:textId="77777777" w:rsidR="00D37B31" w:rsidRDefault="00D37B31" w:rsidP="00D37B31">
            <w:pPr>
              <w:jc w:val="center"/>
              <w:rPr>
                <w:rFonts w:ascii="GHEA Grapalat" w:eastAsiaTheme="minorHAnsi" w:hAnsi="GHEA Grapalat" w:cstheme="minorBidi"/>
                <w:b/>
                <w:bCs/>
                <w:color w:val="000000"/>
                <w:shd w:val="clear" w:color="auto" w:fill="FFFFFF"/>
                <w:lang w:val="hy-AM"/>
              </w:rPr>
            </w:pPr>
            <w:r>
              <w:rPr>
                <w:rFonts w:ascii="GHEA Grapalat" w:eastAsiaTheme="minorHAnsi" w:hAnsi="GHEA Grapalat" w:cstheme="minorBidi"/>
                <w:b/>
                <w:bCs/>
                <w:color w:val="000000"/>
                <w:shd w:val="clear" w:color="auto" w:fill="FFFFFF"/>
                <w:lang w:val="hy-AM"/>
              </w:rPr>
              <w:t>Ընդունվել է:</w:t>
            </w:r>
          </w:p>
          <w:p w14:paraId="315F0265" w14:textId="5A49C090" w:rsidR="00D50447" w:rsidRDefault="00D37B31" w:rsidP="00D37B31">
            <w:pPr>
              <w:jc w:val="center"/>
              <w:rPr>
                <w:rFonts w:ascii="GHEA Grapalat" w:eastAsiaTheme="minorHAnsi" w:hAnsi="GHEA Grapalat" w:cstheme="minorBidi"/>
                <w:b/>
                <w:bCs/>
                <w:color w:val="000000"/>
                <w:shd w:val="clear" w:color="auto" w:fill="FFFFFF"/>
                <w:lang w:val="hy-AM"/>
              </w:rPr>
            </w:pPr>
            <w:r w:rsidRPr="00EF0F53">
              <w:rPr>
                <w:rFonts w:ascii="GHEA Grapalat" w:eastAsiaTheme="minorHAnsi" w:hAnsi="GHEA Grapalat" w:cstheme="minorBidi"/>
                <w:bCs/>
                <w:color w:val="000000"/>
                <w:shd w:val="clear" w:color="auto" w:fill="FFFFFF"/>
                <w:lang w:val="hy-AM"/>
              </w:rPr>
              <w:t xml:space="preserve">Նախագծում կատարվել է համապատասխան </w:t>
            </w:r>
            <w:r>
              <w:rPr>
                <w:rFonts w:ascii="GHEA Grapalat" w:eastAsiaTheme="minorHAnsi" w:hAnsi="GHEA Grapalat" w:cstheme="minorBidi"/>
                <w:bCs/>
                <w:color w:val="000000"/>
                <w:shd w:val="clear" w:color="auto" w:fill="FFFFFF"/>
                <w:lang w:val="hy-AM"/>
              </w:rPr>
              <w:t>լրացում</w:t>
            </w:r>
            <w:r w:rsidRPr="00EF0F53">
              <w:rPr>
                <w:rFonts w:ascii="GHEA Grapalat" w:eastAsiaTheme="minorHAnsi" w:hAnsi="GHEA Grapalat" w:cstheme="minorBidi"/>
                <w:bCs/>
                <w:color w:val="000000"/>
                <w:shd w:val="clear" w:color="auto" w:fill="FFFFFF"/>
                <w:lang w:val="hy-AM"/>
              </w:rPr>
              <w:t>:</w:t>
            </w:r>
          </w:p>
        </w:tc>
      </w:tr>
      <w:tr w:rsidR="00D50447" w:rsidRPr="00595305" w14:paraId="4D019013" w14:textId="77777777" w:rsidTr="004B6D83">
        <w:tc>
          <w:tcPr>
            <w:tcW w:w="8075" w:type="dxa"/>
          </w:tcPr>
          <w:p w14:paraId="0EC15D2C" w14:textId="77777777" w:rsidR="00D50447" w:rsidRDefault="00D50447" w:rsidP="00D50447">
            <w:pPr>
              <w:numPr>
                <w:ilvl w:val="0"/>
                <w:numId w:val="15"/>
              </w:numPr>
              <w:tabs>
                <w:tab w:val="left" w:pos="604"/>
              </w:tabs>
              <w:ind w:left="-26" w:firstLine="360"/>
              <w:rPr>
                <w:rFonts w:ascii="GHEA Grapalat" w:hAnsi="GHEA Grapalat"/>
                <w:lang w:val="hy-AM"/>
              </w:rPr>
            </w:pPr>
            <w:r w:rsidRPr="006E2A36">
              <w:rPr>
                <w:rFonts w:ascii="GHEA Grapalat" w:hAnsi="GHEA Grapalat"/>
                <w:lang w:val="hy-AM"/>
              </w:rPr>
              <w:t>Նախագծի 7-րդ հոդվածի 3-րդ կետով նախատեսվում է սահմանափակել շրջանառության հարկի համակարգում վիճակախաղերի կազմակերպման գործունեությամբ զբաղվելու հնարավորությունը</w:t>
            </w:r>
            <w:r>
              <w:rPr>
                <w:rFonts w:ascii="GHEA Grapalat" w:hAnsi="GHEA Grapalat"/>
                <w:lang w:val="hy-AM"/>
              </w:rPr>
              <w:t>:</w:t>
            </w:r>
          </w:p>
          <w:p w14:paraId="38580B72" w14:textId="03289EE6" w:rsidR="00D50447" w:rsidRDefault="00D50447" w:rsidP="00D50447">
            <w:pPr>
              <w:tabs>
                <w:tab w:val="left" w:pos="604"/>
              </w:tabs>
              <w:ind w:left="-26" w:firstLine="360"/>
              <w:rPr>
                <w:rFonts w:ascii="GHEA Grapalat" w:hAnsi="GHEA Grapalat"/>
                <w:lang w:val="hy-AM"/>
              </w:rPr>
            </w:pPr>
            <w:r w:rsidRPr="00D50447">
              <w:rPr>
                <w:rFonts w:ascii="GHEA Grapalat" w:hAnsi="GHEA Grapalat"/>
                <w:lang w:val="hy-AM"/>
              </w:rPr>
              <w:t>Առաջարկում ենք անփոփոխ թողնել խաղարկությունով, ոչ խաղարկությունով կամ համակցված վիճակախաղերի կազմակերպման գործունեությունը շրջանառության հարկի համակարգում գոր</w:t>
            </w:r>
            <w:r w:rsidRPr="00D50447">
              <w:rPr>
                <w:rFonts w:ascii="GHEA Grapalat" w:hAnsi="GHEA Grapalat"/>
                <w:lang w:val="hy-AM"/>
              </w:rPr>
              <w:softHyphen/>
              <w:t>ծելու դրույթը՝ համաձայն օրենսգրքի 254-րդ հոդված 3-րդ մասի և 258-րդ հոդվածի 1-ին մասի աղյուսակի 7-րդ կետի</w:t>
            </w:r>
            <w:r>
              <w:rPr>
                <w:rFonts w:ascii="GHEA Grapalat" w:hAnsi="GHEA Grapalat"/>
                <w:lang w:val="hy-AM"/>
              </w:rPr>
              <w:t>:</w:t>
            </w:r>
          </w:p>
          <w:p w14:paraId="232DB95C" w14:textId="5686E149" w:rsidR="00D50447" w:rsidRPr="001F5D5E" w:rsidRDefault="00D50447" w:rsidP="00201E7E">
            <w:pPr>
              <w:tabs>
                <w:tab w:val="left" w:pos="604"/>
              </w:tabs>
              <w:ind w:left="-26" w:firstLine="360"/>
              <w:rPr>
                <w:rFonts w:ascii="GHEA Grapalat" w:hAnsi="GHEA Grapalat"/>
                <w:lang w:val="hy-AM"/>
              </w:rPr>
            </w:pPr>
            <w:r w:rsidRPr="006E2A36">
              <w:rPr>
                <w:rFonts w:ascii="GHEA Grapalat" w:hAnsi="GHEA Grapalat"/>
                <w:lang w:val="hy-AM"/>
              </w:rPr>
              <w:t xml:space="preserve">Կարծում ենք, խաղարկությունով, ոչ խաղարկությունով կամ համակցված վիճակախաղերի կազմակերպման գործունեությունն </w:t>
            </w:r>
            <w:r w:rsidRPr="006E2A36">
              <w:rPr>
                <w:rFonts w:ascii="GHEA Grapalat" w:hAnsi="GHEA Grapalat"/>
                <w:lang w:val="hy-AM"/>
              </w:rPr>
              <w:lastRenderedPageBreak/>
              <w:t>ընդհանուր հարկման համակարգում գործելու դեպքում կարող է հանգեցնել տվյալ գործունեության տեսակի մասով հաշվարկվող հարկային եկամտի նվազեցման՝ ԱԱՀ-ի գումարների գծով հաշվանցումների (պակասեցումների), ինչպես նաև շահութահարկի գծով կատարվող նվազեցումների հաշվին</w:t>
            </w:r>
            <w:r>
              <w:rPr>
                <w:rFonts w:ascii="GHEA Grapalat" w:hAnsi="GHEA Grapalat"/>
                <w:lang w:val="hy-AM"/>
              </w:rPr>
              <w:t>:</w:t>
            </w:r>
          </w:p>
        </w:tc>
        <w:tc>
          <w:tcPr>
            <w:tcW w:w="6809" w:type="dxa"/>
          </w:tcPr>
          <w:p w14:paraId="52B740C7" w14:textId="77777777" w:rsidR="00D50447" w:rsidRDefault="00557EB6" w:rsidP="0042719F">
            <w:pPr>
              <w:jc w:val="center"/>
              <w:rPr>
                <w:rFonts w:ascii="GHEA Grapalat" w:eastAsiaTheme="minorHAnsi" w:hAnsi="GHEA Grapalat" w:cstheme="minorBidi"/>
                <w:b/>
                <w:bCs/>
                <w:color w:val="000000"/>
                <w:shd w:val="clear" w:color="auto" w:fill="FFFFFF"/>
                <w:lang w:val="hy-AM"/>
              </w:rPr>
            </w:pPr>
            <w:r>
              <w:rPr>
                <w:rFonts w:ascii="GHEA Grapalat" w:eastAsiaTheme="minorHAnsi" w:hAnsi="GHEA Grapalat" w:cstheme="minorBidi"/>
                <w:b/>
                <w:bCs/>
                <w:color w:val="000000"/>
                <w:shd w:val="clear" w:color="auto" w:fill="FFFFFF"/>
                <w:lang w:val="hy-AM"/>
              </w:rPr>
              <w:lastRenderedPageBreak/>
              <w:t>Չի ընդունվել:</w:t>
            </w:r>
          </w:p>
          <w:p w14:paraId="2C2CC801" w14:textId="34730C8D" w:rsidR="00557EB6" w:rsidRPr="00557EB6" w:rsidRDefault="00557EB6" w:rsidP="0042719F">
            <w:pPr>
              <w:jc w:val="center"/>
              <w:rPr>
                <w:rFonts w:ascii="GHEA Grapalat" w:eastAsiaTheme="minorHAnsi" w:hAnsi="GHEA Grapalat" w:cstheme="minorBidi"/>
                <w:bCs/>
                <w:color w:val="000000"/>
                <w:shd w:val="clear" w:color="auto" w:fill="FFFFFF"/>
                <w:lang w:val="hy-AM"/>
              </w:rPr>
            </w:pPr>
            <w:r>
              <w:rPr>
                <w:rFonts w:ascii="GHEA Grapalat" w:eastAsiaTheme="minorHAnsi" w:hAnsi="GHEA Grapalat" w:cstheme="minorBidi"/>
                <w:bCs/>
                <w:color w:val="000000"/>
                <w:shd w:val="clear" w:color="auto" w:fill="FFFFFF"/>
                <w:lang w:val="hy-AM"/>
              </w:rPr>
              <w:t>Շ</w:t>
            </w:r>
            <w:r w:rsidRPr="00557EB6">
              <w:rPr>
                <w:rFonts w:ascii="GHEA Grapalat" w:eastAsiaTheme="minorHAnsi" w:hAnsi="GHEA Grapalat" w:cstheme="minorBidi"/>
                <w:bCs/>
                <w:color w:val="000000"/>
                <w:shd w:val="clear" w:color="auto" w:fill="FFFFFF"/>
                <w:lang w:val="hy-AM"/>
              </w:rPr>
              <w:t>ահումով խաղերի</w:t>
            </w:r>
            <w:r>
              <w:rPr>
                <w:rFonts w:ascii="GHEA Grapalat" w:eastAsiaTheme="minorHAnsi" w:hAnsi="GHEA Grapalat" w:cstheme="minorBidi"/>
                <w:bCs/>
                <w:color w:val="000000"/>
                <w:shd w:val="clear" w:color="auto" w:fill="FFFFFF"/>
                <w:lang w:val="hy-AM"/>
              </w:rPr>
              <w:t xml:space="preserve"> բնագավառում գործունեություն իրականացնող տնտեսավարող սուբյեկտների համար հարկման միատեսակ կանոններ սահմանելու նպատակով նպատակահարմար է համարվել </w:t>
            </w:r>
            <w:r w:rsidRPr="006E2A36">
              <w:rPr>
                <w:rFonts w:ascii="GHEA Grapalat" w:hAnsi="GHEA Grapalat"/>
                <w:lang w:val="hy-AM"/>
              </w:rPr>
              <w:t>սահմանափակել շրջանառության հարկի համակարգում վիճակախաղերի կազմակերպման գործունեությամբ զբաղվելու հնարավորությունը</w:t>
            </w:r>
            <w:r>
              <w:rPr>
                <w:rFonts w:ascii="GHEA Grapalat" w:hAnsi="GHEA Grapalat"/>
                <w:lang w:val="hy-AM"/>
              </w:rPr>
              <w:t xml:space="preserve">: Միևնույն ժամանակ, հարկ ենք համարում նկատել, որ ներկայումս </w:t>
            </w:r>
            <w:r w:rsidRPr="006E2A36">
              <w:rPr>
                <w:rFonts w:ascii="GHEA Grapalat" w:hAnsi="GHEA Grapalat"/>
                <w:lang w:val="hy-AM"/>
              </w:rPr>
              <w:t xml:space="preserve">վիճակախաղերի </w:t>
            </w:r>
            <w:r w:rsidR="00201E7E">
              <w:rPr>
                <w:rFonts w:ascii="GHEA Grapalat" w:hAnsi="GHEA Grapalat"/>
                <w:lang w:val="hy-AM"/>
              </w:rPr>
              <w:t xml:space="preserve">այդ տեսակի </w:t>
            </w:r>
            <w:r w:rsidRPr="006E2A36">
              <w:rPr>
                <w:rFonts w:ascii="GHEA Grapalat" w:hAnsi="GHEA Grapalat"/>
                <w:lang w:val="hy-AM"/>
              </w:rPr>
              <w:t>կազմակ</w:t>
            </w:r>
            <w:r>
              <w:rPr>
                <w:rFonts w:ascii="GHEA Grapalat" w:hAnsi="GHEA Grapalat"/>
                <w:lang w:val="hy-AM"/>
              </w:rPr>
              <w:t>երպման գործունեությամբ զբաղվող տնտեսավարող սուբյեկտներ չկան:</w:t>
            </w:r>
          </w:p>
        </w:tc>
      </w:tr>
      <w:tr w:rsidR="00D50447" w:rsidRPr="00595305" w14:paraId="7501B755" w14:textId="77777777" w:rsidTr="004B6D83">
        <w:tc>
          <w:tcPr>
            <w:tcW w:w="8075" w:type="dxa"/>
          </w:tcPr>
          <w:p w14:paraId="557A7E02" w14:textId="3E42A0ED" w:rsidR="00D50447" w:rsidRPr="006E2A36" w:rsidRDefault="00D50447" w:rsidP="00D50447">
            <w:pPr>
              <w:numPr>
                <w:ilvl w:val="0"/>
                <w:numId w:val="15"/>
              </w:numPr>
              <w:tabs>
                <w:tab w:val="left" w:pos="604"/>
              </w:tabs>
              <w:ind w:left="-26" w:firstLine="360"/>
              <w:rPr>
                <w:rFonts w:ascii="GHEA Grapalat" w:hAnsi="GHEA Grapalat"/>
                <w:lang w:val="hy-AM"/>
              </w:rPr>
            </w:pPr>
            <w:r>
              <w:rPr>
                <w:rFonts w:ascii="GHEA Grapalat" w:hAnsi="GHEA Grapalat"/>
                <w:lang w:val="hy-AM"/>
              </w:rPr>
              <w:lastRenderedPageBreak/>
              <w:t xml:space="preserve">Առաջարկում ենք նախագծի </w:t>
            </w:r>
            <w:r w:rsidRPr="00D508D8">
              <w:rPr>
                <w:rFonts w:ascii="GHEA Grapalat" w:hAnsi="GHEA Grapalat"/>
                <w:lang w:val="hy-AM"/>
              </w:rPr>
              <w:t>10-</w:t>
            </w:r>
            <w:r>
              <w:rPr>
                <w:rFonts w:ascii="GHEA Grapalat" w:hAnsi="GHEA Grapalat"/>
                <w:lang w:val="hy-AM"/>
              </w:rPr>
              <w:t xml:space="preserve">րդ հոդվածով փոփոխվող օրենսգրքի </w:t>
            </w:r>
            <w:r w:rsidRPr="00D508D8">
              <w:rPr>
                <w:rFonts w:ascii="GHEA Grapalat" w:hAnsi="GHEA Grapalat"/>
                <w:lang w:val="hy-AM"/>
              </w:rPr>
              <w:t>258</w:t>
            </w:r>
            <w:r>
              <w:rPr>
                <w:rFonts w:ascii="GHEA Grapalat" w:hAnsi="GHEA Grapalat"/>
                <w:lang w:val="hy-AM"/>
              </w:rPr>
              <w:t>-րդ հոդվածի</w:t>
            </w:r>
            <w:r w:rsidRPr="00D508D8">
              <w:rPr>
                <w:rFonts w:ascii="GHEA Grapalat" w:hAnsi="GHEA Grapalat"/>
                <w:lang w:val="hy-AM"/>
              </w:rPr>
              <w:t xml:space="preserve"> 1</w:t>
            </w:r>
            <w:r>
              <w:rPr>
                <w:rFonts w:ascii="GHEA Grapalat" w:hAnsi="GHEA Grapalat"/>
                <w:lang w:val="hy-AM"/>
              </w:rPr>
              <w:t>-ին մասի աղյուսակի</w:t>
            </w:r>
            <w:r w:rsidRPr="00D508D8">
              <w:rPr>
                <w:rFonts w:ascii="GHEA Grapalat" w:hAnsi="GHEA Grapalat"/>
                <w:lang w:val="hy-AM"/>
              </w:rPr>
              <w:t xml:space="preserve"> 10</w:t>
            </w:r>
            <w:r>
              <w:rPr>
                <w:rFonts w:ascii="GHEA Grapalat" w:hAnsi="GHEA Grapalat"/>
                <w:lang w:val="hy-AM"/>
              </w:rPr>
              <w:t>-րդ տողում «Ակտիվների օտարումից ստացվող եկամուտներ» բառերը փոխարինել «Այլ ակտիվների օտարումից ստացվող եկամուտներ» բառերով։</w:t>
            </w:r>
          </w:p>
        </w:tc>
        <w:tc>
          <w:tcPr>
            <w:tcW w:w="6809" w:type="dxa"/>
          </w:tcPr>
          <w:p w14:paraId="2A5A81A0" w14:textId="1C33D48C" w:rsidR="00D50447" w:rsidRDefault="000A33CC" w:rsidP="0042719F">
            <w:pPr>
              <w:jc w:val="center"/>
              <w:rPr>
                <w:rFonts w:ascii="GHEA Grapalat" w:eastAsiaTheme="minorHAnsi" w:hAnsi="GHEA Grapalat" w:cstheme="minorBidi"/>
                <w:b/>
                <w:bCs/>
                <w:color w:val="000000"/>
                <w:shd w:val="clear" w:color="auto" w:fill="FFFFFF"/>
                <w:lang w:val="hy-AM"/>
              </w:rPr>
            </w:pPr>
            <w:r>
              <w:rPr>
                <w:rFonts w:ascii="GHEA Grapalat" w:eastAsiaTheme="minorHAnsi" w:hAnsi="GHEA Grapalat" w:cstheme="minorBidi"/>
                <w:b/>
                <w:bCs/>
                <w:color w:val="000000"/>
                <w:shd w:val="clear" w:color="auto" w:fill="FFFFFF"/>
                <w:lang w:val="hy-AM"/>
              </w:rPr>
              <w:t>Ը</w:t>
            </w:r>
            <w:r w:rsidR="00E3134A">
              <w:rPr>
                <w:rFonts w:ascii="GHEA Grapalat" w:eastAsiaTheme="minorHAnsi" w:hAnsi="GHEA Grapalat" w:cstheme="minorBidi"/>
                <w:b/>
                <w:bCs/>
                <w:color w:val="000000"/>
                <w:shd w:val="clear" w:color="auto" w:fill="FFFFFF"/>
                <w:lang w:val="hy-AM"/>
              </w:rPr>
              <w:t>նդունվել</w:t>
            </w:r>
            <w:r>
              <w:rPr>
                <w:rFonts w:ascii="GHEA Grapalat" w:eastAsiaTheme="minorHAnsi" w:hAnsi="GHEA Grapalat" w:cstheme="minorBidi"/>
                <w:b/>
                <w:bCs/>
                <w:color w:val="000000"/>
                <w:shd w:val="clear" w:color="auto" w:fill="FFFFFF"/>
                <w:lang w:val="hy-AM"/>
              </w:rPr>
              <w:t xml:space="preserve"> է</w:t>
            </w:r>
            <w:r w:rsidR="00E3134A">
              <w:rPr>
                <w:rFonts w:ascii="GHEA Grapalat" w:eastAsiaTheme="minorHAnsi" w:hAnsi="GHEA Grapalat" w:cstheme="minorBidi"/>
                <w:b/>
                <w:bCs/>
                <w:color w:val="000000"/>
                <w:shd w:val="clear" w:color="auto" w:fill="FFFFFF"/>
                <w:lang w:val="hy-AM"/>
              </w:rPr>
              <w:t>:</w:t>
            </w:r>
          </w:p>
          <w:p w14:paraId="574108F6" w14:textId="33C6D668" w:rsidR="00E3134A" w:rsidRPr="00562714" w:rsidRDefault="000A33CC" w:rsidP="00562714">
            <w:pPr>
              <w:jc w:val="center"/>
              <w:rPr>
                <w:rFonts w:ascii="GHEA Grapalat" w:hAnsi="GHEA Grapalat"/>
                <w:lang w:val="hy-AM"/>
              </w:rPr>
            </w:pPr>
            <w:r w:rsidRPr="00EF0F53">
              <w:rPr>
                <w:rFonts w:ascii="GHEA Grapalat" w:eastAsiaTheme="minorHAnsi" w:hAnsi="GHEA Grapalat" w:cstheme="minorBidi"/>
                <w:bCs/>
                <w:color w:val="000000"/>
                <w:shd w:val="clear" w:color="auto" w:fill="FFFFFF"/>
                <w:lang w:val="hy-AM"/>
              </w:rPr>
              <w:t>Նախագծում կատարվել է համապատասխան փոփոխություն:</w:t>
            </w:r>
            <w:r w:rsidR="00E3134A">
              <w:rPr>
                <w:rFonts w:ascii="GHEA Grapalat" w:hAnsi="GHEA Grapalat"/>
                <w:lang w:val="hy-AM"/>
              </w:rPr>
              <w:t xml:space="preserve"> </w:t>
            </w:r>
          </w:p>
        </w:tc>
      </w:tr>
      <w:tr w:rsidR="00D50447" w:rsidRPr="00595305" w14:paraId="58EC5665" w14:textId="77777777" w:rsidTr="004B6D83">
        <w:tc>
          <w:tcPr>
            <w:tcW w:w="8075" w:type="dxa"/>
          </w:tcPr>
          <w:p w14:paraId="1DE8BE82" w14:textId="77777777" w:rsidR="00D50447" w:rsidRDefault="00D50447" w:rsidP="00D50447">
            <w:pPr>
              <w:numPr>
                <w:ilvl w:val="0"/>
                <w:numId w:val="15"/>
              </w:numPr>
              <w:tabs>
                <w:tab w:val="left" w:pos="604"/>
              </w:tabs>
              <w:ind w:left="-26" w:firstLine="360"/>
              <w:rPr>
                <w:rFonts w:ascii="GHEA Grapalat" w:hAnsi="GHEA Grapalat"/>
                <w:lang w:val="hy-AM"/>
              </w:rPr>
            </w:pPr>
            <w:r w:rsidRPr="007D6FDA">
              <w:rPr>
                <w:rFonts w:ascii="GHEA Grapalat" w:hAnsi="GHEA Grapalat"/>
                <w:lang w:val="hy-AM"/>
              </w:rPr>
              <w:t>Նախագծով առևտրական (առք ու վաճառքի), արտադրական, հանրային սննդի ոլորտում իրականացվող և այլ գործունեության տեսակների մասով նախատեսվում են շրջանառության հարկի գումարի նվազեցման հետևյալ կարգավորումները</w:t>
            </w:r>
            <w:r>
              <w:rPr>
                <w:rFonts w:ascii="GHEA Grapalat" w:hAnsi="GHEA Grapalat"/>
                <w:lang w:val="hy-AM"/>
              </w:rPr>
              <w:t>:</w:t>
            </w:r>
          </w:p>
          <w:p w14:paraId="3E9C676D" w14:textId="60CCC331" w:rsidR="00D50447" w:rsidRDefault="00D50447" w:rsidP="00D50447">
            <w:pPr>
              <w:tabs>
                <w:tab w:val="left" w:pos="604"/>
              </w:tabs>
              <w:ind w:left="-26" w:firstLine="360"/>
              <w:rPr>
                <w:rFonts w:ascii="GHEA Grapalat" w:hAnsi="GHEA Grapalat"/>
                <w:lang w:val="hy-AM"/>
              </w:rPr>
            </w:pPr>
            <w:r w:rsidRPr="00D50447">
              <w:rPr>
                <w:rFonts w:ascii="GHEA Grapalat" w:hAnsi="GHEA Grapalat"/>
                <w:lang w:val="hy-AM"/>
              </w:rPr>
              <w:t>Նախագծի 10-րդ հոդվածով փոփոխվող օրենսգրքի 258-րդ հոդվածի 2-րդ մասով նախատեսվում է, որ մասնավորապես, հաշվետու ժամանակաշրջանի համար</w:t>
            </w:r>
            <w:r w:rsidR="006028AB">
              <w:rPr>
                <w:rFonts w:ascii="GHEA Grapalat" w:hAnsi="GHEA Grapalat"/>
                <w:lang w:val="hy-AM"/>
              </w:rPr>
              <w:t xml:space="preserve"> առևտրական (առք ու վաճառքի) գոր</w:t>
            </w:r>
            <w:r w:rsidRPr="00D50447">
              <w:rPr>
                <w:rFonts w:ascii="GHEA Grapalat" w:hAnsi="GHEA Grapalat"/>
                <w:lang w:val="hy-AM"/>
              </w:rPr>
              <w:t>ծունեու</w:t>
            </w:r>
            <w:r w:rsidRPr="00D50447">
              <w:rPr>
                <w:rFonts w:ascii="GHEA Grapalat" w:hAnsi="GHEA Grapalat"/>
                <w:lang w:val="hy-AM"/>
              </w:rPr>
              <w:softHyphen/>
              <w:t>թյու</w:t>
            </w:r>
            <w:r w:rsidRPr="00D50447">
              <w:rPr>
                <w:rFonts w:ascii="GHEA Grapalat" w:hAnsi="GHEA Grapalat"/>
                <w:lang w:val="hy-AM"/>
              </w:rPr>
              <w:softHyphen/>
              <w:t>նից ձևավորվող հարկման բազայի մասով (բացառությամբ Կառավարության սահմանած ցան</w:t>
            </w:r>
            <w:r w:rsidRPr="00D50447">
              <w:rPr>
                <w:rFonts w:ascii="GHEA Grapalat" w:hAnsi="GHEA Grapalat"/>
                <w:lang w:val="hy-AM"/>
              </w:rPr>
              <w:softHyphen/>
              <w:t>կում ներառված երկրորդային հումքի առևտրական (առք ու վաճառքի) գործունեությունից ձևա</w:t>
            </w:r>
            <w:r w:rsidRPr="00D50447">
              <w:rPr>
                <w:rFonts w:ascii="GHEA Grapalat" w:hAnsi="GHEA Grapalat"/>
                <w:lang w:val="hy-AM"/>
              </w:rPr>
              <w:softHyphen/>
              <w:t>վոր</w:t>
            </w:r>
            <w:r w:rsidRPr="00D50447">
              <w:rPr>
                <w:rFonts w:ascii="GHEA Grapalat" w:hAnsi="GHEA Grapalat"/>
                <w:lang w:val="hy-AM"/>
              </w:rPr>
              <w:softHyphen/>
            </w:r>
            <w:r w:rsidRPr="00D50447">
              <w:rPr>
                <w:rFonts w:ascii="GHEA Grapalat" w:hAnsi="GHEA Grapalat"/>
                <w:lang w:val="hy-AM"/>
              </w:rPr>
              <w:softHyphen/>
              <w:t>վող հարկման բազայի) նույն հոդվածի 1-ին մասով սահմանված դրույքաչափով հաշվարկված շրջա</w:t>
            </w:r>
            <w:r w:rsidRPr="00D50447">
              <w:rPr>
                <w:rFonts w:ascii="GHEA Grapalat" w:hAnsi="GHEA Grapalat"/>
                <w:lang w:val="hy-AM"/>
              </w:rPr>
              <w:softHyphen/>
            </w:r>
            <w:r w:rsidRPr="00D50447">
              <w:rPr>
                <w:rFonts w:ascii="GHEA Grapalat" w:hAnsi="GHEA Grapalat"/>
                <w:lang w:val="hy-AM"/>
              </w:rPr>
              <w:softHyphen/>
              <w:t>նառության հարկի գումարը նվազեցվում է նույն հոդվածի 6-րդ մասով սահմանված ծախ</w:t>
            </w:r>
            <w:r w:rsidRPr="00D50447">
              <w:rPr>
                <w:rFonts w:ascii="GHEA Grapalat" w:hAnsi="GHEA Grapalat"/>
                <w:lang w:val="hy-AM"/>
              </w:rPr>
              <w:softHyphen/>
              <w:t>սերի 9.5 տոկոսը կազմող գումարի չափով:</w:t>
            </w:r>
          </w:p>
          <w:p w14:paraId="36193530" w14:textId="77777777" w:rsidR="00D50447" w:rsidRDefault="00D50447" w:rsidP="00D50447">
            <w:pPr>
              <w:tabs>
                <w:tab w:val="left" w:pos="604"/>
              </w:tabs>
              <w:ind w:left="-26" w:firstLine="360"/>
              <w:rPr>
                <w:rFonts w:ascii="GHEA Grapalat" w:hAnsi="GHEA Grapalat"/>
                <w:lang w:val="hy-AM"/>
              </w:rPr>
            </w:pPr>
            <w:r w:rsidRPr="007D6FDA">
              <w:rPr>
                <w:rFonts w:ascii="GHEA Grapalat" w:hAnsi="GHEA Grapalat"/>
                <w:lang w:val="hy-AM"/>
              </w:rPr>
              <w:t>Համանման կարգավորումներ են նախատեսվում նաև արտադրական, հանրային սննդի ոլորտում իրականացվող և այլ գործունեության տեսակների մասով։</w:t>
            </w:r>
          </w:p>
          <w:p w14:paraId="268B4032" w14:textId="77777777" w:rsidR="00D50447" w:rsidRDefault="00D50447" w:rsidP="00D50447">
            <w:pPr>
              <w:tabs>
                <w:tab w:val="left" w:pos="604"/>
              </w:tabs>
              <w:ind w:left="-26" w:firstLine="360"/>
              <w:rPr>
                <w:rFonts w:ascii="GHEA Grapalat" w:hAnsi="GHEA Grapalat"/>
                <w:lang w:val="hy-AM"/>
              </w:rPr>
            </w:pPr>
            <w:r w:rsidRPr="007D6FDA">
              <w:rPr>
                <w:rFonts w:ascii="GHEA Grapalat" w:hAnsi="GHEA Grapalat"/>
                <w:lang w:val="hy-AM"/>
              </w:rPr>
              <w:t>Միաժամանակ, նախագծի 10-րդ հոդվածով փոփոխվող</w:t>
            </w:r>
            <w:r w:rsidRPr="00F5369F">
              <w:rPr>
                <w:rFonts w:ascii="GHEA Grapalat" w:hAnsi="GHEA Grapalat"/>
                <w:lang w:val="hy-AM"/>
              </w:rPr>
              <w:t>`</w:t>
            </w:r>
            <w:r w:rsidRPr="007D6FDA">
              <w:rPr>
                <w:rFonts w:ascii="GHEA Grapalat" w:hAnsi="GHEA Grapalat"/>
                <w:lang w:val="hy-AM"/>
              </w:rPr>
              <w:t xml:space="preserve"> օրենսգրքի 258-րդ հոդվածի 6-րդ մասի 1-ին կետի համաձայն՝ շրջանառության հարկի գումարից նվազեցվող ծախսեր են համարվում տվյալ հաշվետու ժամանակաշրջանում օրենսգրքի 55-րդ հոդվածի 2-րդ մասի 1-5-րդ </w:t>
            </w:r>
            <w:r w:rsidRPr="007D6FDA">
              <w:rPr>
                <w:rFonts w:ascii="GHEA Grapalat" w:hAnsi="GHEA Grapalat"/>
                <w:lang w:val="hy-AM"/>
              </w:rPr>
              <w:lastRenderedPageBreak/>
              <w:t>կետերով, ինչպես նաև նույն հոդվածի 12-13-րդ մասերով սահմանված փաստաթղթերով հիմնավորված ծախսերը:</w:t>
            </w:r>
          </w:p>
          <w:p w14:paraId="78C836B2" w14:textId="77777777" w:rsidR="00D50447" w:rsidRDefault="00D50447" w:rsidP="00D50447">
            <w:pPr>
              <w:tabs>
                <w:tab w:val="left" w:pos="604"/>
              </w:tabs>
              <w:ind w:left="-26" w:firstLine="360"/>
              <w:rPr>
                <w:rFonts w:ascii="GHEA Grapalat" w:hAnsi="GHEA Grapalat"/>
                <w:lang w:val="hy-AM"/>
              </w:rPr>
            </w:pPr>
            <w:r w:rsidRPr="007D6FDA">
              <w:rPr>
                <w:rFonts w:ascii="GHEA Grapalat" w:hAnsi="GHEA Grapalat"/>
                <w:lang w:val="hy-AM"/>
              </w:rPr>
              <w:t xml:space="preserve">Վերոգրյալի հետ կապված </w:t>
            </w:r>
            <w:r>
              <w:rPr>
                <w:rFonts w:ascii="GHEA Grapalat" w:hAnsi="GHEA Grapalat"/>
                <w:lang w:val="hy-AM"/>
              </w:rPr>
              <w:t xml:space="preserve">առաջարկում ենք նախագծով սահմանել, որ </w:t>
            </w:r>
            <w:r w:rsidRPr="007D6FDA">
              <w:rPr>
                <w:rFonts w:ascii="GHEA Grapalat" w:hAnsi="GHEA Grapalat"/>
                <w:lang w:val="hy-AM"/>
              </w:rPr>
              <w:t xml:space="preserve">առևտրական (առք ու վաճառքի), արտադրական, հանրային սննդի ոլորտում իրականացվող և այլ գործունեության տեսակների մասով </w:t>
            </w:r>
            <w:r>
              <w:rPr>
                <w:rFonts w:ascii="GHEA Grapalat" w:hAnsi="GHEA Grapalat"/>
                <w:lang w:val="hy-AM"/>
              </w:rPr>
              <w:t xml:space="preserve">ծախսերի նվազեցումը կատարվում է հաշվառման հաշվեգրման մեթոդով՝ օրենսգրքի </w:t>
            </w:r>
            <w:r w:rsidRPr="009B7086">
              <w:rPr>
                <w:rFonts w:ascii="GHEA Grapalat" w:hAnsi="GHEA Grapalat"/>
                <w:lang w:val="hy-AM"/>
              </w:rPr>
              <w:t xml:space="preserve">15-րդ հոդվածի 1-ին </w:t>
            </w:r>
            <w:r>
              <w:rPr>
                <w:rFonts w:ascii="GHEA Grapalat" w:hAnsi="GHEA Grapalat"/>
                <w:lang w:val="hy-AM"/>
              </w:rPr>
              <w:t>մասին համապատասխան։ Միաժամանակ, առաջարկում ենք սահմանել, որ ծախսերի</w:t>
            </w:r>
            <w:r w:rsidRPr="009B7086">
              <w:rPr>
                <w:rFonts w:ascii="GHEA Grapalat" w:hAnsi="GHEA Grapalat"/>
                <w:lang w:val="hy-AM"/>
              </w:rPr>
              <w:t xml:space="preserve"> հաշվառումն իրականացվում է </w:t>
            </w:r>
            <w:r>
              <w:rPr>
                <w:rFonts w:ascii="GHEA Grapalat" w:hAnsi="GHEA Grapalat"/>
                <w:lang w:val="hy-AM"/>
              </w:rPr>
              <w:t>օ</w:t>
            </w:r>
            <w:r w:rsidRPr="009B7086">
              <w:rPr>
                <w:rFonts w:ascii="GHEA Grapalat" w:hAnsi="GHEA Grapalat"/>
                <w:lang w:val="hy-AM"/>
              </w:rPr>
              <w:t>րենսգրքի 6-րդ բաժնով սահմանված կարգով:</w:t>
            </w:r>
          </w:p>
          <w:p w14:paraId="098629F1" w14:textId="33E73B35" w:rsidR="00D50447" w:rsidRDefault="00D50447" w:rsidP="00D50447">
            <w:pPr>
              <w:tabs>
                <w:tab w:val="left" w:pos="604"/>
              </w:tabs>
              <w:ind w:left="-26" w:firstLine="360"/>
              <w:rPr>
                <w:rFonts w:ascii="GHEA Grapalat" w:hAnsi="GHEA Grapalat"/>
                <w:lang w:val="hy-AM"/>
              </w:rPr>
            </w:pPr>
            <w:r>
              <w:rPr>
                <w:rFonts w:ascii="GHEA Grapalat" w:hAnsi="GHEA Grapalat"/>
                <w:lang w:val="hy-AM"/>
              </w:rPr>
              <w:t xml:space="preserve">Հայտնում ենք նաև, որ շրջանառության հարկի գումարից ծախսերի նվազեցման կարգի փոփոխությամբ պայմանավորված անհրաժեշտություն է առաջանալու սահմանել նաև համապատասխան անցումային դրույթներ։ Միաժամանակ, միկրոձեռնարկատիրության համակարգից շրջանառության հարկի համակարգ անցնելու կամ </w:t>
            </w:r>
            <w:r w:rsidRPr="00392F3E">
              <w:rPr>
                <w:rFonts w:ascii="GHEA Grapalat" w:hAnsi="GHEA Grapalat"/>
                <w:lang w:val="hy-AM"/>
              </w:rPr>
              <w:t>շրջանառության հարկի համակարգ</w:t>
            </w:r>
            <w:r>
              <w:rPr>
                <w:rFonts w:ascii="GHEA Grapalat" w:hAnsi="GHEA Grapalat"/>
                <w:lang w:val="hy-AM"/>
              </w:rPr>
              <w:t>ից</w:t>
            </w:r>
            <w:r w:rsidRPr="00392F3E">
              <w:rPr>
                <w:rFonts w:ascii="GHEA Grapalat" w:hAnsi="GHEA Grapalat"/>
                <w:lang w:val="hy-AM"/>
              </w:rPr>
              <w:t xml:space="preserve"> </w:t>
            </w:r>
            <w:r>
              <w:rPr>
                <w:rFonts w:ascii="GHEA Grapalat" w:hAnsi="GHEA Grapalat"/>
                <w:lang w:val="hy-AM"/>
              </w:rPr>
              <w:t>հարկման ընդհանուր համակ</w:t>
            </w:r>
            <w:r w:rsidRPr="00392F3E">
              <w:rPr>
                <w:rFonts w:ascii="GHEA Grapalat" w:hAnsi="GHEA Grapalat"/>
                <w:lang w:val="hy-AM"/>
              </w:rPr>
              <w:t>ա</w:t>
            </w:r>
            <w:r>
              <w:rPr>
                <w:rFonts w:ascii="GHEA Grapalat" w:hAnsi="GHEA Grapalat"/>
                <w:lang w:val="hy-AM"/>
              </w:rPr>
              <w:t>րգ ա</w:t>
            </w:r>
            <w:r w:rsidRPr="00392F3E">
              <w:rPr>
                <w:rFonts w:ascii="GHEA Grapalat" w:hAnsi="GHEA Grapalat"/>
                <w:lang w:val="hy-AM"/>
              </w:rPr>
              <w:t>նցնելու</w:t>
            </w:r>
            <w:r>
              <w:rPr>
                <w:rFonts w:ascii="GHEA Grapalat" w:hAnsi="GHEA Grapalat"/>
                <w:lang w:val="hy-AM"/>
              </w:rPr>
              <w:t xml:space="preserve"> դեպքում անհրաժեշտ է հստակեցնել ծախսերի նվազեցման կարգավորումները:</w:t>
            </w:r>
          </w:p>
        </w:tc>
        <w:tc>
          <w:tcPr>
            <w:tcW w:w="6809" w:type="dxa"/>
          </w:tcPr>
          <w:p w14:paraId="29D9E4A3" w14:textId="7D99696F" w:rsidR="00D50447" w:rsidRDefault="00FB17B9" w:rsidP="0042719F">
            <w:pPr>
              <w:jc w:val="center"/>
              <w:rPr>
                <w:rFonts w:ascii="GHEA Grapalat" w:eastAsiaTheme="minorHAnsi" w:hAnsi="GHEA Grapalat" w:cstheme="minorBidi"/>
                <w:b/>
                <w:bCs/>
                <w:color w:val="000000"/>
                <w:shd w:val="clear" w:color="auto" w:fill="FFFFFF"/>
                <w:lang w:val="hy-AM"/>
              </w:rPr>
            </w:pPr>
            <w:r>
              <w:rPr>
                <w:rFonts w:ascii="GHEA Grapalat" w:eastAsiaTheme="minorHAnsi" w:hAnsi="GHEA Grapalat" w:cstheme="minorBidi"/>
                <w:b/>
                <w:bCs/>
                <w:color w:val="000000"/>
                <w:shd w:val="clear" w:color="auto" w:fill="FFFFFF"/>
                <w:lang w:val="hy-AM"/>
              </w:rPr>
              <w:lastRenderedPageBreak/>
              <w:t>Ընդունվել է մասնակի:</w:t>
            </w:r>
          </w:p>
          <w:p w14:paraId="7B03B965" w14:textId="4A1CCADC" w:rsidR="002349EC" w:rsidRPr="002349EC" w:rsidRDefault="002349EC" w:rsidP="0042719F">
            <w:pPr>
              <w:jc w:val="center"/>
              <w:rPr>
                <w:rFonts w:ascii="GHEA Grapalat" w:eastAsiaTheme="minorHAnsi" w:hAnsi="GHEA Grapalat" w:cstheme="minorBidi"/>
                <w:color w:val="000000"/>
                <w:shd w:val="clear" w:color="auto" w:fill="FFFFFF"/>
                <w:lang w:val="hy-AM"/>
              </w:rPr>
            </w:pPr>
            <w:r w:rsidRPr="002349EC">
              <w:rPr>
                <w:rFonts w:ascii="GHEA Grapalat" w:eastAsiaTheme="minorHAnsi" w:hAnsi="GHEA Grapalat" w:cstheme="minorBidi"/>
                <w:color w:val="000000"/>
                <w:shd w:val="clear" w:color="auto" w:fill="FFFFFF"/>
                <w:lang w:val="hy-AM"/>
              </w:rPr>
              <w:t>Նախագծով հստակեցվել է, որ շրջա</w:t>
            </w:r>
            <w:r w:rsidRPr="002349EC">
              <w:rPr>
                <w:rFonts w:ascii="GHEA Grapalat" w:eastAsiaTheme="minorHAnsi" w:hAnsi="GHEA Grapalat" w:cstheme="minorBidi"/>
                <w:color w:val="000000"/>
                <w:shd w:val="clear" w:color="auto" w:fill="FFFFFF"/>
                <w:lang w:val="hy-AM"/>
              </w:rPr>
              <w:softHyphen/>
              <w:t>նառության հարկի գումա</w:t>
            </w:r>
            <w:r w:rsidRPr="002349EC">
              <w:rPr>
                <w:rFonts w:ascii="GHEA Grapalat" w:eastAsiaTheme="minorHAnsi" w:hAnsi="GHEA Grapalat" w:cstheme="minorBidi"/>
                <w:color w:val="000000"/>
                <w:shd w:val="clear" w:color="auto" w:fill="FFFFFF"/>
                <w:lang w:val="hy-AM"/>
              </w:rPr>
              <w:softHyphen/>
              <w:t>րից նվազեցվող ծախսեր են համարվում տվյալ հաշվետու ժամա</w:t>
            </w:r>
            <w:r w:rsidRPr="002349EC">
              <w:rPr>
                <w:rFonts w:ascii="GHEA Grapalat" w:eastAsiaTheme="minorHAnsi" w:hAnsi="GHEA Grapalat" w:cstheme="minorBidi"/>
                <w:color w:val="000000"/>
                <w:shd w:val="clear" w:color="auto" w:fill="FFFFFF"/>
                <w:lang w:val="hy-AM"/>
              </w:rPr>
              <w:softHyphen/>
              <w:t>նակաշրջանում Օրենսգրքի 55-րդ հոդվածի 2-րդ մասի 1-5-րդ կետերով, ինչպես նաև նույն հոդ</w:t>
            </w:r>
            <w:r w:rsidRPr="002349EC">
              <w:rPr>
                <w:rFonts w:ascii="GHEA Grapalat" w:eastAsiaTheme="minorHAnsi" w:hAnsi="GHEA Grapalat" w:cstheme="minorBidi"/>
                <w:color w:val="000000"/>
                <w:shd w:val="clear" w:color="auto" w:fill="FFFFFF"/>
                <w:lang w:val="hy-AM"/>
              </w:rPr>
              <w:softHyphen/>
            </w:r>
            <w:r w:rsidRPr="002349EC">
              <w:rPr>
                <w:rFonts w:ascii="GHEA Grapalat" w:eastAsiaTheme="minorHAnsi" w:hAnsi="GHEA Grapalat" w:cstheme="minorBidi"/>
                <w:color w:val="000000"/>
                <w:shd w:val="clear" w:color="auto" w:fill="FFFFFF"/>
                <w:lang w:val="hy-AM"/>
              </w:rPr>
              <w:softHyphen/>
            </w:r>
            <w:r w:rsidRPr="002349EC">
              <w:rPr>
                <w:rFonts w:ascii="GHEA Grapalat" w:eastAsiaTheme="minorHAnsi" w:hAnsi="GHEA Grapalat" w:cstheme="minorBidi"/>
                <w:color w:val="000000"/>
                <w:shd w:val="clear" w:color="auto" w:fill="FFFFFF"/>
                <w:lang w:val="hy-AM"/>
              </w:rPr>
              <w:softHyphen/>
              <w:t>վածի 12-</w:t>
            </w:r>
            <w:r w:rsidR="00C434CF">
              <w:rPr>
                <w:rFonts w:ascii="GHEA Grapalat" w:eastAsiaTheme="minorHAnsi" w:hAnsi="GHEA Grapalat" w:cstheme="minorBidi"/>
                <w:color w:val="000000"/>
                <w:shd w:val="clear" w:color="auto" w:fill="FFFFFF"/>
                <w:lang w:val="hy-AM"/>
              </w:rPr>
              <w:t xml:space="preserve">րդ և </w:t>
            </w:r>
            <w:r w:rsidRPr="002349EC">
              <w:rPr>
                <w:rFonts w:ascii="GHEA Grapalat" w:eastAsiaTheme="minorHAnsi" w:hAnsi="GHEA Grapalat" w:cstheme="minorBidi"/>
                <w:color w:val="000000"/>
                <w:shd w:val="clear" w:color="auto" w:fill="FFFFFF"/>
                <w:lang w:val="hy-AM"/>
              </w:rPr>
              <w:t>13-րդ մասերով սահ</w:t>
            </w:r>
            <w:r w:rsidRPr="002349EC">
              <w:rPr>
                <w:rFonts w:ascii="GHEA Grapalat" w:eastAsiaTheme="minorHAnsi" w:hAnsi="GHEA Grapalat" w:cstheme="minorBidi"/>
                <w:color w:val="000000"/>
                <w:shd w:val="clear" w:color="auto" w:fill="FFFFFF"/>
                <w:lang w:val="hy-AM"/>
              </w:rPr>
              <w:softHyphen/>
              <w:t>ման</w:t>
            </w:r>
            <w:r w:rsidRPr="002349EC">
              <w:rPr>
                <w:rFonts w:ascii="GHEA Grapalat" w:eastAsiaTheme="minorHAnsi" w:hAnsi="GHEA Grapalat" w:cstheme="minorBidi"/>
                <w:color w:val="000000"/>
                <w:shd w:val="clear" w:color="auto" w:fill="FFFFFF"/>
                <w:lang w:val="hy-AM"/>
              </w:rPr>
              <w:softHyphen/>
            </w:r>
            <w:r w:rsidRPr="002349EC">
              <w:rPr>
                <w:rFonts w:ascii="GHEA Grapalat" w:eastAsiaTheme="minorHAnsi" w:hAnsi="GHEA Grapalat" w:cstheme="minorBidi"/>
                <w:color w:val="000000"/>
                <w:shd w:val="clear" w:color="auto" w:fill="FFFFFF"/>
                <w:lang w:val="hy-AM"/>
              </w:rPr>
              <w:softHyphen/>
              <w:t>ված փաս</w:t>
            </w:r>
            <w:r w:rsidRPr="002349EC">
              <w:rPr>
                <w:rFonts w:ascii="GHEA Grapalat" w:eastAsiaTheme="minorHAnsi" w:hAnsi="GHEA Grapalat" w:cstheme="minorBidi"/>
                <w:color w:val="000000"/>
                <w:shd w:val="clear" w:color="auto" w:fill="FFFFFF"/>
                <w:lang w:val="hy-AM"/>
              </w:rPr>
              <w:softHyphen/>
              <w:t>տա</w:t>
            </w:r>
            <w:r w:rsidRPr="002349EC">
              <w:rPr>
                <w:rFonts w:ascii="GHEA Grapalat" w:eastAsiaTheme="minorHAnsi" w:hAnsi="GHEA Grapalat" w:cstheme="minorBidi"/>
                <w:color w:val="000000"/>
                <w:shd w:val="clear" w:color="auto" w:fill="FFFFFF"/>
                <w:lang w:val="hy-AM"/>
              </w:rPr>
              <w:softHyphen/>
              <w:t>թղթե</w:t>
            </w:r>
            <w:r w:rsidRPr="002349EC">
              <w:rPr>
                <w:rFonts w:ascii="GHEA Grapalat" w:eastAsiaTheme="minorHAnsi" w:hAnsi="GHEA Grapalat" w:cstheme="minorBidi"/>
                <w:color w:val="000000"/>
                <w:shd w:val="clear" w:color="auto" w:fill="FFFFFF"/>
                <w:lang w:val="hy-AM"/>
              </w:rPr>
              <w:softHyphen/>
              <w:t>րով հիմնավորված՝ ապրանքների արտադրու</w:t>
            </w:r>
            <w:r w:rsidRPr="002349EC">
              <w:rPr>
                <w:rFonts w:ascii="GHEA Grapalat" w:eastAsiaTheme="minorHAnsi" w:hAnsi="GHEA Grapalat" w:cstheme="minorBidi"/>
                <w:color w:val="000000"/>
                <w:shd w:val="clear" w:color="auto" w:fill="FFFFFF"/>
                <w:lang w:val="hy-AM"/>
              </w:rPr>
              <w:softHyphen/>
              <w:t>թյան, աշխատանքների կատարման և (կամ) ծառայությունների մատուցման հետ անմիջա</w:t>
            </w:r>
            <w:r w:rsidRPr="002349EC">
              <w:rPr>
                <w:rFonts w:ascii="GHEA Grapalat" w:eastAsiaTheme="minorHAnsi" w:hAnsi="GHEA Grapalat" w:cstheme="minorBidi"/>
                <w:color w:val="000000"/>
                <w:shd w:val="clear" w:color="auto" w:fill="FFFFFF"/>
                <w:lang w:val="hy-AM"/>
              </w:rPr>
              <w:softHyphen/>
            </w:r>
            <w:r w:rsidRPr="002349EC">
              <w:rPr>
                <w:rFonts w:ascii="GHEA Grapalat" w:eastAsiaTheme="minorHAnsi" w:hAnsi="GHEA Grapalat" w:cstheme="minorBidi"/>
                <w:color w:val="000000"/>
                <w:shd w:val="clear" w:color="auto" w:fill="FFFFFF"/>
                <w:lang w:val="hy-AM"/>
              </w:rPr>
              <w:softHyphen/>
            </w:r>
            <w:r w:rsidRPr="002349EC">
              <w:rPr>
                <w:rFonts w:ascii="GHEA Grapalat" w:eastAsiaTheme="minorHAnsi" w:hAnsi="GHEA Grapalat" w:cstheme="minorBidi"/>
                <w:color w:val="000000"/>
                <w:shd w:val="clear" w:color="auto" w:fill="FFFFFF"/>
                <w:lang w:val="hy-AM"/>
              </w:rPr>
              <w:softHyphen/>
            </w:r>
            <w:r w:rsidRPr="002349EC">
              <w:rPr>
                <w:rFonts w:ascii="GHEA Grapalat" w:eastAsiaTheme="minorHAnsi" w:hAnsi="GHEA Grapalat" w:cstheme="minorBidi"/>
                <w:color w:val="000000"/>
                <w:shd w:val="clear" w:color="auto" w:fill="FFFFFF"/>
                <w:lang w:val="hy-AM"/>
              </w:rPr>
              <w:softHyphen/>
            </w:r>
            <w:r w:rsidRPr="002349EC">
              <w:rPr>
                <w:rFonts w:ascii="GHEA Grapalat" w:eastAsiaTheme="minorHAnsi" w:hAnsi="GHEA Grapalat" w:cstheme="minorBidi"/>
                <w:color w:val="000000"/>
                <w:shd w:val="clear" w:color="auto" w:fill="FFFFFF"/>
                <w:lang w:val="hy-AM"/>
              </w:rPr>
              <w:softHyphen/>
              <w:t>կանորեն կապված ծախսերը բացառությամբ շահագործման մեջ գտնվող արտադրական նշանակության հիմնական միջոցների և շահագործման մեջ գտնվող ոչ նյութական ակտիվ</w:t>
            </w:r>
            <w:r w:rsidRPr="002349EC">
              <w:rPr>
                <w:rFonts w:ascii="GHEA Grapalat" w:eastAsiaTheme="minorHAnsi" w:hAnsi="GHEA Grapalat" w:cstheme="minorBidi"/>
                <w:color w:val="000000"/>
                <w:shd w:val="clear" w:color="auto" w:fill="FFFFFF"/>
                <w:lang w:val="hy-AM"/>
              </w:rPr>
              <w:softHyphen/>
              <w:t>ների ամորտիզացիոն մասհանումները, ինչպես նաև այդ հիմնական միջոցների և ոչ նյութական ակտիվ</w:t>
            </w:r>
            <w:r w:rsidRPr="002349EC">
              <w:rPr>
                <w:rFonts w:ascii="GHEA Grapalat" w:eastAsiaTheme="minorHAnsi" w:hAnsi="GHEA Grapalat" w:cstheme="minorBidi"/>
                <w:color w:val="000000"/>
                <w:shd w:val="clear" w:color="auto" w:fill="FFFFFF"/>
                <w:lang w:val="hy-AM"/>
              </w:rPr>
              <w:softHyphen/>
            </w:r>
            <w:r w:rsidRPr="002349EC">
              <w:rPr>
                <w:rFonts w:ascii="GHEA Grapalat" w:eastAsiaTheme="minorHAnsi" w:hAnsi="GHEA Grapalat" w:cstheme="minorBidi"/>
                <w:color w:val="000000"/>
                <w:shd w:val="clear" w:color="auto" w:fill="FFFFFF"/>
                <w:lang w:val="hy-AM"/>
              </w:rPr>
              <w:softHyphen/>
              <w:t>ների վրա կատարվող ծախսերը, առևտրական (առք ու վաճառքի) գործունեության առարկա հանդիսացող ապրանքների սկզբնական արժեքը, ինչպես նաև իրացման ծախսերը: Նախագծ</w:t>
            </w:r>
            <w:r>
              <w:rPr>
                <w:rFonts w:ascii="GHEA Grapalat" w:eastAsiaTheme="minorHAnsi" w:hAnsi="GHEA Grapalat" w:cstheme="minorBidi"/>
                <w:color w:val="000000"/>
                <w:shd w:val="clear" w:color="auto" w:fill="FFFFFF"/>
                <w:lang w:val="hy-AM"/>
              </w:rPr>
              <w:t>ով սահմանվել է նաև, որ</w:t>
            </w:r>
            <w:r w:rsidR="00E37934">
              <w:rPr>
                <w:rFonts w:ascii="GHEA Grapalat" w:eastAsiaTheme="minorHAnsi" w:hAnsi="GHEA Grapalat" w:cstheme="minorBidi"/>
                <w:color w:val="000000"/>
                <w:shd w:val="clear" w:color="auto" w:fill="FFFFFF"/>
                <w:lang w:val="hy-AM"/>
              </w:rPr>
              <w:t xml:space="preserve"> նախագիծն ուժի մեջ է մտնում</w:t>
            </w:r>
            <w:r>
              <w:rPr>
                <w:rFonts w:ascii="GHEA Grapalat" w:eastAsiaTheme="minorHAnsi" w:hAnsi="GHEA Grapalat" w:cstheme="minorBidi"/>
                <w:color w:val="000000"/>
                <w:shd w:val="clear" w:color="auto" w:fill="FFFFFF"/>
                <w:lang w:val="hy-AM"/>
              </w:rPr>
              <w:t xml:space="preserve"> </w:t>
            </w:r>
            <w:r w:rsidR="00E37934" w:rsidRPr="00E37934">
              <w:rPr>
                <w:rFonts w:ascii="GHEA Grapalat" w:eastAsiaTheme="minorHAnsi" w:hAnsi="GHEA Grapalat" w:cstheme="minorBidi"/>
                <w:bCs/>
                <w:iCs/>
                <w:color w:val="000000"/>
                <w:shd w:val="clear" w:color="auto" w:fill="FFFFFF"/>
                <w:lang w:val="hy-AM"/>
              </w:rPr>
              <w:t>2025 թվականի հունվարի 1-ից</w:t>
            </w:r>
            <w:r w:rsidR="00E37934">
              <w:rPr>
                <w:rFonts w:ascii="GHEA Grapalat" w:eastAsiaTheme="minorHAnsi" w:hAnsi="GHEA Grapalat" w:cstheme="minorBidi"/>
                <w:bCs/>
                <w:iCs/>
                <w:color w:val="000000"/>
                <w:shd w:val="clear" w:color="auto" w:fill="FFFFFF"/>
                <w:lang w:val="hy-AM"/>
              </w:rPr>
              <w:t xml:space="preserve">, իսկ առաջարկվող </w:t>
            </w:r>
            <w:r w:rsidR="00E37934" w:rsidRPr="00E37934">
              <w:rPr>
                <w:rFonts w:ascii="GHEA Grapalat" w:eastAsiaTheme="minorHAnsi" w:hAnsi="GHEA Grapalat" w:cstheme="minorBidi"/>
                <w:bCs/>
                <w:iCs/>
                <w:color w:val="000000"/>
                <w:shd w:val="clear" w:color="auto" w:fill="FFFFFF"/>
                <w:lang w:val="hy-AM"/>
              </w:rPr>
              <w:t xml:space="preserve"> կար</w:t>
            </w:r>
            <w:r w:rsidR="00E37934" w:rsidRPr="00E37934">
              <w:rPr>
                <w:rFonts w:ascii="GHEA Grapalat" w:eastAsiaTheme="minorHAnsi" w:hAnsi="GHEA Grapalat" w:cstheme="minorBidi"/>
                <w:bCs/>
                <w:iCs/>
                <w:color w:val="000000"/>
                <w:shd w:val="clear" w:color="auto" w:fill="FFFFFF"/>
                <w:lang w:val="hy-AM"/>
              </w:rPr>
              <w:softHyphen/>
              <w:t>գա</w:t>
            </w:r>
            <w:r w:rsidR="00E37934" w:rsidRPr="00E37934">
              <w:rPr>
                <w:rFonts w:ascii="GHEA Grapalat" w:eastAsiaTheme="minorHAnsi" w:hAnsi="GHEA Grapalat" w:cstheme="minorBidi"/>
                <w:bCs/>
                <w:iCs/>
                <w:color w:val="000000"/>
                <w:shd w:val="clear" w:color="auto" w:fill="FFFFFF"/>
                <w:lang w:val="hy-AM"/>
              </w:rPr>
              <w:softHyphen/>
              <w:t xml:space="preserve">վորումները կիրառելի են օրենքն ուժի մեջ մտնելուց հետո կատարվող՝ </w:t>
            </w:r>
            <w:r w:rsidR="00E37934" w:rsidRPr="00E37934">
              <w:rPr>
                <w:rFonts w:ascii="GHEA Grapalat" w:eastAsiaTheme="minorHAnsi" w:hAnsi="GHEA Grapalat" w:cstheme="minorBidi"/>
                <w:color w:val="000000"/>
                <w:shd w:val="clear" w:color="auto" w:fill="FFFFFF"/>
                <w:lang w:val="hy-AM"/>
              </w:rPr>
              <w:t>ապրանքների արտա</w:t>
            </w:r>
            <w:r w:rsidR="00E37934" w:rsidRPr="00E37934">
              <w:rPr>
                <w:rFonts w:ascii="GHEA Grapalat" w:eastAsiaTheme="minorHAnsi" w:hAnsi="GHEA Grapalat" w:cstheme="minorBidi"/>
                <w:color w:val="000000"/>
                <w:shd w:val="clear" w:color="auto" w:fill="FFFFFF"/>
                <w:lang w:val="hy-AM"/>
              </w:rPr>
              <w:softHyphen/>
              <w:t>դրու</w:t>
            </w:r>
            <w:r w:rsidR="00E37934" w:rsidRPr="00E37934">
              <w:rPr>
                <w:rFonts w:ascii="GHEA Grapalat" w:eastAsiaTheme="minorHAnsi" w:hAnsi="GHEA Grapalat" w:cstheme="minorBidi"/>
                <w:color w:val="000000"/>
                <w:shd w:val="clear" w:color="auto" w:fill="FFFFFF"/>
                <w:lang w:val="hy-AM"/>
              </w:rPr>
              <w:softHyphen/>
              <w:t xml:space="preserve">թյան, </w:t>
            </w:r>
            <w:r w:rsidR="00E37934" w:rsidRPr="00E37934">
              <w:rPr>
                <w:rFonts w:ascii="GHEA Grapalat" w:eastAsiaTheme="minorHAnsi" w:hAnsi="GHEA Grapalat" w:cstheme="minorBidi"/>
                <w:color w:val="000000"/>
                <w:shd w:val="clear" w:color="auto" w:fill="FFFFFF"/>
                <w:lang w:val="hy-AM"/>
              </w:rPr>
              <w:lastRenderedPageBreak/>
              <w:t>աշխատանքների կատարման և (կամ) ծառայությունների մատուցման հետ անմիջա</w:t>
            </w:r>
            <w:r w:rsidR="00E37934" w:rsidRPr="00E37934">
              <w:rPr>
                <w:rFonts w:ascii="GHEA Grapalat" w:eastAsiaTheme="minorHAnsi" w:hAnsi="GHEA Grapalat" w:cstheme="minorBidi"/>
                <w:color w:val="000000"/>
                <w:shd w:val="clear" w:color="auto" w:fill="FFFFFF"/>
                <w:lang w:val="hy-AM"/>
              </w:rPr>
              <w:softHyphen/>
            </w:r>
            <w:r w:rsidR="00E37934" w:rsidRPr="00E37934">
              <w:rPr>
                <w:rFonts w:ascii="GHEA Grapalat" w:eastAsiaTheme="minorHAnsi" w:hAnsi="GHEA Grapalat" w:cstheme="minorBidi"/>
                <w:color w:val="000000"/>
                <w:shd w:val="clear" w:color="auto" w:fill="FFFFFF"/>
                <w:lang w:val="hy-AM"/>
              </w:rPr>
              <w:softHyphen/>
            </w:r>
            <w:r w:rsidR="00E37934" w:rsidRPr="00E37934">
              <w:rPr>
                <w:rFonts w:ascii="GHEA Grapalat" w:eastAsiaTheme="minorHAnsi" w:hAnsi="GHEA Grapalat" w:cstheme="minorBidi"/>
                <w:color w:val="000000"/>
                <w:shd w:val="clear" w:color="auto" w:fill="FFFFFF"/>
                <w:lang w:val="hy-AM"/>
              </w:rPr>
              <w:softHyphen/>
            </w:r>
            <w:r w:rsidR="00E37934" w:rsidRPr="00E37934">
              <w:rPr>
                <w:rFonts w:ascii="GHEA Grapalat" w:eastAsiaTheme="minorHAnsi" w:hAnsi="GHEA Grapalat" w:cstheme="minorBidi"/>
                <w:color w:val="000000"/>
                <w:shd w:val="clear" w:color="auto" w:fill="FFFFFF"/>
                <w:lang w:val="hy-AM"/>
              </w:rPr>
              <w:softHyphen/>
            </w:r>
            <w:r w:rsidR="00E37934" w:rsidRPr="00E37934">
              <w:rPr>
                <w:rFonts w:ascii="GHEA Grapalat" w:eastAsiaTheme="minorHAnsi" w:hAnsi="GHEA Grapalat" w:cstheme="minorBidi"/>
                <w:color w:val="000000"/>
                <w:shd w:val="clear" w:color="auto" w:fill="FFFFFF"/>
                <w:lang w:val="hy-AM"/>
              </w:rPr>
              <w:softHyphen/>
            </w:r>
            <w:r w:rsidR="00E37934" w:rsidRPr="00E37934">
              <w:rPr>
                <w:rFonts w:ascii="GHEA Grapalat" w:eastAsiaTheme="minorHAnsi" w:hAnsi="GHEA Grapalat" w:cstheme="minorBidi"/>
                <w:color w:val="000000"/>
                <w:shd w:val="clear" w:color="auto" w:fill="FFFFFF"/>
                <w:lang w:val="hy-AM"/>
              </w:rPr>
              <w:softHyphen/>
              <w:t>կանորեն կապված ծախսերի և իրացման ծախսերի նկատմամբ, ինչպես նաև օրենքն ուժի մեջ մտնելուց հետո ձեռքբերված՝ առևտրական (առք ու վաճառքի) գործունեության առարկա հանդիսացող ապրանքների սկզբնական արժեքի նկատմամբ:</w:t>
            </w:r>
          </w:p>
        </w:tc>
      </w:tr>
      <w:tr w:rsidR="00D50447" w:rsidRPr="00595305" w14:paraId="782072D2" w14:textId="77777777" w:rsidTr="004B6D83">
        <w:tc>
          <w:tcPr>
            <w:tcW w:w="8075" w:type="dxa"/>
          </w:tcPr>
          <w:p w14:paraId="54687B57" w14:textId="71FC3F7B" w:rsidR="00D50447" w:rsidRPr="007D6FDA" w:rsidRDefault="00D50447" w:rsidP="00D50447">
            <w:pPr>
              <w:numPr>
                <w:ilvl w:val="0"/>
                <w:numId w:val="15"/>
              </w:numPr>
              <w:tabs>
                <w:tab w:val="left" w:pos="604"/>
              </w:tabs>
              <w:ind w:left="-26" w:firstLine="360"/>
              <w:rPr>
                <w:rFonts w:ascii="GHEA Grapalat" w:hAnsi="GHEA Grapalat"/>
                <w:lang w:val="hy-AM"/>
              </w:rPr>
            </w:pPr>
            <w:r w:rsidRPr="007D6FDA">
              <w:rPr>
                <w:rFonts w:ascii="GHEA Grapalat" w:hAnsi="GHEA Grapalat"/>
                <w:lang w:val="hy-AM"/>
              </w:rPr>
              <w:lastRenderedPageBreak/>
              <w:t>Նախագծի 10-րդ հոդվածով փոփոխվող</w:t>
            </w:r>
            <w:r>
              <w:rPr>
                <w:rFonts w:ascii="GHEA Grapalat" w:hAnsi="GHEA Grapalat"/>
                <w:lang w:val="hy-AM"/>
              </w:rPr>
              <w:t>՝</w:t>
            </w:r>
            <w:r w:rsidRPr="007D6FDA">
              <w:rPr>
                <w:rFonts w:ascii="GHEA Grapalat" w:hAnsi="GHEA Grapalat"/>
                <w:lang w:val="hy-AM"/>
              </w:rPr>
              <w:t xml:space="preserve"> օրենսգրքի 258-րդ հոդվածի 2-</w:t>
            </w:r>
            <w:r w:rsidRPr="007062DE">
              <w:rPr>
                <w:rFonts w:ascii="GHEA Grapalat" w:hAnsi="GHEA Grapalat"/>
                <w:lang w:val="hy-AM"/>
              </w:rPr>
              <w:t>5-</w:t>
            </w:r>
            <w:r w:rsidRPr="007D6FDA">
              <w:rPr>
                <w:rFonts w:ascii="GHEA Grapalat" w:hAnsi="GHEA Grapalat"/>
                <w:lang w:val="hy-AM"/>
              </w:rPr>
              <w:t>րդ մաս</w:t>
            </w:r>
            <w:r>
              <w:rPr>
                <w:rFonts w:ascii="GHEA Grapalat" w:hAnsi="GHEA Grapalat"/>
                <w:lang w:val="hy-AM"/>
              </w:rPr>
              <w:t>երով</w:t>
            </w:r>
            <w:r w:rsidRPr="007D6FDA">
              <w:rPr>
                <w:rFonts w:ascii="GHEA Grapalat" w:hAnsi="GHEA Grapalat"/>
                <w:lang w:val="hy-AM"/>
              </w:rPr>
              <w:t xml:space="preserve"> </w:t>
            </w:r>
            <w:r>
              <w:rPr>
                <w:rFonts w:ascii="GHEA Grapalat" w:hAnsi="GHEA Grapalat"/>
                <w:lang w:val="hy-AM"/>
              </w:rPr>
              <w:t>սահմանված նվազեցումների կատարման դրույթների հստակեցման, ինչպես նաև հ</w:t>
            </w:r>
            <w:r w:rsidRPr="003B7ADE">
              <w:rPr>
                <w:rFonts w:ascii="GHEA Grapalat" w:hAnsi="GHEA Grapalat"/>
                <w:lang w:val="hy-AM"/>
              </w:rPr>
              <w:t xml:space="preserve">անրային սննդի ոլորտում գործունեություն իրականացնելու համար շրջանառության հարկ վճարող համարվելու վերաբերյալ հայտարարություն ներկայացրած շրջանառության հարկ </w:t>
            </w:r>
            <w:r>
              <w:rPr>
                <w:rFonts w:ascii="GHEA Grapalat" w:hAnsi="GHEA Grapalat"/>
                <w:lang w:val="hy-AM"/>
              </w:rPr>
              <w:t xml:space="preserve">վճարողների կողմից </w:t>
            </w:r>
            <w:r w:rsidRPr="003B7ADE">
              <w:rPr>
                <w:rFonts w:ascii="GHEA Grapalat" w:hAnsi="GHEA Grapalat"/>
                <w:lang w:val="hy-AM"/>
              </w:rPr>
              <w:t xml:space="preserve">hանրային սննդի ոլորտում գործունեությանը զուգահեռ առևտրական, արտադրական կամ այլ գործունեություն իրականացնելու դեպքում, տվյալ գործունեությունների մասով վճարման ենթակա շրջանառության հարկի գումարի </w:t>
            </w:r>
            <w:r>
              <w:rPr>
                <w:rFonts w:ascii="GHEA Grapalat" w:hAnsi="GHEA Grapalat"/>
                <w:lang w:val="hy-AM"/>
              </w:rPr>
              <w:t xml:space="preserve">հաշվարկման </w:t>
            </w:r>
            <w:r w:rsidRPr="003B7ADE">
              <w:rPr>
                <w:rFonts w:ascii="GHEA Grapalat" w:hAnsi="GHEA Grapalat"/>
                <w:lang w:val="hy-AM"/>
              </w:rPr>
              <w:t>կարգավորումներ</w:t>
            </w:r>
            <w:r>
              <w:rPr>
                <w:rFonts w:ascii="GHEA Grapalat" w:hAnsi="GHEA Grapalat"/>
                <w:lang w:val="hy-AM"/>
              </w:rPr>
              <w:t>ի հստակեցման նպատակով  առաջարկում ենք ն</w:t>
            </w:r>
            <w:r w:rsidRPr="003B7ADE">
              <w:rPr>
                <w:rFonts w:ascii="GHEA Grapalat" w:hAnsi="GHEA Grapalat"/>
                <w:lang w:val="hy-AM"/>
              </w:rPr>
              <w:t xml:space="preserve">ախագծի 10-րդ հոդվածով փոփոխվող օրենսգրքի 258-րդ հոդվածի 2-5-րդ </w:t>
            </w:r>
            <w:r>
              <w:rPr>
                <w:rFonts w:ascii="GHEA Grapalat" w:hAnsi="GHEA Grapalat"/>
                <w:lang w:val="hy-AM"/>
              </w:rPr>
              <w:t>մասերում</w:t>
            </w:r>
            <w:r w:rsidRPr="003B7ADE">
              <w:rPr>
                <w:rFonts w:ascii="GHEA Grapalat" w:hAnsi="GHEA Grapalat"/>
                <w:lang w:val="hy-AM"/>
              </w:rPr>
              <w:t xml:space="preserve"> </w:t>
            </w:r>
            <w:r>
              <w:rPr>
                <w:rFonts w:ascii="GHEA Grapalat" w:hAnsi="GHEA Grapalat"/>
                <w:lang w:val="hy-AM"/>
              </w:rPr>
              <w:t xml:space="preserve">գործունեության տեսակների մասով </w:t>
            </w:r>
            <w:r>
              <w:rPr>
                <w:rFonts w:ascii="GHEA Grapalat" w:hAnsi="GHEA Grapalat"/>
                <w:lang w:val="hy-AM"/>
              </w:rPr>
              <w:lastRenderedPageBreak/>
              <w:t xml:space="preserve">հղում կատարել նաև օրենսգրքի </w:t>
            </w:r>
            <w:r w:rsidRPr="003B7ADE">
              <w:rPr>
                <w:rFonts w:ascii="GHEA Grapalat" w:hAnsi="GHEA Grapalat"/>
                <w:lang w:val="hy-AM"/>
              </w:rPr>
              <w:t>258-րդ</w:t>
            </w:r>
            <w:r>
              <w:rPr>
                <w:rFonts w:ascii="GHEA Grapalat" w:hAnsi="GHEA Grapalat"/>
                <w:lang w:val="hy-AM"/>
              </w:rPr>
              <w:t xml:space="preserve"> հոդվածի 1-ին մասով սահմանվող աղյուսակի համապատասխան տողերին:</w:t>
            </w:r>
          </w:p>
        </w:tc>
        <w:tc>
          <w:tcPr>
            <w:tcW w:w="6809" w:type="dxa"/>
          </w:tcPr>
          <w:p w14:paraId="4A990F79" w14:textId="77777777" w:rsidR="00290CDA" w:rsidRDefault="00290CDA" w:rsidP="00290CDA">
            <w:pPr>
              <w:jc w:val="center"/>
              <w:rPr>
                <w:rFonts w:ascii="GHEA Grapalat" w:eastAsiaTheme="minorHAnsi" w:hAnsi="GHEA Grapalat" w:cstheme="minorBidi"/>
                <w:b/>
                <w:bCs/>
                <w:color w:val="000000"/>
                <w:shd w:val="clear" w:color="auto" w:fill="FFFFFF"/>
                <w:lang w:val="hy-AM"/>
              </w:rPr>
            </w:pPr>
            <w:r>
              <w:rPr>
                <w:rFonts w:ascii="GHEA Grapalat" w:eastAsiaTheme="minorHAnsi" w:hAnsi="GHEA Grapalat" w:cstheme="minorBidi"/>
                <w:b/>
                <w:bCs/>
                <w:color w:val="000000"/>
                <w:shd w:val="clear" w:color="auto" w:fill="FFFFFF"/>
                <w:lang w:val="hy-AM"/>
              </w:rPr>
              <w:lastRenderedPageBreak/>
              <w:t>Ընդունվել է:</w:t>
            </w:r>
          </w:p>
          <w:p w14:paraId="47508C3A" w14:textId="0BF6D69B" w:rsidR="00D50447" w:rsidRDefault="00290CDA" w:rsidP="00290CDA">
            <w:pPr>
              <w:jc w:val="center"/>
              <w:rPr>
                <w:rFonts w:ascii="GHEA Grapalat" w:eastAsiaTheme="minorHAnsi" w:hAnsi="GHEA Grapalat" w:cstheme="minorBidi"/>
                <w:b/>
                <w:bCs/>
                <w:color w:val="000000"/>
                <w:shd w:val="clear" w:color="auto" w:fill="FFFFFF"/>
                <w:lang w:val="hy-AM"/>
              </w:rPr>
            </w:pPr>
            <w:r w:rsidRPr="00EF0F53">
              <w:rPr>
                <w:rFonts w:ascii="GHEA Grapalat" w:eastAsiaTheme="minorHAnsi" w:hAnsi="GHEA Grapalat" w:cstheme="minorBidi"/>
                <w:bCs/>
                <w:color w:val="000000"/>
                <w:shd w:val="clear" w:color="auto" w:fill="FFFFFF"/>
                <w:lang w:val="hy-AM"/>
              </w:rPr>
              <w:t xml:space="preserve">Նախագծում կատարվել </w:t>
            </w:r>
            <w:r>
              <w:rPr>
                <w:rFonts w:ascii="GHEA Grapalat" w:eastAsiaTheme="minorHAnsi" w:hAnsi="GHEA Grapalat" w:cstheme="minorBidi"/>
                <w:bCs/>
                <w:color w:val="000000"/>
                <w:shd w:val="clear" w:color="auto" w:fill="FFFFFF"/>
                <w:lang w:val="hy-AM"/>
              </w:rPr>
              <w:t>են</w:t>
            </w:r>
            <w:r w:rsidRPr="00EF0F53">
              <w:rPr>
                <w:rFonts w:ascii="GHEA Grapalat" w:eastAsiaTheme="minorHAnsi" w:hAnsi="GHEA Grapalat" w:cstheme="minorBidi"/>
                <w:bCs/>
                <w:color w:val="000000"/>
                <w:shd w:val="clear" w:color="auto" w:fill="FFFFFF"/>
                <w:lang w:val="hy-AM"/>
              </w:rPr>
              <w:t xml:space="preserve"> համապատասխան </w:t>
            </w:r>
            <w:r>
              <w:rPr>
                <w:rFonts w:ascii="GHEA Grapalat" w:eastAsiaTheme="minorHAnsi" w:hAnsi="GHEA Grapalat" w:cstheme="minorBidi"/>
                <w:bCs/>
                <w:color w:val="000000"/>
                <w:shd w:val="clear" w:color="auto" w:fill="FFFFFF"/>
                <w:lang w:val="hy-AM"/>
              </w:rPr>
              <w:t>լրացումներ</w:t>
            </w:r>
            <w:r w:rsidRPr="00EF0F53">
              <w:rPr>
                <w:rFonts w:ascii="GHEA Grapalat" w:eastAsiaTheme="minorHAnsi" w:hAnsi="GHEA Grapalat" w:cstheme="minorBidi"/>
                <w:bCs/>
                <w:color w:val="000000"/>
                <w:shd w:val="clear" w:color="auto" w:fill="FFFFFF"/>
                <w:lang w:val="hy-AM"/>
              </w:rPr>
              <w:t>:</w:t>
            </w:r>
          </w:p>
        </w:tc>
      </w:tr>
      <w:tr w:rsidR="00D50447" w:rsidRPr="00595305" w14:paraId="1440A342" w14:textId="77777777" w:rsidTr="004B6D83">
        <w:tc>
          <w:tcPr>
            <w:tcW w:w="8075" w:type="dxa"/>
          </w:tcPr>
          <w:p w14:paraId="169EFD54" w14:textId="77777777" w:rsidR="00D50447" w:rsidRDefault="00D50447" w:rsidP="00D50447">
            <w:pPr>
              <w:numPr>
                <w:ilvl w:val="0"/>
                <w:numId w:val="15"/>
              </w:numPr>
              <w:tabs>
                <w:tab w:val="left" w:pos="604"/>
              </w:tabs>
              <w:ind w:left="-26" w:firstLine="360"/>
              <w:rPr>
                <w:rFonts w:ascii="GHEA Grapalat" w:hAnsi="GHEA Grapalat"/>
                <w:lang w:val="hy-AM"/>
              </w:rPr>
            </w:pPr>
            <w:r w:rsidRPr="00C77034">
              <w:rPr>
                <w:rFonts w:ascii="GHEA Grapalat" w:hAnsi="GHEA Grapalat"/>
                <w:lang w:val="hy-AM"/>
              </w:rPr>
              <w:lastRenderedPageBreak/>
              <w:t>Նախագծի 10-րդ հոդվածով փոփոխվող</w:t>
            </w:r>
            <w:r>
              <w:rPr>
                <w:rFonts w:ascii="GHEA Grapalat" w:hAnsi="GHEA Grapalat"/>
                <w:lang w:val="hy-AM"/>
              </w:rPr>
              <w:t>՝</w:t>
            </w:r>
            <w:r w:rsidRPr="00C77034">
              <w:rPr>
                <w:rFonts w:ascii="GHEA Grapalat" w:hAnsi="GHEA Grapalat"/>
                <w:lang w:val="hy-AM"/>
              </w:rPr>
              <w:t xml:space="preserve"> օրենսգրքի 258-րդ հոդվածի 6-րդ մասի 2-րդ կետի համաձայն՝ նույն հոդվածի 2-5-րդ մասերի կիրառության իմաստով՝ շրջանառության հարկի գումարից նվազեցվող ծախսեր չեն համարվում հիմնական միջոցներ ձեռք բերելու կամ կառուցելու ծախսերը, հիմնական միջոցների վրա կատարվող կապիտալ և ընթացիկ ծախսերը, հիմնական միջոցների և ոչ նյութական ակտիվների ամորտիզացիոն մասհանումները, </w:t>
            </w:r>
            <w:r w:rsidRPr="00316366">
              <w:rPr>
                <w:rFonts w:ascii="GHEA Grapalat" w:hAnsi="GHEA Grapalat"/>
                <w:lang w:val="hy-AM"/>
              </w:rPr>
              <w:t>ինչպես նաև խոհարարական արտադրանք չհանդիսացող այլ ակտիվների օտարման դեպքում՝ դրանք ձեռք բերելու ծախսերը</w:t>
            </w:r>
            <w:r>
              <w:rPr>
                <w:rFonts w:ascii="GHEA Grapalat" w:hAnsi="GHEA Grapalat"/>
                <w:lang w:val="hy-AM"/>
              </w:rPr>
              <w:t>:</w:t>
            </w:r>
          </w:p>
          <w:p w14:paraId="6102EF03" w14:textId="06854760" w:rsidR="00D50447" w:rsidRPr="007D6FDA" w:rsidRDefault="00D50447" w:rsidP="00D50447">
            <w:pPr>
              <w:tabs>
                <w:tab w:val="left" w:pos="604"/>
              </w:tabs>
              <w:ind w:left="-26" w:firstLine="360"/>
              <w:rPr>
                <w:rFonts w:ascii="GHEA Grapalat" w:hAnsi="GHEA Grapalat"/>
                <w:lang w:val="hy-AM"/>
              </w:rPr>
            </w:pPr>
            <w:r>
              <w:rPr>
                <w:rFonts w:ascii="GHEA Grapalat" w:hAnsi="GHEA Grapalat"/>
                <w:lang w:val="hy-AM"/>
              </w:rPr>
              <w:t xml:space="preserve">Վերոգրյալի հետ կապված հայտնում ենք, որ հանրային սննդի ոլորտում գործունեության չիրականացնող շրջանառության հարկ վճարողները կարող են օտարել </w:t>
            </w:r>
            <w:r w:rsidRPr="00C77034">
              <w:rPr>
                <w:rFonts w:ascii="GHEA Grapalat" w:hAnsi="GHEA Grapalat"/>
                <w:lang w:val="hy-AM"/>
              </w:rPr>
              <w:t xml:space="preserve">խոհարարական արտադրանք չհանդիսացող այլ </w:t>
            </w:r>
            <w:r>
              <w:rPr>
                <w:rFonts w:ascii="GHEA Grapalat" w:hAnsi="GHEA Grapalat"/>
                <w:lang w:val="hy-AM"/>
              </w:rPr>
              <w:t>ակտիվներ, ուստի ստացվում է, որ տվյալ ակտիվների ձեռք բերման ծախսերը նվազեցման ենթակա չեն լինելու։ Հետևաբար` առաջարկում ենք հստակեցնել, թե տվյալ նվազեցման սահմանափակումը որ դեպքին է վերաբերում։</w:t>
            </w:r>
          </w:p>
        </w:tc>
        <w:tc>
          <w:tcPr>
            <w:tcW w:w="6809" w:type="dxa"/>
          </w:tcPr>
          <w:p w14:paraId="6B229C44" w14:textId="77777777" w:rsidR="00290CDA" w:rsidRDefault="00290CDA" w:rsidP="00290CDA">
            <w:pPr>
              <w:jc w:val="center"/>
              <w:rPr>
                <w:rFonts w:ascii="GHEA Grapalat" w:eastAsiaTheme="minorHAnsi" w:hAnsi="GHEA Grapalat" w:cstheme="minorBidi"/>
                <w:b/>
                <w:bCs/>
                <w:color w:val="000000"/>
                <w:shd w:val="clear" w:color="auto" w:fill="FFFFFF"/>
                <w:lang w:val="hy-AM"/>
              </w:rPr>
            </w:pPr>
            <w:r>
              <w:rPr>
                <w:rFonts w:ascii="GHEA Grapalat" w:eastAsiaTheme="minorHAnsi" w:hAnsi="GHEA Grapalat" w:cstheme="minorBidi"/>
                <w:b/>
                <w:bCs/>
                <w:color w:val="000000"/>
                <w:shd w:val="clear" w:color="auto" w:fill="FFFFFF"/>
                <w:lang w:val="hy-AM"/>
              </w:rPr>
              <w:t>Ընդունվել է:</w:t>
            </w:r>
          </w:p>
          <w:p w14:paraId="4898429F" w14:textId="112BD3B8" w:rsidR="00D50447" w:rsidRDefault="00290CDA" w:rsidP="00290CDA">
            <w:pPr>
              <w:jc w:val="center"/>
              <w:rPr>
                <w:rFonts w:ascii="GHEA Grapalat" w:eastAsiaTheme="minorHAnsi" w:hAnsi="GHEA Grapalat" w:cstheme="minorBidi"/>
                <w:b/>
                <w:bCs/>
                <w:color w:val="000000"/>
                <w:shd w:val="clear" w:color="auto" w:fill="FFFFFF"/>
                <w:lang w:val="hy-AM"/>
              </w:rPr>
            </w:pPr>
            <w:r w:rsidRPr="00EF0F53">
              <w:rPr>
                <w:rFonts w:ascii="GHEA Grapalat" w:eastAsiaTheme="minorHAnsi" w:hAnsi="GHEA Grapalat" w:cstheme="minorBidi"/>
                <w:bCs/>
                <w:color w:val="000000"/>
                <w:shd w:val="clear" w:color="auto" w:fill="FFFFFF"/>
                <w:lang w:val="hy-AM"/>
              </w:rPr>
              <w:t xml:space="preserve">Նախագծում կատարվել է համապատասխան </w:t>
            </w:r>
            <w:r>
              <w:rPr>
                <w:rFonts w:ascii="GHEA Grapalat" w:eastAsiaTheme="minorHAnsi" w:hAnsi="GHEA Grapalat" w:cstheme="minorBidi"/>
                <w:bCs/>
                <w:color w:val="000000"/>
                <w:shd w:val="clear" w:color="auto" w:fill="FFFFFF"/>
                <w:lang w:val="hy-AM"/>
              </w:rPr>
              <w:t>հստակեցում</w:t>
            </w:r>
            <w:r w:rsidRPr="00EF0F53">
              <w:rPr>
                <w:rFonts w:ascii="GHEA Grapalat" w:eastAsiaTheme="minorHAnsi" w:hAnsi="GHEA Grapalat" w:cstheme="minorBidi"/>
                <w:bCs/>
                <w:color w:val="000000"/>
                <w:shd w:val="clear" w:color="auto" w:fill="FFFFFF"/>
                <w:lang w:val="hy-AM"/>
              </w:rPr>
              <w:t>:</w:t>
            </w:r>
          </w:p>
        </w:tc>
      </w:tr>
      <w:tr w:rsidR="00D50447" w:rsidRPr="00595305" w14:paraId="20D902C8" w14:textId="77777777" w:rsidTr="004B6D83">
        <w:tc>
          <w:tcPr>
            <w:tcW w:w="8075" w:type="dxa"/>
          </w:tcPr>
          <w:p w14:paraId="0D96A8CB" w14:textId="6E36174B" w:rsidR="00D50447" w:rsidRPr="00C77034" w:rsidRDefault="00D50447" w:rsidP="00D50447">
            <w:pPr>
              <w:numPr>
                <w:ilvl w:val="0"/>
                <w:numId w:val="15"/>
              </w:numPr>
              <w:tabs>
                <w:tab w:val="left" w:pos="604"/>
              </w:tabs>
              <w:ind w:left="-26" w:firstLine="360"/>
              <w:rPr>
                <w:rFonts w:ascii="GHEA Grapalat" w:hAnsi="GHEA Grapalat"/>
                <w:lang w:val="hy-AM"/>
              </w:rPr>
            </w:pPr>
            <w:r>
              <w:rPr>
                <w:rFonts w:ascii="GHEA Grapalat" w:hAnsi="GHEA Grapalat"/>
                <w:lang w:val="hy-AM"/>
              </w:rPr>
              <w:t>Ա</w:t>
            </w:r>
            <w:r w:rsidRPr="00C468BF">
              <w:rPr>
                <w:rFonts w:ascii="GHEA Grapalat" w:hAnsi="GHEA Grapalat"/>
                <w:lang w:val="hy-AM"/>
              </w:rPr>
              <w:t xml:space="preserve">ռաջարկում ենք </w:t>
            </w:r>
            <w:r>
              <w:rPr>
                <w:rFonts w:ascii="GHEA Grapalat" w:hAnsi="GHEA Grapalat"/>
                <w:lang w:val="hy-AM"/>
              </w:rPr>
              <w:t xml:space="preserve">նախագծի </w:t>
            </w:r>
            <w:r w:rsidRPr="00C468BF">
              <w:rPr>
                <w:rFonts w:ascii="GHEA Grapalat" w:hAnsi="GHEA Grapalat"/>
                <w:lang w:val="hy-AM"/>
              </w:rPr>
              <w:t>10-րդ հոդվածով փոփոխվող՝ օրենսգրքի 258-րդ հոդվածի</w:t>
            </w:r>
            <w:r>
              <w:rPr>
                <w:rFonts w:ascii="GHEA Grapalat" w:hAnsi="GHEA Grapalat"/>
                <w:lang w:val="hy-AM"/>
              </w:rPr>
              <w:t xml:space="preserve"> 7</w:t>
            </w:r>
            <w:r w:rsidRPr="00C468BF">
              <w:rPr>
                <w:rFonts w:ascii="GHEA Grapalat" w:hAnsi="GHEA Grapalat"/>
                <w:lang w:val="hy-AM"/>
              </w:rPr>
              <w:t>-րդ մաս</w:t>
            </w:r>
            <w:r>
              <w:rPr>
                <w:rFonts w:ascii="GHEA Grapalat" w:hAnsi="GHEA Grapalat"/>
                <w:lang w:val="hy-AM"/>
              </w:rPr>
              <w:t>ով և 12-րդ հոդվածով սահմանվող՝</w:t>
            </w:r>
            <w:r w:rsidRPr="00C468BF">
              <w:rPr>
                <w:rFonts w:ascii="GHEA Grapalat" w:hAnsi="GHEA Grapalat"/>
                <w:lang w:val="hy-AM"/>
              </w:rPr>
              <w:t xml:space="preserve"> շրջանառության հարկի գումարից ծախսերի գծով չնվազեցված մասը հաջորդ հաշվետու ժամանակաշրջաններ տեղափոխելու, ինչպես նաև</w:t>
            </w:r>
            <w:r w:rsidRPr="00C468BF">
              <w:rPr>
                <w:lang w:val="hy-AM"/>
              </w:rPr>
              <w:t xml:space="preserve"> </w:t>
            </w:r>
            <w:r w:rsidRPr="00C468BF">
              <w:rPr>
                <w:rFonts w:ascii="GHEA Grapalat" w:hAnsi="GHEA Grapalat"/>
                <w:lang w:val="hy-AM"/>
              </w:rPr>
              <w:t>շրջանառության հարկի համակարգից հարկման ընդհանուր համակարգ անցնելու դեպքում համախառն եկամտից նվազեց</w:t>
            </w:r>
            <w:r>
              <w:rPr>
                <w:rFonts w:ascii="GHEA Grapalat" w:hAnsi="GHEA Grapalat"/>
                <w:lang w:val="hy-AM"/>
              </w:rPr>
              <w:t>ումներ կատարելու</w:t>
            </w:r>
            <w:r w:rsidRPr="00C468BF">
              <w:rPr>
                <w:rFonts w:ascii="GHEA Grapalat" w:hAnsi="GHEA Grapalat"/>
                <w:lang w:val="hy-AM"/>
              </w:rPr>
              <w:t xml:space="preserve"> դրույթները հանել</w:t>
            </w:r>
            <w:r>
              <w:rPr>
                <w:rFonts w:ascii="GHEA Grapalat" w:hAnsi="GHEA Grapalat"/>
                <w:lang w:val="hy-AM"/>
              </w:rPr>
              <w:t>:</w:t>
            </w:r>
          </w:p>
        </w:tc>
        <w:tc>
          <w:tcPr>
            <w:tcW w:w="6809" w:type="dxa"/>
          </w:tcPr>
          <w:p w14:paraId="35E254CE" w14:textId="77777777" w:rsidR="00D50447" w:rsidRDefault="002D17A2" w:rsidP="0042719F">
            <w:pPr>
              <w:jc w:val="center"/>
              <w:rPr>
                <w:rFonts w:ascii="GHEA Grapalat" w:eastAsiaTheme="minorHAnsi" w:hAnsi="GHEA Grapalat" w:cstheme="minorBidi"/>
                <w:b/>
                <w:bCs/>
                <w:color w:val="000000"/>
                <w:shd w:val="clear" w:color="auto" w:fill="FFFFFF"/>
                <w:lang w:val="hy-AM"/>
              </w:rPr>
            </w:pPr>
            <w:r>
              <w:rPr>
                <w:rFonts w:ascii="GHEA Grapalat" w:eastAsiaTheme="minorHAnsi" w:hAnsi="GHEA Grapalat" w:cstheme="minorBidi"/>
                <w:b/>
                <w:bCs/>
                <w:color w:val="000000"/>
                <w:shd w:val="clear" w:color="auto" w:fill="FFFFFF"/>
                <w:lang w:val="hy-AM"/>
              </w:rPr>
              <w:t>Չի ընդունվել:</w:t>
            </w:r>
          </w:p>
          <w:p w14:paraId="67D63C6D" w14:textId="34788BEB" w:rsidR="002D17A2" w:rsidRPr="00D94704" w:rsidRDefault="00D94704" w:rsidP="0042719F">
            <w:pPr>
              <w:jc w:val="center"/>
              <w:rPr>
                <w:rFonts w:ascii="GHEA Grapalat" w:eastAsiaTheme="minorHAnsi" w:hAnsi="GHEA Grapalat" w:cstheme="minorBidi"/>
                <w:color w:val="000000"/>
                <w:shd w:val="clear" w:color="auto" w:fill="FFFFFF"/>
                <w:lang w:val="hy-AM"/>
              </w:rPr>
            </w:pPr>
            <w:r w:rsidRPr="00D94704">
              <w:rPr>
                <w:rFonts w:ascii="GHEA Grapalat" w:eastAsiaTheme="minorHAnsi" w:hAnsi="GHEA Grapalat" w:cstheme="minorBidi"/>
                <w:color w:val="000000"/>
                <w:shd w:val="clear" w:color="auto" w:fill="FFFFFF"/>
                <w:lang w:val="hy-AM"/>
              </w:rPr>
              <w:t>Առաջարկվող դրույթները հանել</w:t>
            </w:r>
            <w:r w:rsidR="00C434CF">
              <w:rPr>
                <w:rFonts w:ascii="GHEA Grapalat" w:eastAsiaTheme="minorHAnsi" w:hAnsi="GHEA Grapalat" w:cstheme="minorBidi"/>
                <w:color w:val="000000"/>
                <w:shd w:val="clear" w:color="auto" w:fill="FFFFFF"/>
                <w:lang w:val="hy-AM"/>
              </w:rPr>
              <w:t>ը</w:t>
            </w:r>
            <w:r w:rsidRPr="00D94704">
              <w:rPr>
                <w:rFonts w:ascii="GHEA Grapalat" w:eastAsiaTheme="minorHAnsi" w:hAnsi="GHEA Grapalat" w:cstheme="minorBidi"/>
                <w:color w:val="000000"/>
                <w:shd w:val="clear" w:color="auto" w:fill="FFFFFF"/>
                <w:lang w:val="hy-AM"/>
              </w:rPr>
              <w:t xml:space="preserve"> համարում ենք խնդրահարույց</w:t>
            </w:r>
            <w:r>
              <w:rPr>
                <w:rFonts w:ascii="GHEA Grapalat" w:eastAsiaTheme="minorHAnsi" w:hAnsi="GHEA Grapalat" w:cstheme="minorBidi"/>
                <w:color w:val="000000"/>
                <w:shd w:val="clear" w:color="auto" w:fill="FFFFFF"/>
                <w:lang w:val="hy-AM"/>
              </w:rPr>
              <w:t>՝ հաշվի առնելով այն հանգամանքը, որ շրջանառության հարկ վճարողները կկորցնեն շահագրգռվածությունը հարկման ընդհանուր համակարգ անցում կատարելու համար</w:t>
            </w:r>
            <w:r w:rsidR="00D116E8">
              <w:rPr>
                <w:rFonts w:ascii="GHEA Grapalat" w:eastAsiaTheme="minorHAnsi" w:hAnsi="GHEA Grapalat" w:cstheme="minorBidi"/>
                <w:color w:val="000000"/>
                <w:shd w:val="clear" w:color="auto" w:fill="FFFFFF"/>
                <w:lang w:val="hy-AM"/>
              </w:rPr>
              <w:t>:</w:t>
            </w:r>
            <w:r>
              <w:rPr>
                <w:rFonts w:ascii="GHEA Grapalat" w:eastAsiaTheme="minorHAnsi" w:hAnsi="GHEA Grapalat" w:cstheme="minorBidi"/>
                <w:color w:val="000000"/>
                <w:shd w:val="clear" w:color="auto" w:fill="FFFFFF"/>
                <w:lang w:val="hy-AM"/>
              </w:rPr>
              <w:t xml:space="preserve"> </w:t>
            </w:r>
          </w:p>
        </w:tc>
      </w:tr>
      <w:tr w:rsidR="00D50447" w:rsidRPr="00595305" w14:paraId="194FE0F5" w14:textId="77777777" w:rsidTr="004B6D83">
        <w:tc>
          <w:tcPr>
            <w:tcW w:w="8075" w:type="dxa"/>
          </w:tcPr>
          <w:p w14:paraId="627A5415" w14:textId="77777777" w:rsidR="00D50447" w:rsidRDefault="00D50447" w:rsidP="00D50447">
            <w:pPr>
              <w:numPr>
                <w:ilvl w:val="0"/>
                <w:numId w:val="15"/>
              </w:numPr>
              <w:tabs>
                <w:tab w:val="left" w:pos="604"/>
              </w:tabs>
              <w:ind w:left="-26" w:firstLine="360"/>
              <w:rPr>
                <w:rFonts w:ascii="GHEA Grapalat" w:hAnsi="GHEA Grapalat"/>
                <w:lang w:val="hy-AM"/>
              </w:rPr>
            </w:pPr>
            <w:r w:rsidRPr="002646D4">
              <w:rPr>
                <w:rFonts w:ascii="GHEA Grapalat" w:hAnsi="GHEA Grapalat"/>
                <w:lang w:val="hy-AM"/>
              </w:rPr>
              <w:t>Նախագծի 15-րդ հոդվածի 1-ին և 2-րդ մասերին համապատասխան՝ օրենքն ուժի մեջ է մտնում 2025 թվականի հունվարի 1-ից, բացառությամբ օրենքի 10-րդ և 11-րդ հոդվածների, որոնք ուժի մեջ են մտնում 2024 թվականի հոկտեմբերի 1-ից</w:t>
            </w:r>
            <w:r>
              <w:rPr>
                <w:rFonts w:ascii="GHEA Grapalat" w:hAnsi="GHEA Grapalat"/>
                <w:lang w:val="hy-AM"/>
              </w:rPr>
              <w:t>:</w:t>
            </w:r>
          </w:p>
          <w:p w14:paraId="6554900E" w14:textId="7FF09518" w:rsidR="00D50447" w:rsidRDefault="00EB31A9" w:rsidP="00EB31A9">
            <w:pPr>
              <w:tabs>
                <w:tab w:val="left" w:pos="604"/>
              </w:tabs>
              <w:ind w:left="-26" w:firstLine="360"/>
              <w:rPr>
                <w:rFonts w:ascii="GHEA Grapalat" w:hAnsi="GHEA Grapalat"/>
                <w:lang w:val="hy-AM"/>
              </w:rPr>
            </w:pPr>
            <w:r>
              <w:rPr>
                <w:rFonts w:ascii="GHEA Grapalat" w:hAnsi="GHEA Grapalat"/>
                <w:lang w:val="hy-AM"/>
              </w:rPr>
              <w:lastRenderedPageBreak/>
              <w:t xml:space="preserve">Հաշվի առնելով </w:t>
            </w:r>
            <w:r w:rsidRPr="00FE212D">
              <w:rPr>
                <w:rFonts w:ascii="GHEA Grapalat" w:hAnsi="GHEA Grapalat"/>
                <w:lang w:val="hy-AM"/>
              </w:rPr>
              <w:t>նախագծով սահմանվող կարգա</w:t>
            </w:r>
            <w:r>
              <w:rPr>
                <w:rFonts w:ascii="GHEA Grapalat" w:hAnsi="GHEA Grapalat"/>
                <w:lang w:val="hy-AM"/>
              </w:rPr>
              <w:t xml:space="preserve">վորումների ծրագրային ապահովման աշխատանքների կատարումը, ինչպես նաև այն հանգամանքը, որ նախագծի  10-րդ և 11-րդ հոդվածներն </w:t>
            </w:r>
            <w:r w:rsidRPr="007857FE">
              <w:rPr>
                <w:rFonts w:ascii="GHEA Grapalat" w:hAnsi="GHEA Grapalat"/>
                <w:lang w:val="hy-AM"/>
              </w:rPr>
              <w:t>ուժի մեջ մտն</w:t>
            </w:r>
            <w:r>
              <w:rPr>
                <w:rFonts w:ascii="GHEA Grapalat" w:hAnsi="GHEA Grapalat"/>
                <w:lang w:val="hy-AM"/>
              </w:rPr>
              <w:t xml:space="preserve">ելու ժամկետը </w:t>
            </w:r>
            <w:r w:rsidRPr="007857FE">
              <w:rPr>
                <w:rFonts w:ascii="GHEA Grapalat" w:hAnsi="GHEA Grapalat"/>
                <w:lang w:val="hy-AM"/>
              </w:rPr>
              <w:t>2024 թվականի հոկտեմբեր</w:t>
            </w:r>
            <w:r>
              <w:rPr>
                <w:rFonts w:ascii="GHEA Grapalat" w:hAnsi="GHEA Grapalat"/>
                <w:lang w:val="hy-AM"/>
              </w:rPr>
              <w:t>ի 1-ը</w:t>
            </w:r>
            <w:r w:rsidRPr="007857FE">
              <w:rPr>
                <w:rFonts w:ascii="GHEA Grapalat" w:hAnsi="GHEA Grapalat"/>
                <w:lang w:val="hy-AM"/>
              </w:rPr>
              <w:t xml:space="preserve"> սահմանելը </w:t>
            </w:r>
            <w:r>
              <w:rPr>
                <w:rFonts w:ascii="GHEA Grapalat" w:hAnsi="GHEA Grapalat"/>
                <w:lang w:val="hy-AM"/>
              </w:rPr>
              <w:t>հանգեցնելու</w:t>
            </w:r>
            <w:r w:rsidRPr="007857FE">
              <w:rPr>
                <w:rFonts w:ascii="GHEA Grapalat" w:hAnsi="GHEA Grapalat"/>
                <w:lang w:val="hy-AM"/>
              </w:rPr>
              <w:t xml:space="preserve"> </w:t>
            </w:r>
            <w:r>
              <w:rPr>
                <w:rFonts w:ascii="GHEA Grapalat" w:hAnsi="GHEA Grapalat"/>
                <w:lang w:val="hy-AM"/>
              </w:rPr>
              <w:t>է ծրագրավորման</w:t>
            </w:r>
            <w:r w:rsidRPr="007857FE">
              <w:rPr>
                <w:rFonts w:ascii="GHEA Grapalat" w:hAnsi="GHEA Grapalat"/>
                <w:lang w:val="hy-AM"/>
              </w:rPr>
              <w:t xml:space="preserve"> և ֆինանսական միջոցների կ</w:t>
            </w:r>
            <w:r>
              <w:rPr>
                <w:rFonts w:ascii="GHEA Grapalat" w:hAnsi="GHEA Grapalat"/>
                <w:lang w:val="hy-AM"/>
              </w:rPr>
              <w:t>րկնակի ծախսի, առաջարկում ենք</w:t>
            </w:r>
            <w:r w:rsidRPr="007857FE">
              <w:rPr>
                <w:rFonts w:ascii="GHEA Grapalat" w:hAnsi="GHEA Grapalat"/>
                <w:lang w:val="hy-AM"/>
              </w:rPr>
              <w:t xml:space="preserve"> </w:t>
            </w:r>
            <w:r>
              <w:rPr>
                <w:rFonts w:ascii="GHEA Grapalat" w:hAnsi="GHEA Grapalat"/>
                <w:lang w:val="hy-AM"/>
              </w:rPr>
              <w:t>օրենքն ամբողջությամբ ուժի մեջ դնել</w:t>
            </w:r>
            <w:r w:rsidRPr="00296211">
              <w:rPr>
                <w:rFonts w:ascii="GHEA Grapalat" w:hAnsi="GHEA Grapalat"/>
                <w:lang w:val="hy-AM"/>
              </w:rPr>
              <w:t xml:space="preserve"> </w:t>
            </w:r>
            <w:r>
              <w:rPr>
                <w:rFonts w:ascii="GHEA Grapalat" w:hAnsi="GHEA Grapalat"/>
                <w:lang w:val="hy-AM"/>
              </w:rPr>
              <w:t>2025 թվականի հունվարի 1-ից։</w:t>
            </w:r>
          </w:p>
        </w:tc>
        <w:tc>
          <w:tcPr>
            <w:tcW w:w="6809" w:type="dxa"/>
          </w:tcPr>
          <w:p w14:paraId="79E1E0C4" w14:textId="77777777" w:rsidR="00D50447" w:rsidRDefault="00D116E8" w:rsidP="0042719F">
            <w:pPr>
              <w:jc w:val="center"/>
              <w:rPr>
                <w:rFonts w:ascii="GHEA Grapalat" w:eastAsiaTheme="minorHAnsi" w:hAnsi="GHEA Grapalat" w:cstheme="minorBidi"/>
                <w:b/>
                <w:bCs/>
                <w:color w:val="000000"/>
                <w:shd w:val="clear" w:color="auto" w:fill="FFFFFF"/>
                <w:lang w:val="hy-AM"/>
              </w:rPr>
            </w:pPr>
            <w:r>
              <w:rPr>
                <w:rFonts w:ascii="GHEA Grapalat" w:eastAsiaTheme="minorHAnsi" w:hAnsi="GHEA Grapalat" w:cstheme="minorBidi"/>
                <w:b/>
                <w:bCs/>
                <w:color w:val="000000"/>
                <w:shd w:val="clear" w:color="auto" w:fill="FFFFFF"/>
                <w:lang w:val="hy-AM"/>
              </w:rPr>
              <w:lastRenderedPageBreak/>
              <w:t>Ընդունվել է:</w:t>
            </w:r>
          </w:p>
          <w:p w14:paraId="78275E0C" w14:textId="0234ED7D" w:rsidR="00D116E8" w:rsidRPr="00D116E8" w:rsidRDefault="00D116E8" w:rsidP="0042719F">
            <w:pPr>
              <w:jc w:val="center"/>
              <w:rPr>
                <w:rFonts w:ascii="GHEA Grapalat" w:eastAsiaTheme="minorHAnsi" w:hAnsi="GHEA Grapalat" w:cstheme="minorBidi"/>
                <w:color w:val="000000"/>
                <w:shd w:val="clear" w:color="auto" w:fill="FFFFFF"/>
                <w:lang w:val="hy-AM"/>
              </w:rPr>
            </w:pPr>
            <w:r w:rsidRPr="00D116E8">
              <w:rPr>
                <w:rFonts w:ascii="GHEA Grapalat" w:eastAsiaTheme="minorHAnsi" w:hAnsi="GHEA Grapalat" w:cstheme="minorBidi"/>
                <w:color w:val="000000"/>
                <w:shd w:val="clear" w:color="auto" w:fill="FFFFFF"/>
                <w:lang w:val="hy-AM"/>
              </w:rPr>
              <w:t>Սահմանվել է, որ նախագիծն ուժի մեջ է մտնելու 2025 թվականի հունվարի 1-ից:</w:t>
            </w:r>
          </w:p>
        </w:tc>
      </w:tr>
      <w:tr w:rsidR="00EB31A9" w:rsidRPr="00595305" w14:paraId="0E1AFEF1" w14:textId="77777777" w:rsidTr="004B6D83">
        <w:tc>
          <w:tcPr>
            <w:tcW w:w="8075" w:type="dxa"/>
          </w:tcPr>
          <w:p w14:paraId="0C58E2A9" w14:textId="0F465CA1" w:rsidR="00EB31A9" w:rsidRPr="002646D4" w:rsidRDefault="00EB31A9" w:rsidP="00D50447">
            <w:pPr>
              <w:numPr>
                <w:ilvl w:val="0"/>
                <w:numId w:val="15"/>
              </w:numPr>
              <w:tabs>
                <w:tab w:val="left" w:pos="604"/>
              </w:tabs>
              <w:ind w:left="-26" w:firstLine="360"/>
              <w:rPr>
                <w:rFonts w:ascii="GHEA Grapalat" w:hAnsi="GHEA Grapalat"/>
                <w:lang w:val="hy-AM"/>
              </w:rPr>
            </w:pPr>
            <w:r w:rsidRPr="002646D4">
              <w:rPr>
                <w:rFonts w:ascii="GHEA Grapalat" w:hAnsi="GHEA Grapalat"/>
                <w:lang w:val="hy-AM"/>
              </w:rPr>
              <w:lastRenderedPageBreak/>
              <w:t>Առաջարկում ենք ն</w:t>
            </w:r>
            <w:r>
              <w:rPr>
                <w:rFonts w:ascii="GHEA Grapalat" w:hAnsi="GHEA Grapalat"/>
                <w:lang w:val="hy-AM"/>
              </w:rPr>
              <w:t xml:space="preserve">աև շրջանառության հարկի </w:t>
            </w:r>
            <w:r w:rsidRPr="002646D4">
              <w:rPr>
                <w:rFonts w:ascii="GHEA Grapalat" w:hAnsi="GHEA Grapalat"/>
                <w:lang w:val="hy-AM"/>
              </w:rPr>
              <w:t>համակարգում գործելու բացառություն</w:t>
            </w:r>
            <w:r>
              <w:rPr>
                <w:rFonts w:ascii="GHEA Grapalat" w:hAnsi="GHEA Grapalat"/>
                <w:lang w:val="hy-AM"/>
              </w:rPr>
              <w:softHyphen/>
            </w:r>
            <w:r w:rsidRPr="002646D4">
              <w:rPr>
                <w:rFonts w:ascii="GHEA Grapalat" w:hAnsi="GHEA Grapalat"/>
                <w:lang w:val="hy-AM"/>
              </w:rPr>
              <w:t>ների ցանկում ներառել հաշվապահական, իրավաբանական և խորհրդատվա</w:t>
            </w:r>
            <w:r w:rsidRPr="002646D4">
              <w:rPr>
                <w:rFonts w:ascii="GHEA Grapalat" w:hAnsi="GHEA Grapalat"/>
                <w:lang w:val="hy-AM"/>
              </w:rPr>
              <w:softHyphen/>
              <w:t>կան ծառայություններ մատուցող առևտրային կազմակերպություններին և անհատ ձեռնարկատերերին</w:t>
            </w:r>
            <w:r>
              <w:rPr>
                <w:rFonts w:ascii="GHEA Grapalat" w:hAnsi="GHEA Grapalat"/>
                <w:lang w:val="hy-AM"/>
              </w:rPr>
              <w:t>:</w:t>
            </w:r>
          </w:p>
        </w:tc>
        <w:tc>
          <w:tcPr>
            <w:tcW w:w="6809" w:type="dxa"/>
          </w:tcPr>
          <w:p w14:paraId="4C478CB9" w14:textId="77777777" w:rsidR="00EB31A9" w:rsidRDefault="00C434CF" w:rsidP="0042719F">
            <w:pPr>
              <w:jc w:val="center"/>
              <w:rPr>
                <w:rFonts w:ascii="GHEA Grapalat" w:eastAsiaTheme="minorHAnsi" w:hAnsi="GHEA Grapalat" w:cstheme="minorBidi"/>
                <w:b/>
                <w:bCs/>
                <w:color w:val="000000"/>
                <w:shd w:val="clear" w:color="auto" w:fill="FFFFFF"/>
                <w:lang w:val="hy-AM"/>
              </w:rPr>
            </w:pPr>
            <w:r>
              <w:rPr>
                <w:rFonts w:ascii="GHEA Grapalat" w:eastAsiaTheme="minorHAnsi" w:hAnsi="GHEA Grapalat" w:cstheme="minorBidi"/>
                <w:b/>
                <w:bCs/>
                <w:color w:val="000000"/>
                <w:shd w:val="clear" w:color="auto" w:fill="FFFFFF"/>
                <w:lang w:val="hy-AM"/>
              </w:rPr>
              <w:t>Չի ընդունվել:</w:t>
            </w:r>
          </w:p>
          <w:p w14:paraId="48FC321B" w14:textId="733B318A" w:rsidR="00C434CF" w:rsidRPr="00C434CF" w:rsidRDefault="00C434CF" w:rsidP="005E1878">
            <w:pPr>
              <w:jc w:val="center"/>
              <w:rPr>
                <w:rFonts w:ascii="GHEA Grapalat" w:eastAsiaTheme="minorHAnsi" w:hAnsi="GHEA Grapalat" w:cstheme="minorBidi"/>
                <w:bCs/>
                <w:color w:val="000000"/>
                <w:shd w:val="clear" w:color="auto" w:fill="FFFFFF"/>
                <w:lang w:val="hy-AM"/>
              </w:rPr>
            </w:pPr>
            <w:r>
              <w:rPr>
                <w:rFonts w:ascii="GHEA Grapalat" w:eastAsiaTheme="minorHAnsi" w:hAnsi="GHEA Grapalat" w:cstheme="minorBidi"/>
                <w:bCs/>
                <w:color w:val="000000"/>
                <w:shd w:val="clear" w:color="auto" w:fill="FFFFFF"/>
                <w:lang w:val="hy-AM"/>
              </w:rPr>
              <w:t xml:space="preserve">Ներկա փուլում նպատակահարմար չենք համարում </w:t>
            </w:r>
            <w:r w:rsidRPr="002646D4">
              <w:rPr>
                <w:rFonts w:ascii="GHEA Grapalat" w:hAnsi="GHEA Grapalat"/>
                <w:lang w:val="hy-AM"/>
              </w:rPr>
              <w:t>հաշվապահական, իրավաբանական և խորհրդատվա</w:t>
            </w:r>
            <w:r w:rsidRPr="002646D4">
              <w:rPr>
                <w:rFonts w:ascii="GHEA Grapalat" w:hAnsi="GHEA Grapalat"/>
                <w:lang w:val="hy-AM"/>
              </w:rPr>
              <w:softHyphen/>
              <w:t>կան ծառայություններ մատուցող առևտրային կազմակերպություններին և անհատ ձեռնարկատերերին</w:t>
            </w:r>
            <w:r>
              <w:rPr>
                <w:rFonts w:ascii="GHEA Grapalat" w:hAnsi="GHEA Grapalat"/>
                <w:lang w:val="hy-AM"/>
              </w:rPr>
              <w:t xml:space="preserve"> </w:t>
            </w:r>
            <w:r w:rsidR="005E1878">
              <w:rPr>
                <w:rFonts w:ascii="GHEA Grapalat" w:hAnsi="GHEA Grapalat"/>
                <w:lang w:val="hy-AM"/>
              </w:rPr>
              <w:t>արգելել գործել շրջանառության հարկի համակարգում, քանի որ այդ դեպքում համանման ծառայությունների շատ լայն շրջանակ պետք է դուրս բերել շրջանառության հարկի համակարգից: Գտնում ենք, որ այդ հարցին պետք է անդրադառնալ հարկման այլընտրանքային համակարգերի կիրառության շրջանակի հետագա վերանայումների ժամանակ:</w:t>
            </w:r>
          </w:p>
        </w:tc>
      </w:tr>
      <w:tr w:rsidR="00EB31A9" w:rsidRPr="00595305" w14:paraId="740D7EE7" w14:textId="77777777" w:rsidTr="004B6D83">
        <w:tc>
          <w:tcPr>
            <w:tcW w:w="8075" w:type="dxa"/>
          </w:tcPr>
          <w:p w14:paraId="3B590D03" w14:textId="7B005276" w:rsidR="00EB31A9" w:rsidRPr="002646D4" w:rsidRDefault="00EB31A9" w:rsidP="00D50447">
            <w:pPr>
              <w:numPr>
                <w:ilvl w:val="0"/>
                <w:numId w:val="15"/>
              </w:numPr>
              <w:tabs>
                <w:tab w:val="left" w:pos="604"/>
              </w:tabs>
              <w:ind w:left="-26" w:firstLine="360"/>
              <w:rPr>
                <w:rFonts w:ascii="GHEA Grapalat" w:hAnsi="GHEA Grapalat"/>
                <w:lang w:val="hy-AM"/>
              </w:rPr>
            </w:pPr>
            <w:r>
              <w:rPr>
                <w:rFonts w:ascii="GHEA Grapalat" w:hAnsi="GHEA Grapalat"/>
                <w:lang w:val="hy-AM"/>
              </w:rPr>
              <w:t>Միաժամանակ, ա</w:t>
            </w:r>
            <w:r w:rsidRPr="001F5D5E">
              <w:rPr>
                <w:rFonts w:ascii="GHEA Grapalat" w:hAnsi="GHEA Grapalat"/>
                <w:lang w:val="hy-AM"/>
              </w:rPr>
              <w:t>ռաջարկում ենք օրենսգրքի 111-րդ հոդվածի 1-ին մասում</w:t>
            </w:r>
            <w:r>
              <w:rPr>
                <w:rFonts w:ascii="GHEA Grapalat" w:hAnsi="GHEA Grapalat"/>
                <w:lang w:val="hy-AM"/>
              </w:rPr>
              <w:t xml:space="preserve"> «</w:t>
            </w:r>
            <w:r w:rsidRPr="001F5D5E">
              <w:rPr>
                <w:rFonts w:ascii="GHEA Grapalat" w:hAnsi="GHEA Grapalat"/>
                <w:lang w:val="hy-AM"/>
              </w:rPr>
              <w:t>11-13-րդ մասերով</w:t>
            </w:r>
            <w:r>
              <w:rPr>
                <w:rFonts w:ascii="GHEA Grapalat" w:hAnsi="GHEA Grapalat"/>
                <w:lang w:val="hy-AM"/>
              </w:rPr>
              <w:t>» բառերը փոխարինել «12</w:t>
            </w:r>
            <w:r w:rsidRPr="001F5D5E">
              <w:rPr>
                <w:rFonts w:ascii="GHEA Grapalat" w:hAnsi="GHEA Grapalat"/>
                <w:lang w:val="hy-AM"/>
              </w:rPr>
              <w:t>-13-րդ մասերով» բառեր</w:t>
            </w:r>
            <w:r>
              <w:rPr>
                <w:rFonts w:ascii="GHEA Grapalat" w:hAnsi="GHEA Grapalat"/>
                <w:lang w:val="hy-AM"/>
              </w:rPr>
              <w:t xml:space="preserve">ով՝ հաշվի առնելով այն հանգամանքը, որ </w:t>
            </w:r>
            <w:r w:rsidRPr="001F5D5E">
              <w:rPr>
                <w:rFonts w:ascii="GHEA Grapalat" w:hAnsi="GHEA Grapalat"/>
                <w:lang w:val="hy-AM"/>
              </w:rPr>
              <w:t xml:space="preserve">օրենսգրքի </w:t>
            </w:r>
            <w:r>
              <w:rPr>
                <w:rFonts w:ascii="GHEA Grapalat" w:hAnsi="GHEA Grapalat"/>
                <w:lang w:val="hy-AM"/>
              </w:rPr>
              <w:t>55</w:t>
            </w:r>
            <w:r w:rsidRPr="001F5D5E">
              <w:rPr>
                <w:rFonts w:ascii="GHEA Grapalat" w:hAnsi="GHEA Grapalat"/>
                <w:lang w:val="hy-AM"/>
              </w:rPr>
              <w:t xml:space="preserve">-րդ հոդվածի </w:t>
            </w:r>
            <w:r>
              <w:rPr>
                <w:rFonts w:ascii="GHEA Grapalat" w:hAnsi="GHEA Grapalat"/>
                <w:lang w:val="hy-AM"/>
              </w:rPr>
              <w:t>11-րդ մասը ուժը կորցրած է ճանաչված</w:t>
            </w:r>
            <w:r w:rsidRPr="00296211">
              <w:rPr>
                <w:rFonts w:ascii="GHEA Grapalat" w:hAnsi="GHEA Grapalat"/>
                <w:lang w:val="hy-AM"/>
              </w:rPr>
              <w:t>:</w:t>
            </w:r>
          </w:p>
        </w:tc>
        <w:tc>
          <w:tcPr>
            <w:tcW w:w="6809" w:type="dxa"/>
          </w:tcPr>
          <w:p w14:paraId="705CB153" w14:textId="77777777" w:rsidR="00C63030" w:rsidRDefault="00C63030" w:rsidP="00C63030">
            <w:pPr>
              <w:jc w:val="center"/>
              <w:rPr>
                <w:rFonts w:ascii="GHEA Grapalat" w:eastAsiaTheme="minorHAnsi" w:hAnsi="GHEA Grapalat" w:cstheme="minorBidi"/>
                <w:b/>
                <w:bCs/>
                <w:color w:val="000000"/>
                <w:shd w:val="clear" w:color="auto" w:fill="FFFFFF"/>
                <w:lang w:val="hy-AM"/>
              </w:rPr>
            </w:pPr>
            <w:r>
              <w:rPr>
                <w:rFonts w:ascii="GHEA Grapalat" w:eastAsiaTheme="minorHAnsi" w:hAnsi="GHEA Grapalat" w:cstheme="minorBidi"/>
                <w:b/>
                <w:bCs/>
                <w:color w:val="000000"/>
                <w:shd w:val="clear" w:color="auto" w:fill="FFFFFF"/>
                <w:lang w:val="hy-AM"/>
              </w:rPr>
              <w:t>Ընդունվել է:</w:t>
            </w:r>
          </w:p>
          <w:p w14:paraId="62550E2B" w14:textId="2F0BB723" w:rsidR="00EB31A9" w:rsidRDefault="00C63030" w:rsidP="00C63030">
            <w:pPr>
              <w:jc w:val="center"/>
              <w:rPr>
                <w:rFonts w:ascii="GHEA Grapalat" w:eastAsiaTheme="minorHAnsi" w:hAnsi="GHEA Grapalat" w:cstheme="minorBidi"/>
                <w:b/>
                <w:bCs/>
                <w:color w:val="000000"/>
                <w:shd w:val="clear" w:color="auto" w:fill="FFFFFF"/>
                <w:lang w:val="hy-AM"/>
              </w:rPr>
            </w:pPr>
            <w:r w:rsidRPr="00EF0F53">
              <w:rPr>
                <w:rFonts w:ascii="GHEA Grapalat" w:eastAsiaTheme="minorHAnsi" w:hAnsi="GHEA Grapalat" w:cstheme="minorBidi"/>
                <w:bCs/>
                <w:color w:val="000000"/>
                <w:shd w:val="clear" w:color="auto" w:fill="FFFFFF"/>
                <w:lang w:val="hy-AM"/>
              </w:rPr>
              <w:t>Նախագծում կատարվել է համապատասխան փոփոխություն:</w:t>
            </w:r>
          </w:p>
        </w:tc>
      </w:tr>
      <w:tr w:rsidR="00EB31A9" w:rsidRPr="00595305" w14:paraId="45B4768A" w14:textId="77777777" w:rsidTr="004B6D83">
        <w:tc>
          <w:tcPr>
            <w:tcW w:w="8075" w:type="dxa"/>
          </w:tcPr>
          <w:p w14:paraId="041E20B7" w14:textId="64AEEDB8" w:rsidR="00EB31A9" w:rsidRDefault="00EB31A9" w:rsidP="00D50447">
            <w:pPr>
              <w:numPr>
                <w:ilvl w:val="0"/>
                <w:numId w:val="15"/>
              </w:numPr>
              <w:tabs>
                <w:tab w:val="left" w:pos="604"/>
              </w:tabs>
              <w:ind w:left="-26" w:firstLine="360"/>
              <w:rPr>
                <w:rFonts w:ascii="GHEA Grapalat" w:hAnsi="GHEA Grapalat"/>
                <w:lang w:val="hy-AM"/>
              </w:rPr>
            </w:pPr>
            <w:r>
              <w:rPr>
                <w:rFonts w:ascii="GHEA Grapalat" w:hAnsi="GHEA Grapalat"/>
                <w:lang w:val="hy-AM"/>
              </w:rPr>
              <w:t>Հաշվի առնելով այն հանգամանքը, որ նախագծով նոտարները չեն համարվելու շրջանառության հարկ վճարողներ, առաջարկում ենք նաև համապատասխան փոփոխություններ կատարել «Հայաստանի Հ</w:t>
            </w:r>
            <w:r w:rsidRPr="004A0C8B">
              <w:rPr>
                <w:rFonts w:ascii="GHEA Grapalat" w:hAnsi="GHEA Grapalat"/>
                <w:lang w:val="hy-AM"/>
              </w:rPr>
              <w:t>անրապետության պաշտպանության ժամանակ զինծառայողների կյանքին կամ առողջությանը պատճառված վնասների հատուցման մասին</w:t>
            </w:r>
            <w:r>
              <w:rPr>
                <w:rFonts w:ascii="GHEA Grapalat" w:hAnsi="GHEA Grapalat"/>
                <w:lang w:val="hy-AM"/>
              </w:rPr>
              <w:t>», «Կ</w:t>
            </w:r>
            <w:r w:rsidRPr="004A0C8B">
              <w:rPr>
                <w:rFonts w:ascii="GHEA Grapalat" w:hAnsi="GHEA Grapalat"/>
                <w:lang w:val="hy-AM"/>
              </w:rPr>
              <w:t>ուտակային կենսաթոշակների մասին</w:t>
            </w:r>
            <w:r>
              <w:rPr>
                <w:rFonts w:ascii="GHEA Grapalat" w:hAnsi="GHEA Grapalat"/>
                <w:lang w:val="hy-AM"/>
              </w:rPr>
              <w:t xml:space="preserve">» և «Եկամտային </w:t>
            </w:r>
            <w:r>
              <w:rPr>
                <w:rFonts w:ascii="GHEA Grapalat" w:hAnsi="GHEA Grapalat"/>
                <w:lang w:val="hy-AM"/>
              </w:rPr>
              <w:lastRenderedPageBreak/>
              <w:t>հարկի, շահութահարկի և</w:t>
            </w:r>
            <w:r w:rsidRPr="00A95A8D">
              <w:rPr>
                <w:rFonts w:ascii="GHEA Grapalat" w:hAnsi="GHEA Grapalat"/>
                <w:lang w:val="hy-AM"/>
              </w:rPr>
              <w:t xml:space="preserve"> սոցիալական վճարի անձնավորված հաշվառման մասին</w:t>
            </w:r>
            <w:r>
              <w:rPr>
                <w:rFonts w:ascii="GHEA Grapalat" w:hAnsi="GHEA Grapalat"/>
                <w:lang w:val="hy-AM"/>
              </w:rPr>
              <w:t>»</w:t>
            </w:r>
            <w:r w:rsidRPr="00A95A8D">
              <w:rPr>
                <w:rFonts w:ascii="GHEA Grapalat" w:hAnsi="GHEA Grapalat"/>
                <w:lang w:val="hy-AM"/>
              </w:rPr>
              <w:t xml:space="preserve"> </w:t>
            </w:r>
            <w:r>
              <w:rPr>
                <w:rFonts w:ascii="GHEA Grapalat" w:hAnsi="GHEA Grapalat"/>
                <w:lang w:val="hy-AM"/>
              </w:rPr>
              <w:t>ՀՀ օրենքներում։</w:t>
            </w:r>
          </w:p>
        </w:tc>
        <w:tc>
          <w:tcPr>
            <w:tcW w:w="6809" w:type="dxa"/>
          </w:tcPr>
          <w:p w14:paraId="6661C11E" w14:textId="77777777" w:rsidR="002D48C6" w:rsidRDefault="002D48C6" w:rsidP="002D48C6">
            <w:pPr>
              <w:jc w:val="center"/>
              <w:rPr>
                <w:rFonts w:ascii="GHEA Grapalat" w:eastAsiaTheme="minorHAnsi" w:hAnsi="GHEA Grapalat" w:cstheme="minorBidi"/>
                <w:b/>
                <w:bCs/>
                <w:color w:val="000000"/>
                <w:shd w:val="clear" w:color="auto" w:fill="FFFFFF"/>
                <w:lang w:val="hy-AM"/>
              </w:rPr>
            </w:pPr>
            <w:r>
              <w:rPr>
                <w:rFonts w:ascii="GHEA Grapalat" w:eastAsiaTheme="minorHAnsi" w:hAnsi="GHEA Grapalat" w:cstheme="minorBidi"/>
                <w:b/>
                <w:bCs/>
                <w:color w:val="000000"/>
                <w:shd w:val="clear" w:color="auto" w:fill="FFFFFF"/>
                <w:lang w:val="hy-AM"/>
              </w:rPr>
              <w:lastRenderedPageBreak/>
              <w:t>Ընդունվել է:</w:t>
            </w:r>
          </w:p>
          <w:p w14:paraId="12D9B9AA" w14:textId="3410BD28" w:rsidR="00EB31A9" w:rsidRDefault="002D48C6" w:rsidP="002D48C6">
            <w:pPr>
              <w:jc w:val="center"/>
              <w:rPr>
                <w:rFonts w:ascii="GHEA Grapalat" w:eastAsiaTheme="minorHAnsi" w:hAnsi="GHEA Grapalat" w:cstheme="minorBidi"/>
                <w:b/>
                <w:bCs/>
                <w:color w:val="000000"/>
                <w:shd w:val="clear" w:color="auto" w:fill="FFFFFF"/>
                <w:lang w:val="hy-AM"/>
              </w:rPr>
            </w:pPr>
            <w:r>
              <w:rPr>
                <w:rFonts w:ascii="GHEA Grapalat" w:eastAsiaTheme="minorHAnsi" w:hAnsi="GHEA Grapalat" w:cstheme="minorBidi"/>
                <w:bCs/>
                <w:color w:val="000000"/>
                <w:shd w:val="clear" w:color="auto" w:fill="FFFFFF"/>
                <w:lang w:val="hy-AM"/>
              </w:rPr>
              <w:t>Նախագծին կցվել են</w:t>
            </w:r>
            <w:r w:rsidRPr="00EF0F53">
              <w:rPr>
                <w:rFonts w:ascii="GHEA Grapalat" w:eastAsiaTheme="minorHAnsi" w:hAnsi="GHEA Grapalat" w:cstheme="minorBidi"/>
                <w:bCs/>
                <w:color w:val="000000"/>
                <w:shd w:val="clear" w:color="auto" w:fill="FFFFFF"/>
                <w:lang w:val="hy-AM"/>
              </w:rPr>
              <w:t xml:space="preserve"> </w:t>
            </w:r>
            <w:r>
              <w:rPr>
                <w:rFonts w:ascii="GHEA Grapalat" w:hAnsi="GHEA Grapalat"/>
                <w:lang w:val="hy-AM"/>
              </w:rPr>
              <w:t>«Հայաստանի Հ</w:t>
            </w:r>
            <w:r w:rsidRPr="004A0C8B">
              <w:rPr>
                <w:rFonts w:ascii="GHEA Grapalat" w:hAnsi="GHEA Grapalat"/>
                <w:lang w:val="hy-AM"/>
              </w:rPr>
              <w:t>անրապետության պաշտպանության ժամանակ զինծառայողների կյանքին կամ առողջությանը պատճառված վնասների հատուցման մասին</w:t>
            </w:r>
            <w:r>
              <w:rPr>
                <w:rFonts w:ascii="GHEA Grapalat" w:hAnsi="GHEA Grapalat"/>
                <w:lang w:val="hy-AM"/>
              </w:rPr>
              <w:t>», «Կ</w:t>
            </w:r>
            <w:r w:rsidRPr="004A0C8B">
              <w:rPr>
                <w:rFonts w:ascii="GHEA Grapalat" w:hAnsi="GHEA Grapalat"/>
                <w:lang w:val="hy-AM"/>
              </w:rPr>
              <w:t>ուտակային կենսաթոշակների մասին</w:t>
            </w:r>
            <w:r>
              <w:rPr>
                <w:rFonts w:ascii="GHEA Grapalat" w:hAnsi="GHEA Grapalat"/>
                <w:lang w:val="hy-AM"/>
              </w:rPr>
              <w:t>» և «Եկամտային հարկի, շահութահարկի և</w:t>
            </w:r>
            <w:r w:rsidRPr="00A95A8D">
              <w:rPr>
                <w:rFonts w:ascii="GHEA Grapalat" w:hAnsi="GHEA Grapalat"/>
                <w:lang w:val="hy-AM"/>
              </w:rPr>
              <w:t xml:space="preserve"> սոցիալական վճարի անձնավորված հաշվառման մասին</w:t>
            </w:r>
            <w:r>
              <w:rPr>
                <w:rFonts w:ascii="GHEA Grapalat" w:hAnsi="GHEA Grapalat"/>
                <w:lang w:val="hy-AM"/>
              </w:rPr>
              <w:t>»</w:t>
            </w:r>
            <w:r w:rsidRPr="00A95A8D">
              <w:rPr>
                <w:rFonts w:ascii="GHEA Grapalat" w:hAnsi="GHEA Grapalat"/>
                <w:lang w:val="hy-AM"/>
              </w:rPr>
              <w:t xml:space="preserve"> </w:t>
            </w:r>
            <w:r>
              <w:rPr>
                <w:rFonts w:ascii="GHEA Grapalat" w:hAnsi="GHEA Grapalat"/>
                <w:lang w:val="hy-AM"/>
              </w:rPr>
              <w:t xml:space="preserve">ՀՀ </w:t>
            </w:r>
            <w:r>
              <w:rPr>
                <w:rFonts w:ascii="GHEA Grapalat" w:hAnsi="GHEA Grapalat"/>
                <w:lang w:val="hy-AM"/>
              </w:rPr>
              <w:lastRenderedPageBreak/>
              <w:t>օրենքներում համապատասխան փոփոխություն նախատեսող օրենքների նախագծերը</w:t>
            </w:r>
            <w:r w:rsidRPr="00EF0F53">
              <w:rPr>
                <w:rFonts w:ascii="GHEA Grapalat" w:eastAsiaTheme="minorHAnsi" w:hAnsi="GHEA Grapalat" w:cstheme="minorBidi"/>
                <w:bCs/>
                <w:color w:val="000000"/>
                <w:shd w:val="clear" w:color="auto" w:fill="FFFFFF"/>
                <w:lang w:val="hy-AM"/>
              </w:rPr>
              <w:t>:</w:t>
            </w:r>
          </w:p>
        </w:tc>
      </w:tr>
      <w:tr w:rsidR="00EB31A9" w:rsidRPr="00595305" w14:paraId="33335DBE" w14:textId="77777777" w:rsidTr="004B6D83">
        <w:tc>
          <w:tcPr>
            <w:tcW w:w="8075" w:type="dxa"/>
          </w:tcPr>
          <w:p w14:paraId="69286C27" w14:textId="77777777" w:rsidR="00EB31A9" w:rsidRDefault="00EB31A9" w:rsidP="00EB31A9">
            <w:pPr>
              <w:numPr>
                <w:ilvl w:val="0"/>
                <w:numId w:val="15"/>
              </w:numPr>
              <w:tabs>
                <w:tab w:val="left" w:pos="604"/>
              </w:tabs>
              <w:ind w:left="-26" w:firstLine="360"/>
              <w:rPr>
                <w:rFonts w:ascii="GHEA Grapalat" w:hAnsi="GHEA Grapalat"/>
                <w:lang w:val="hy-AM"/>
              </w:rPr>
            </w:pPr>
            <w:r w:rsidRPr="00742145">
              <w:rPr>
                <w:rFonts w:ascii="GHEA Grapalat" w:hAnsi="GHEA Grapalat"/>
                <w:lang w:val="hy-AM"/>
              </w:rPr>
              <w:lastRenderedPageBreak/>
              <w:t xml:space="preserve">Միաժամանակ, ԱԱՀ-ի գումարների հաշվանցումների, դրանց սահմանափակումների և վերաձևակերպումների մասով գործող կարգավորումներում փոփոխություններ նախատեսելու հետ կապված </w:t>
            </w:r>
            <w:r>
              <w:rPr>
                <w:rFonts w:ascii="GHEA Grapalat" w:hAnsi="GHEA Grapalat"/>
                <w:lang w:val="hy-AM"/>
              </w:rPr>
              <w:t xml:space="preserve">ՀՀ ՊԵԿ </w:t>
            </w:r>
            <w:r w:rsidRPr="00742145">
              <w:rPr>
                <w:rFonts w:ascii="GHEA Grapalat" w:hAnsi="GHEA Grapalat"/>
                <w:lang w:val="hy-AM"/>
              </w:rPr>
              <w:t>04.12.2023թ. N01/3.1/72515-2023 գրությամբ ներկայացված առաջարկների հետ կապված հայտնում ենք, որ ներկայացված առաջարկների հետ միաժամանակ հայտնել ենք նաև այդ փոփոխությունների կատարման անհրաժեշտությունը` համապատասխան հիմնավորումներով: Մասնավորապես, հարկման համակարգերի փոփոխությամբ պայմանավորված ԱԱՀ-ի հաշվանցումների (պակասեցումների) մասով առաջարկվող փոփոխությունները հետևյալն են</w:t>
            </w:r>
            <w:r w:rsidRPr="00742145">
              <w:rPr>
                <w:rFonts w:ascii="Cambria Math" w:hAnsi="Cambria Math" w:cs="Cambria Math"/>
                <w:lang w:val="hy-AM"/>
              </w:rPr>
              <w:t>․</w:t>
            </w:r>
          </w:p>
          <w:p w14:paraId="5DA13DD7" w14:textId="77777777" w:rsidR="00EB31A9" w:rsidRDefault="00EB31A9" w:rsidP="00EB31A9">
            <w:pPr>
              <w:tabs>
                <w:tab w:val="left" w:pos="604"/>
              </w:tabs>
              <w:ind w:left="-26" w:firstLine="360"/>
              <w:rPr>
                <w:rFonts w:ascii="GHEA Grapalat" w:hAnsi="GHEA Grapalat"/>
                <w:lang w:val="hy-AM"/>
              </w:rPr>
            </w:pPr>
            <w:r w:rsidRPr="00EB31A9">
              <w:rPr>
                <w:rFonts w:ascii="GHEA Grapalat" w:hAnsi="GHEA Grapalat"/>
                <w:lang w:val="hy-AM"/>
              </w:rPr>
              <w:t>1) ԱԱՀ-ի վերաձևակերպումների նախատեսում հարկման ընդհանուր համակարգից հարկման հատուկ համակարգ անցնելու դեպքում, սահմանելով, որ`</w:t>
            </w:r>
          </w:p>
          <w:p w14:paraId="1CD281B9" w14:textId="77777777" w:rsidR="00EB31A9" w:rsidRDefault="00EB31A9" w:rsidP="00EB31A9">
            <w:pPr>
              <w:tabs>
                <w:tab w:val="left" w:pos="604"/>
              </w:tabs>
              <w:ind w:left="-26" w:firstLine="360"/>
              <w:rPr>
                <w:rFonts w:ascii="GHEA Grapalat" w:hAnsi="GHEA Grapalat"/>
                <w:lang w:val="hy-AM"/>
              </w:rPr>
            </w:pPr>
            <w:r w:rsidRPr="00742145">
              <w:rPr>
                <w:rFonts w:ascii="GHEA Grapalat" w:hAnsi="GHEA Grapalat"/>
                <w:lang w:val="hy-AM"/>
              </w:rPr>
              <w:t>- հարկման հատուկ համակարգ անցնելու դեպքում` հարկման հատուկ համակարգին անցման պահի դրությամբ առկա ապրանքային (հումք, նյութեր) մնացորդների մասով նախկինում հաշվանցված (պակասեցված) ԱԱՀ-ի գումարները ենթակա են վերաձևակեր</w:t>
            </w:r>
            <w:r w:rsidRPr="00742145">
              <w:rPr>
                <w:rFonts w:ascii="GHEA Grapalat" w:hAnsi="GHEA Grapalat"/>
                <w:lang w:val="hy-AM"/>
              </w:rPr>
              <w:softHyphen/>
              <w:t xml:space="preserve">պման՝ հաշվանցման (պակասեցման) ենթակա ԱԱՀ-ի գումարներից նվազեցման ԱԱՀ վճարող համարվելու ժամանակահատվածի վերջին հաշվետու ժամանակաշրջանում, </w:t>
            </w:r>
          </w:p>
          <w:p w14:paraId="79DCAA7C" w14:textId="77777777" w:rsidR="00EB31A9" w:rsidRDefault="00EB31A9" w:rsidP="00EB31A9">
            <w:pPr>
              <w:tabs>
                <w:tab w:val="left" w:pos="604"/>
              </w:tabs>
              <w:ind w:left="-26" w:firstLine="360"/>
              <w:rPr>
                <w:rFonts w:ascii="GHEA Grapalat" w:hAnsi="GHEA Grapalat"/>
                <w:lang w:val="hy-AM"/>
              </w:rPr>
            </w:pPr>
            <w:r w:rsidRPr="00742145">
              <w:rPr>
                <w:rFonts w:ascii="GHEA Grapalat" w:hAnsi="GHEA Grapalat"/>
                <w:lang w:val="hy-AM"/>
              </w:rPr>
              <w:t>- հարկման հատուկ համակարգ անցնելու դեպքում` հիմնական միջոցների (ոչ նյութական ակտիվների) մասով հաշվանցված (պակասեցված) ԱԱՀ-ի գումարները ենթակա են վերաձևակերպման՝ հարկման հատուկ համակարգում գործելու ժամանակահատվածում կատարելով հաշվանցված (պակասեցված) ԱԱՀ-ի գումարների նվազեցում՝ հիմք ընդունելով հիմնական միջոցների (ոչ նյութական ակտիվների)  ամորտիզացիոն մասհանման գումարները:</w:t>
            </w:r>
          </w:p>
          <w:p w14:paraId="3AA57A60" w14:textId="77777777" w:rsidR="00EB31A9" w:rsidRDefault="00EB31A9" w:rsidP="00EB31A9">
            <w:pPr>
              <w:tabs>
                <w:tab w:val="left" w:pos="604"/>
              </w:tabs>
              <w:ind w:left="-26" w:firstLine="360"/>
              <w:rPr>
                <w:rFonts w:ascii="GHEA Grapalat" w:hAnsi="GHEA Grapalat"/>
                <w:lang w:val="hy-AM"/>
              </w:rPr>
            </w:pPr>
            <w:r w:rsidRPr="00742145">
              <w:rPr>
                <w:rFonts w:ascii="GHEA Grapalat" w:hAnsi="GHEA Grapalat"/>
                <w:lang w:val="hy-AM"/>
              </w:rPr>
              <w:lastRenderedPageBreak/>
              <w:t xml:space="preserve">2) ԱԱՀ-ի վերաձևակերպումների կարգի վերանայում հարկման հատուկ համակարգից հարկման ընդհանուր համակարգ անցնելու դեպքում, սահմանելով, որ հարկման հատուկ համակարգից հարկման ընդհանուր համակարգ անցնելու դեպքում հատուկ հարկման համակարգում ձեռքբերված ապրանքային (հումք, նյութեր) մնացորդների մասով չհաշվանցված (չպակասեցված) ԱԱՀ-ի գումարները վերաձևակերպման ենթակա չեն (հաշվանցվող ԱԱՀ-ի գումարներին ավելացման ենթակա չեն): Միաժամանակ, տվյալ դեպքում հարկման հատուկ համակարգից հարկման ընդհանուր համակարգ անցնելու դեպքում կշարունակեն գործել հիմնական միջոցների և ոչ նյութական ակտիվների մասով վերաձևակերպումներ կատարելու համար օրենսգրքով սահմանված կարգավորումները (հատուկ հարկման համակարգում ձեռքբերված հիմնական միջոցների և ոչ նյութական ակտիվների մասով չհաշվանցված (չպակասեցված) ԱԱՀ-ի գումարները ենթակա են վերաձևակերպման և յուրաքանչյուր հաշվետու ժամանակաշրջանում հաշվանցման (պակասեցման) ենթակա ԱԱՀ-ի գումարներին ավելացման՝ օրենսգրքի 73-րդ հոդվածի 4-րդ մասի 2-րդ կետով սահմանված կարգավորումներին համապատասխան): </w:t>
            </w:r>
          </w:p>
          <w:p w14:paraId="3528B89B" w14:textId="205C484B" w:rsidR="00EB31A9" w:rsidRDefault="00EB31A9" w:rsidP="00EB31A9">
            <w:pPr>
              <w:tabs>
                <w:tab w:val="left" w:pos="604"/>
              </w:tabs>
              <w:ind w:left="-26" w:firstLine="360"/>
              <w:rPr>
                <w:rFonts w:ascii="GHEA Grapalat" w:hAnsi="GHEA Grapalat"/>
                <w:lang w:val="hy-AM"/>
              </w:rPr>
            </w:pPr>
            <w:r w:rsidRPr="00742145">
              <w:rPr>
                <w:rFonts w:ascii="GHEA Grapalat" w:hAnsi="GHEA Grapalat"/>
                <w:lang w:val="hy-AM"/>
              </w:rPr>
              <w:t xml:space="preserve">ԱԱՀ-ի հաշվանցումների սահմանափակման մասով ներկայացված մյուս առաջարկը վերաբերում է սնանկ ճանաչված հարկ վճարողի դուրս գրված հարկային հաշվով ձեռքբերողի կողմից ԱԱՀ-ի հաշվանցումների սահմանափակմանը: Այն պայմանավորված է սնանկ ճանաչված հարկ վճարողների կողմից սնանկության ընթացքում գույքի օտարման գործարքներից ԱԱՀ-ի գծով բյուջեի մուտքերի ապահովման հարցի կարգավորման հետ և առաջարկվում է, սահմանել, որ սնանկ ճանաչված ընկերությունից ձեռքբերումների մասով հարկային հաշիվներում արտացոլված ԱԱՀ գումարները ենթակա չեն հաշվանցման (պակասեցման)` այդ մասով օրենսգրքի 72-րդ հոդվածով </w:t>
            </w:r>
            <w:r w:rsidRPr="00742145">
              <w:rPr>
                <w:rFonts w:ascii="GHEA Grapalat" w:hAnsi="GHEA Grapalat"/>
                <w:lang w:val="hy-AM"/>
              </w:rPr>
              <w:lastRenderedPageBreak/>
              <w:t>սահմանելով ԱԱՀ-ի հաշվանցումների (պակասեցու</w:t>
            </w:r>
            <w:r>
              <w:rPr>
                <w:rFonts w:ascii="GHEA Grapalat" w:hAnsi="GHEA Grapalat"/>
                <w:lang w:val="hy-AM"/>
              </w:rPr>
              <w:t>մների) սահմանափակման հիմք:</w:t>
            </w:r>
            <w:r w:rsidRPr="00742145">
              <w:rPr>
                <w:rFonts w:ascii="GHEA Grapalat" w:hAnsi="GHEA Grapalat"/>
                <w:lang w:val="hy-AM"/>
              </w:rPr>
              <w:t xml:space="preserve"> </w:t>
            </w:r>
          </w:p>
          <w:p w14:paraId="1CAB33DB" w14:textId="21CC4967" w:rsidR="00EB31A9" w:rsidRDefault="00EB31A9" w:rsidP="00EB31A9">
            <w:pPr>
              <w:tabs>
                <w:tab w:val="left" w:pos="604"/>
              </w:tabs>
              <w:ind w:left="-26" w:firstLine="360"/>
              <w:rPr>
                <w:rFonts w:ascii="GHEA Grapalat" w:hAnsi="GHEA Grapalat"/>
                <w:lang w:val="hy-AM"/>
              </w:rPr>
            </w:pPr>
            <w:r w:rsidRPr="00742145">
              <w:rPr>
                <w:rFonts w:ascii="GHEA Grapalat" w:hAnsi="GHEA Grapalat"/>
                <w:lang w:val="hy-AM"/>
              </w:rPr>
              <w:t>Միաժամանակ, ԱԱՀ-ի հաշվանցումների սահմանափակման հետ միաժամանակ առաջարկվում է նաև սնանկության ընթացքում սնանկ ճանաչված հարկ վճարողներից կատարված  ձեռքբերումների մասով նախատեսել ծախսագրման հնարավորության սահմանափակում:</w:t>
            </w:r>
          </w:p>
        </w:tc>
        <w:tc>
          <w:tcPr>
            <w:tcW w:w="6809" w:type="dxa"/>
          </w:tcPr>
          <w:p w14:paraId="0136524F" w14:textId="77777777" w:rsidR="00EB31A9" w:rsidRDefault="00790A9E" w:rsidP="0042719F">
            <w:pPr>
              <w:jc w:val="center"/>
              <w:rPr>
                <w:rFonts w:ascii="GHEA Grapalat" w:eastAsiaTheme="minorHAnsi" w:hAnsi="GHEA Grapalat" w:cstheme="minorBidi"/>
                <w:b/>
                <w:bCs/>
                <w:color w:val="000000"/>
                <w:shd w:val="clear" w:color="auto" w:fill="FFFFFF"/>
                <w:lang w:val="hy-AM"/>
              </w:rPr>
            </w:pPr>
            <w:r>
              <w:rPr>
                <w:rFonts w:ascii="GHEA Grapalat" w:eastAsiaTheme="minorHAnsi" w:hAnsi="GHEA Grapalat" w:cstheme="minorBidi"/>
                <w:b/>
                <w:bCs/>
                <w:color w:val="000000"/>
                <w:shd w:val="clear" w:color="auto" w:fill="FFFFFF"/>
                <w:lang w:val="hy-AM"/>
              </w:rPr>
              <w:lastRenderedPageBreak/>
              <w:t>Ընդունվել է մասնակի:</w:t>
            </w:r>
          </w:p>
          <w:p w14:paraId="6EF11EB1" w14:textId="08105779" w:rsidR="00C77B56" w:rsidRDefault="00C77B56" w:rsidP="0042719F">
            <w:pPr>
              <w:jc w:val="center"/>
              <w:rPr>
                <w:rFonts w:ascii="GHEA Grapalat" w:eastAsiaTheme="minorHAnsi" w:hAnsi="GHEA Grapalat" w:cstheme="minorBidi"/>
                <w:b/>
                <w:bCs/>
                <w:color w:val="000000"/>
                <w:shd w:val="clear" w:color="auto" w:fill="FFFFFF"/>
                <w:lang w:val="hy-AM"/>
              </w:rPr>
            </w:pPr>
            <w:r>
              <w:rPr>
                <w:rFonts w:ascii="GHEA Grapalat" w:hAnsi="GHEA Grapalat"/>
                <w:lang w:val="hy-AM"/>
              </w:rPr>
              <w:t>Հ</w:t>
            </w:r>
            <w:r w:rsidRPr="00742145">
              <w:rPr>
                <w:rFonts w:ascii="GHEA Grapalat" w:hAnsi="GHEA Grapalat"/>
                <w:lang w:val="hy-AM"/>
              </w:rPr>
              <w:t>արկման հատուկ համակարգ անցնելու դեպքում</w:t>
            </w:r>
            <w:r>
              <w:rPr>
                <w:rFonts w:ascii="GHEA Grapalat" w:hAnsi="GHEA Grapalat"/>
                <w:lang w:val="hy-AM"/>
              </w:rPr>
              <w:t xml:space="preserve"> առաջարկվող կարգավորումները ներառվել են նախագծում:</w:t>
            </w:r>
            <w:r w:rsidR="00690D10">
              <w:rPr>
                <w:rFonts w:ascii="GHEA Grapalat" w:hAnsi="GHEA Grapalat"/>
                <w:lang w:val="hy-AM"/>
              </w:rPr>
              <w:t xml:space="preserve"> Հարկ վճարողների սնանկության դեպքերում ԱԱՀ-ի գծով հաշվանցումների սահման</w:t>
            </w:r>
            <w:r w:rsidR="00D54663">
              <w:rPr>
                <w:rFonts w:ascii="GHEA Grapalat" w:hAnsi="GHEA Grapalat"/>
                <w:lang w:val="hy-AM"/>
              </w:rPr>
              <w:t xml:space="preserve">ափակման ուղղությամբ առաջարկվող կարգավորումները չեն ընդունվել՝ հաշվի առնելով այն հանգամանքը, որ մեր կարծիքով նշյալ խնդիրը ճիշտ է լուծել </w:t>
            </w:r>
            <w:r w:rsidR="00FF26C3">
              <w:rPr>
                <w:rFonts w:ascii="GHEA Grapalat" w:hAnsi="GHEA Grapalat"/>
                <w:lang w:val="hy-AM"/>
              </w:rPr>
              <w:t>սնանկության գործ</w:t>
            </w:r>
            <w:r w:rsidR="00C434CF">
              <w:rPr>
                <w:rFonts w:ascii="GHEA Grapalat" w:hAnsi="GHEA Grapalat"/>
                <w:lang w:val="hy-AM"/>
              </w:rPr>
              <w:t>ընթացը կարգավորող օրենսդրության շրջանակներում</w:t>
            </w:r>
            <w:r w:rsidR="00FF26C3">
              <w:rPr>
                <w:rFonts w:ascii="GHEA Grapalat" w:hAnsi="GHEA Grapalat"/>
                <w:lang w:val="hy-AM"/>
              </w:rPr>
              <w:t>:</w:t>
            </w:r>
          </w:p>
        </w:tc>
      </w:tr>
      <w:tr w:rsidR="00C9610B" w:rsidRPr="00510CAD" w14:paraId="36B1A92D" w14:textId="77777777" w:rsidTr="00176898">
        <w:tc>
          <w:tcPr>
            <w:tcW w:w="8075" w:type="dxa"/>
            <w:vMerge w:val="restart"/>
            <w:shd w:val="clear" w:color="auto" w:fill="C4BC96" w:themeFill="background2" w:themeFillShade="BF"/>
          </w:tcPr>
          <w:p w14:paraId="596B5C64" w14:textId="37450C27" w:rsidR="00C9610B" w:rsidRDefault="00631307" w:rsidP="00D50447">
            <w:pPr>
              <w:jc w:val="center"/>
              <w:rPr>
                <w:rFonts w:ascii="GHEA Grapalat" w:eastAsiaTheme="minorHAnsi" w:hAnsi="GHEA Grapalat" w:cstheme="minorBidi"/>
                <w:color w:val="000000"/>
                <w:shd w:val="clear" w:color="auto" w:fill="FFFFFF"/>
              </w:rPr>
            </w:pPr>
            <w:r>
              <w:rPr>
                <w:rFonts w:ascii="GHEA Grapalat" w:hAnsi="GHEA Grapalat" w:cs="Sylfaen"/>
                <w:lang w:val="hy-AM"/>
              </w:rPr>
              <w:lastRenderedPageBreak/>
              <w:t>2</w:t>
            </w:r>
            <w:r w:rsidR="00C9610B" w:rsidRPr="00F51503">
              <w:rPr>
                <w:rFonts w:ascii="GHEA Grapalat" w:hAnsi="GHEA Grapalat" w:cs="Sylfaen"/>
                <w:lang w:val="hy-AM"/>
              </w:rPr>
              <w:t xml:space="preserve">. ՀՀ </w:t>
            </w:r>
            <w:r w:rsidR="00D50447">
              <w:rPr>
                <w:rFonts w:ascii="GHEA Grapalat" w:eastAsiaTheme="minorHAnsi" w:hAnsi="GHEA Grapalat" w:cstheme="minorBidi"/>
                <w:color w:val="000000"/>
                <w:shd w:val="clear" w:color="auto" w:fill="C4BC96" w:themeFill="background2" w:themeFillShade="BF"/>
                <w:lang w:val="hy-AM"/>
              </w:rPr>
              <w:t>կադաստրի</w:t>
            </w:r>
            <w:r w:rsidR="00AD425B" w:rsidRPr="00AD425B">
              <w:rPr>
                <w:rFonts w:ascii="GHEA Grapalat" w:eastAsiaTheme="minorHAnsi" w:hAnsi="GHEA Grapalat" w:cstheme="minorBidi"/>
                <w:color w:val="000000"/>
                <w:shd w:val="clear" w:color="auto" w:fill="C4BC96" w:themeFill="background2" w:themeFillShade="BF"/>
              </w:rPr>
              <w:t xml:space="preserve"> </w:t>
            </w:r>
            <w:r w:rsidR="00AD425B">
              <w:rPr>
                <w:rFonts w:ascii="GHEA Grapalat" w:eastAsiaTheme="minorHAnsi" w:hAnsi="GHEA Grapalat" w:cstheme="minorBidi"/>
                <w:color w:val="000000"/>
                <w:shd w:val="clear" w:color="auto" w:fill="C4BC96" w:themeFill="background2" w:themeFillShade="BF"/>
                <w:lang w:val="en-US"/>
              </w:rPr>
              <w:t>կոմիտե</w:t>
            </w:r>
            <w:r w:rsidR="00AD425B">
              <w:rPr>
                <w:rFonts w:ascii="GHEA Grapalat" w:hAnsi="GHEA Grapalat" w:cs="Sylfaen"/>
                <w:lang w:val="hy-AM"/>
              </w:rPr>
              <w:t xml:space="preserve"> </w:t>
            </w:r>
          </w:p>
        </w:tc>
        <w:tc>
          <w:tcPr>
            <w:tcW w:w="6809" w:type="dxa"/>
            <w:shd w:val="clear" w:color="auto" w:fill="C4BC96" w:themeFill="background2" w:themeFillShade="BF"/>
          </w:tcPr>
          <w:p w14:paraId="06C4605E" w14:textId="67C26854" w:rsidR="00C9610B" w:rsidRPr="00510CAD" w:rsidRDefault="00E45C10" w:rsidP="00E45C10">
            <w:pPr>
              <w:widowControl w:val="0"/>
              <w:tabs>
                <w:tab w:val="left" w:pos="181"/>
                <w:tab w:val="left" w:pos="340"/>
              </w:tabs>
              <w:jc w:val="center"/>
              <w:textAlignment w:val="baseline"/>
              <w:rPr>
                <w:rFonts w:ascii="GHEA Grapalat" w:hAnsi="GHEA Grapalat" w:cs="Sylfaen"/>
                <w:lang w:val="hy-AM"/>
              </w:rPr>
            </w:pPr>
            <w:r>
              <w:rPr>
                <w:rFonts w:ascii="GHEA Grapalat" w:hAnsi="GHEA Grapalat" w:cs="Sylfaen"/>
                <w:lang w:val="hy-AM"/>
              </w:rPr>
              <w:t>15</w:t>
            </w:r>
            <w:r w:rsidR="00C9610B" w:rsidRPr="00E12DF8">
              <w:rPr>
                <w:rFonts w:ascii="GHEA Grapalat" w:hAnsi="GHEA Grapalat" w:cs="Sylfaen"/>
                <w:lang w:val="af-ZA"/>
              </w:rPr>
              <w:t>.</w:t>
            </w:r>
            <w:r w:rsidR="00B23F4E">
              <w:rPr>
                <w:rFonts w:ascii="GHEA Grapalat" w:hAnsi="GHEA Grapalat" w:cs="Sylfaen"/>
                <w:lang w:val="hy-AM"/>
              </w:rPr>
              <w:t>0</w:t>
            </w:r>
            <w:r>
              <w:rPr>
                <w:rFonts w:ascii="GHEA Grapalat" w:hAnsi="GHEA Grapalat" w:cs="Sylfaen"/>
                <w:lang w:val="hy-AM"/>
              </w:rPr>
              <w:t>1</w:t>
            </w:r>
            <w:r w:rsidR="00C9610B" w:rsidRPr="00E12DF8">
              <w:rPr>
                <w:rFonts w:ascii="GHEA Grapalat" w:hAnsi="GHEA Grapalat" w:cs="Sylfaen"/>
                <w:lang w:val="af-ZA"/>
              </w:rPr>
              <w:t>.202</w:t>
            </w:r>
            <w:r>
              <w:rPr>
                <w:rFonts w:ascii="GHEA Grapalat" w:hAnsi="GHEA Grapalat" w:cs="Sylfaen"/>
                <w:lang w:val="af-ZA"/>
              </w:rPr>
              <w:t>4</w:t>
            </w:r>
            <w:r w:rsidR="00C9610B" w:rsidRPr="00E12DF8">
              <w:rPr>
                <w:rFonts w:ascii="GHEA Grapalat" w:hAnsi="GHEA Grapalat" w:cs="Sylfaen"/>
                <w:lang w:val="af-ZA"/>
              </w:rPr>
              <w:t>թ.</w:t>
            </w:r>
          </w:p>
        </w:tc>
      </w:tr>
      <w:tr w:rsidR="00C9610B" w14:paraId="6F40AA82" w14:textId="77777777" w:rsidTr="00176898">
        <w:tc>
          <w:tcPr>
            <w:tcW w:w="8075" w:type="dxa"/>
            <w:vMerge/>
            <w:shd w:val="clear" w:color="auto" w:fill="C4BC96" w:themeFill="background2" w:themeFillShade="BF"/>
          </w:tcPr>
          <w:p w14:paraId="58B3F192" w14:textId="77777777" w:rsidR="00C9610B" w:rsidRDefault="00C9610B" w:rsidP="00176898">
            <w:pPr>
              <w:jc w:val="center"/>
              <w:rPr>
                <w:rFonts w:ascii="GHEA Grapalat" w:eastAsiaTheme="minorHAnsi" w:hAnsi="GHEA Grapalat" w:cstheme="minorBidi"/>
                <w:color w:val="000000"/>
                <w:shd w:val="clear" w:color="auto" w:fill="FFFFFF"/>
              </w:rPr>
            </w:pPr>
          </w:p>
        </w:tc>
        <w:tc>
          <w:tcPr>
            <w:tcW w:w="6809" w:type="dxa"/>
            <w:shd w:val="clear" w:color="auto" w:fill="C4BC96" w:themeFill="background2" w:themeFillShade="BF"/>
          </w:tcPr>
          <w:p w14:paraId="0A476029" w14:textId="3D523CEB" w:rsidR="00C9610B" w:rsidRPr="00631307" w:rsidRDefault="00C9610B" w:rsidP="00176898">
            <w:pPr>
              <w:jc w:val="center"/>
              <w:rPr>
                <w:rFonts w:ascii="GHEA Grapalat" w:eastAsiaTheme="minorHAnsi" w:hAnsi="GHEA Grapalat" w:cstheme="minorBidi"/>
                <w:color w:val="000000"/>
                <w:shd w:val="clear" w:color="auto" w:fill="FFFFFF"/>
                <w:lang w:val="hy-AM"/>
              </w:rPr>
            </w:pPr>
            <w:r>
              <w:rPr>
                <w:rFonts w:ascii="GHEA Grapalat" w:hAnsi="GHEA Grapalat" w:cs="Sylfaen"/>
              </w:rPr>
              <w:t xml:space="preserve"> N </w:t>
            </w:r>
            <w:r w:rsidR="00E45C10" w:rsidRPr="00E45C10">
              <w:rPr>
                <w:rFonts w:ascii="GHEA Grapalat" w:hAnsi="GHEA Grapalat" w:cs="Sylfaen"/>
              </w:rPr>
              <w:t>ՍԹ/2109-2024</w:t>
            </w:r>
          </w:p>
        </w:tc>
      </w:tr>
      <w:tr w:rsidR="00631307" w:rsidRPr="00595305" w14:paraId="55768D4D" w14:textId="77777777" w:rsidTr="004B6D83">
        <w:tc>
          <w:tcPr>
            <w:tcW w:w="8075" w:type="dxa"/>
          </w:tcPr>
          <w:p w14:paraId="4F8A7CC4" w14:textId="0E01F0AE" w:rsidR="008426A7" w:rsidRDefault="008426A7" w:rsidP="00E02E77">
            <w:pPr>
              <w:pStyle w:val="ListParagraph"/>
              <w:tabs>
                <w:tab w:val="left" w:pos="512"/>
              </w:tabs>
              <w:ind w:left="0" w:firstLine="328"/>
              <w:rPr>
                <w:rFonts w:ascii="GHEA Grapalat" w:eastAsiaTheme="minorHAnsi" w:hAnsi="GHEA Grapalat" w:cstheme="minorBidi"/>
                <w:color w:val="000000"/>
                <w:shd w:val="clear" w:color="auto" w:fill="FFFFFF"/>
                <w:lang w:val="hy-AM"/>
              </w:rPr>
            </w:pPr>
            <w:r w:rsidRPr="008426A7">
              <w:rPr>
                <w:rFonts w:ascii="GHEA Grapalat" w:eastAsiaTheme="minorHAnsi" w:hAnsi="GHEA Grapalat" w:cstheme="minorBidi"/>
                <w:color w:val="000000"/>
                <w:shd w:val="clear" w:color="auto" w:fill="FFFFFF"/>
                <w:lang w:val="en-US"/>
              </w:rPr>
              <w:t>Կադաստրի</w:t>
            </w:r>
            <w:r w:rsidRPr="008426A7">
              <w:rPr>
                <w:rFonts w:ascii="GHEA Grapalat" w:eastAsiaTheme="minorHAnsi" w:hAnsi="GHEA Grapalat" w:cstheme="minorBidi"/>
                <w:color w:val="000000"/>
                <w:shd w:val="clear" w:color="auto" w:fill="FFFFFF"/>
              </w:rPr>
              <w:t xml:space="preserve"> </w:t>
            </w:r>
            <w:r w:rsidRPr="008426A7">
              <w:rPr>
                <w:rFonts w:ascii="GHEA Grapalat" w:eastAsiaTheme="minorHAnsi" w:hAnsi="GHEA Grapalat" w:cstheme="minorBidi"/>
                <w:color w:val="000000"/>
                <w:shd w:val="clear" w:color="auto" w:fill="FFFFFF"/>
                <w:lang w:val="en-US"/>
              </w:rPr>
              <w:t>կոմիտեի</w:t>
            </w:r>
            <w:r w:rsidRPr="008426A7">
              <w:rPr>
                <w:rFonts w:ascii="GHEA Grapalat" w:eastAsiaTheme="minorHAnsi" w:hAnsi="GHEA Grapalat" w:cstheme="minorBidi"/>
                <w:color w:val="000000"/>
                <w:shd w:val="clear" w:color="auto" w:fill="FFFFFF"/>
              </w:rPr>
              <w:t xml:space="preserve"> </w:t>
            </w:r>
            <w:r>
              <w:rPr>
                <w:rFonts w:ascii="GHEA Grapalat" w:eastAsiaTheme="minorHAnsi" w:hAnsi="GHEA Grapalat" w:cstheme="minorBidi"/>
                <w:color w:val="000000"/>
                <w:shd w:val="clear" w:color="auto" w:fill="FFFFFF"/>
                <w:lang w:val="hy-AM"/>
              </w:rPr>
              <w:t>կողմից</w:t>
            </w:r>
            <w:r w:rsidRPr="008426A7">
              <w:rPr>
                <w:rFonts w:ascii="GHEA Grapalat" w:eastAsiaTheme="minorHAnsi" w:hAnsi="GHEA Grapalat" w:cstheme="minorBidi"/>
                <w:color w:val="000000"/>
                <w:shd w:val="clear" w:color="auto" w:fill="FFFFFF"/>
                <w:lang w:val="hy-AM"/>
              </w:rPr>
              <w:t xml:space="preserve"> Հայաստանի Հանրապետության հարկային օրենսգրքում փոփոխություններ և լրացումներ կատարելու մասին» ՀՀ օրենքի նախագ</w:t>
            </w:r>
            <w:r>
              <w:rPr>
                <w:rFonts w:ascii="GHEA Grapalat" w:eastAsiaTheme="minorHAnsi" w:hAnsi="GHEA Grapalat" w:cstheme="minorBidi"/>
                <w:color w:val="000000"/>
                <w:shd w:val="clear" w:color="auto" w:fill="FFFFFF"/>
                <w:lang w:val="hy-AM"/>
              </w:rPr>
              <w:t>ի</w:t>
            </w:r>
            <w:r w:rsidRPr="008426A7">
              <w:rPr>
                <w:rFonts w:ascii="GHEA Grapalat" w:eastAsiaTheme="minorHAnsi" w:hAnsi="GHEA Grapalat" w:cstheme="minorBidi"/>
                <w:color w:val="000000"/>
                <w:shd w:val="clear" w:color="auto" w:fill="FFFFFF"/>
                <w:lang w:val="hy-AM"/>
              </w:rPr>
              <w:t>ծ</w:t>
            </w:r>
            <w:r>
              <w:rPr>
                <w:rFonts w:ascii="GHEA Grapalat" w:eastAsiaTheme="minorHAnsi" w:hAnsi="GHEA Grapalat" w:cstheme="minorBidi"/>
                <w:color w:val="000000"/>
                <w:shd w:val="clear" w:color="auto" w:fill="FFFFFF"/>
                <w:lang w:val="hy-AM"/>
              </w:rPr>
              <w:t>ը ներկայացվել է</w:t>
            </w:r>
            <w:r w:rsidRPr="008426A7">
              <w:rPr>
                <w:rFonts w:ascii="GHEA Grapalat" w:eastAsiaTheme="minorHAnsi" w:hAnsi="GHEA Grapalat" w:cstheme="minorBidi"/>
                <w:color w:val="000000"/>
                <w:shd w:val="clear" w:color="auto" w:fill="FFFFFF"/>
              </w:rPr>
              <w:t xml:space="preserve"> </w:t>
            </w:r>
            <w:r w:rsidRPr="008426A7">
              <w:rPr>
                <w:rFonts w:ascii="GHEA Grapalat" w:eastAsiaTheme="minorHAnsi" w:hAnsi="GHEA Grapalat" w:cstheme="minorBidi"/>
                <w:color w:val="000000"/>
                <w:shd w:val="clear" w:color="auto" w:fill="FFFFFF"/>
                <w:lang w:val="hy-AM"/>
              </w:rPr>
              <w:t>«Փորձագիտական խորհուրդ» գնահատողների ինքնակարգավորվող համահայկական միություն» հասարակական կազմակերպությ</w:t>
            </w:r>
            <w:r w:rsidRPr="008426A7">
              <w:rPr>
                <w:rFonts w:ascii="GHEA Grapalat" w:eastAsiaTheme="minorHAnsi" w:hAnsi="GHEA Grapalat" w:cstheme="minorBidi"/>
                <w:color w:val="000000"/>
                <w:shd w:val="clear" w:color="auto" w:fill="FFFFFF"/>
                <w:lang w:val="en-US"/>
              </w:rPr>
              <w:t>ան</w:t>
            </w:r>
            <w:r>
              <w:rPr>
                <w:rFonts w:ascii="GHEA Grapalat" w:eastAsiaTheme="minorHAnsi" w:hAnsi="GHEA Grapalat" w:cstheme="minorBidi"/>
                <w:color w:val="000000"/>
                <w:shd w:val="clear" w:color="auto" w:fill="FFFFFF"/>
                <w:lang w:val="hy-AM"/>
              </w:rPr>
              <w:t xml:space="preserve"> քննարկմանը, որի վերաբերյալ վերջինս հայտնել է հետևյալը:</w:t>
            </w:r>
          </w:p>
          <w:p w14:paraId="4FE33754" w14:textId="35F21FA6" w:rsidR="00E02E77" w:rsidRDefault="008426A7" w:rsidP="00E02E77">
            <w:pPr>
              <w:pStyle w:val="ListParagraph"/>
              <w:tabs>
                <w:tab w:val="left" w:pos="512"/>
              </w:tabs>
              <w:ind w:left="0" w:firstLine="328"/>
              <w:rPr>
                <w:rFonts w:ascii="GHEA Grapalat" w:eastAsiaTheme="minorHAnsi" w:hAnsi="GHEA Grapalat" w:cstheme="minorBidi"/>
                <w:color w:val="000000"/>
                <w:shd w:val="clear" w:color="auto" w:fill="FFFFFF"/>
                <w:lang w:val="hy-AM"/>
              </w:rPr>
            </w:pPr>
            <w:r>
              <w:rPr>
                <w:rFonts w:ascii="GHEA Grapalat" w:eastAsiaTheme="minorHAnsi" w:hAnsi="GHEA Grapalat" w:cstheme="minorBidi"/>
                <w:color w:val="000000"/>
                <w:shd w:val="clear" w:color="auto" w:fill="FFFFFF"/>
                <w:lang w:val="hy-AM"/>
              </w:rPr>
              <w:t>Կ</w:t>
            </w:r>
            <w:r w:rsidR="00E02E77">
              <w:rPr>
                <w:rFonts w:ascii="GHEA Grapalat" w:eastAsiaTheme="minorHAnsi" w:hAnsi="GHEA Grapalat" w:cstheme="minorBidi"/>
                <w:color w:val="000000"/>
                <w:shd w:val="clear" w:color="auto" w:fill="FFFFFF"/>
                <w:lang w:val="hy-AM"/>
              </w:rPr>
              <w:t>ատարված ուսումնասիրությունները ցույց են տալիս, որ նախագծի 1-ին հոդվածի 11-րդ տողում առաջարկվող շրջանառության հարկով հարկման օբյեկտ համարվող գործարքների հարկման բազայի նկատմամբ շրջանառության հարկի դրույքաչափի 5</w:t>
            </w:r>
            <w:r w:rsidR="00E02E77" w:rsidRPr="008426A7">
              <w:rPr>
                <w:rFonts w:ascii="GHEA Grapalat" w:eastAsiaTheme="minorHAnsi" w:hAnsi="GHEA Grapalat" w:cstheme="minorBidi"/>
                <w:color w:val="000000"/>
                <w:shd w:val="clear" w:color="auto" w:fill="FFFFFF"/>
                <w:lang w:val="hy-AM"/>
              </w:rPr>
              <w:t>%-</w:t>
            </w:r>
            <w:r w:rsidR="00E02E77">
              <w:rPr>
                <w:rFonts w:ascii="GHEA Grapalat" w:eastAsiaTheme="minorHAnsi" w:hAnsi="GHEA Grapalat" w:cstheme="minorBidi"/>
                <w:color w:val="000000"/>
                <w:shd w:val="clear" w:color="auto" w:fill="FFFFFF"/>
                <w:lang w:val="hy-AM"/>
              </w:rPr>
              <w:t>ով ավելացումը, չնայած նույն նախագծի շրջանակում հաշվարկված շրջանառության հարկի գումարը ծախսերի հանրագումարի 6</w:t>
            </w:r>
            <w:r w:rsidR="00E02E77" w:rsidRPr="008426A7">
              <w:rPr>
                <w:rFonts w:ascii="GHEA Grapalat" w:eastAsiaTheme="minorHAnsi" w:hAnsi="GHEA Grapalat" w:cstheme="minorBidi"/>
                <w:color w:val="000000"/>
                <w:shd w:val="clear" w:color="auto" w:fill="FFFFFF"/>
                <w:lang w:val="hy-AM"/>
              </w:rPr>
              <w:t>%</w:t>
            </w:r>
            <w:r w:rsidR="00E02E77">
              <w:rPr>
                <w:rFonts w:ascii="GHEA Grapalat" w:eastAsiaTheme="minorHAnsi" w:hAnsi="GHEA Grapalat" w:cstheme="minorBidi"/>
                <w:color w:val="000000"/>
                <w:shd w:val="clear" w:color="auto" w:fill="FFFFFF"/>
                <w:lang w:val="hy-AM"/>
              </w:rPr>
              <w:t xml:space="preserve"> կազմող գումարի չափով նվազեցնելու հնարավորությանը, միևնույն է առաջացնելու է հարկային բեռի ավելացում և որպես հետևանք առաջացնելու է գնահատման ծառայությունների դիմաց վճարների բարձրացում, ինչը վերջնական արդյունքում առաջացնելու է սպառողների դժգոհությունը: Հաշվի առնելով վերոգրյալը՝ առաջարկում ենք նախագծի 1-ին հոդվածի 11-րդ տողում շրջանառության հարկով հարկման օբյեկտ համարվող գործարքների հարկման բազայի նկատմամբ շրջանառության հարկի դրույքաչափը թողնել անփոփոխ և որպես նշվածի հիմնավորում կարող ենք ներկայացնել ստորև բերված հանգամանքները:</w:t>
            </w:r>
          </w:p>
          <w:p w14:paraId="6B163220" w14:textId="1E82BA8C" w:rsidR="00631307" w:rsidRPr="00E02E77" w:rsidRDefault="00E02E77" w:rsidP="00E02E77">
            <w:pPr>
              <w:pStyle w:val="ListParagraph"/>
              <w:tabs>
                <w:tab w:val="left" w:pos="512"/>
              </w:tabs>
              <w:ind w:left="0" w:firstLine="328"/>
              <w:rPr>
                <w:rFonts w:ascii="GHEA Grapalat" w:eastAsiaTheme="minorHAnsi" w:hAnsi="GHEA Grapalat" w:cstheme="minorBidi"/>
                <w:color w:val="000000"/>
                <w:shd w:val="clear" w:color="auto" w:fill="FFFFFF"/>
                <w:lang w:val="hy-AM"/>
              </w:rPr>
            </w:pPr>
            <w:r>
              <w:rPr>
                <w:rFonts w:ascii="GHEA Grapalat" w:eastAsiaTheme="minorHAnsi" w:hAnsi="GHEA Grapalat" w:cstheme="minorBidi"/>
                <w:color w:val="000000"/>
                <w:shd w:val="clear" w:color="auto" w:fill="FFFFFF"/>
                <w:lang w:val="hy-AM"/>
              </w:rPr>
              <w:lastRenderedPageBreak/>
              <w:t xml:space="preserve">Այսպես, հայտնի է, որ գնահատման, չափագրման, փորձագիտական և առհասարակ նախագծի 1-ին հոդվածի 11-րդ տողում </w:t>
            </w:r>
            <w:r w:rsidRPr="00E02E77">
              <w:rPr>
                <w:rFonts w:ascii="GHEA Grapalat" w:eastAsiaTheme="minorHAnsi" w:hAnsi="GHEA Grapalat" w:cstheme="minorBidi"/>
                <w:color w:val="000000"/>
                <w:shd w:val="clear" w:color="auto" w:fill="FFFFFF"/>
                <w:lang w:val="hy-AM"/>
              </w:rPr>
              <w:t>(</w:t>
            </w:r>
            <w:r>
              <w:rPr>
                <w:rFonts w:ascii="GHEA Grapalat" w:eastAsiaTheme="minorHAnsi" w:hAnsi="GHEA Grapalat" w:cstheme="minorBidi"/>
                <w:color w:val="000000"/>
                <w:shd w:val="clear" w:color="auto" w:fill="FFFFFF"/>
                <w:lang w:val="hy-AM"/>
              </w:rPr>
              <w:t>այլ գործունեությունից ստացվող եկամուտներ</w:t>
            </w:r>
            <w:r w:rsidRPr="00E02E77">
              <w:rPr>
                <w:rFonts w:ascii="GHEA Grapalat" w:eastAsiaTheme="minorHAnsi" w:hAnsi="GHEA Grapalat" w:cstheme="minorBidi"/>
                <w:color w:val="000000"/>
                <w:shd w:val="clear" w:color="auto" w:fill="FFFFFF"/>
                <w:lang w:val="hy-AM"/>
              </w:rPr>
              <w:t>)</w:t>
            </w:r>
            <w:r>
              <w:rPr>
                <w:rFonts w:ascii="GHEA Grapalat" w:eastAsiaTheme="minorHAnsi" w:hAnsi="GHEA Grapalat" w:cstheme="minorBidi"/>
                <w:color w:val="000000"/>
                <w:shd w:val="clear" w:color="auto" w:fill="FFFFFF"/>
                <w:lang w:val="hy-AM"/>
              </w:rPr>
              <w:t xml:space="preserve"> ընդգրկված կազմակերպությունների գործունեությունը ծավալվում է շրջանառության հարկման ռեժիմի ներքո և ներկայումս ՀՀ կառավարության կողմից մի շարք </w:t>
            </w:r>
            <w:r w:rsidR="00DF3029">
              <w:rPr>
                <w:rFonts w:ascii="GHEA Grapalat" w:eastAsiaTheme="minorHAnsi" w:hAnsi="GHEA Grapalat" w:cstheme="minorBidi"/>
                <w:color w:val="000000"/>
                <w:shd w:val="clear" w:color="auto" w:fill="FFFFFF"/>
                <w:lang w:val="hy-AM"/>
              </w:rPr>
              <w:t>օրենսդրական բարեփոխումների արդյունքում արդեն իսկ հիշյալ կազմակերպությունների կողմից նկատվում է գործունեության թափանցիկության բարձր աստիճան, ինչը նաև վկայում է տարեցտարի հարկերի հավաքագրման բարձր տեմպը:</w:t>
            </w:r>
            <w:r>
              <w:rPr>
                <w:rFonts w:ascii="GHEA Grapalat" w:eastAsiaTheme="minorHAnsi" w:hAnsi="GHEA Grapalat" w:cstheme="minorBidi"/>
                <w:color w:val="000000"/>
                <w:shd w:val="clear" w:color="auto" w:fill="FFFFFF"/>
                <w:lang w:val="hy-AM"/>
              </w:rPr>
              <w:t xml:space="preserve"> </w:t>
            </w:r>
          </w:p>
        </w:tc>
        <w:tc>
          <w:tcPr>
            <w:tcW w:w="6809" w:type="dxa"/>
          </w:tcPr>
          <w:p w14:paraId="31BDB10F" w14:textId="50534C9B" w:rsidR="00FA34E5" w:rsidRPr="00FA34E5" w:rsidRDefault="00FA34E5" w:rsidP="00631307">
            <w:pPr>
              <w:jc w:val="center"/>
              <w:rPr>
                <w:rFonts w:ascii="GHEA Grapalat" w:eastAsiaTheme="minorHAnsi" w:hAnsi="GHEA Grapalat" w:cstheme="minorBidi"/>
                <w:b/>
                <w:bCs/>
                <w:color w:val="000000"/>
                <w:shd w:val="clear" w:color="auto" w:fill="FFFFFF"/>
                <w:lang w:val="hy-AM"/>
              </w:rPr>
            </w:pPr>
            <w:r w:rsidRPr="00FA34E5">
              <w:rPr>
                <w:rFonts w:ascii="GHEA Grapalat" w:eastAsiaTheme="minorHAnsi" w:hAnsi="GHEA Grapalat" w:cstheme="minorBidi"/>
                <w:b/>
                <w:bCs/>
                <w:color w:val="000000"/>
                <w:shd w:val="clear" w:color="auto" w:fill="FFFFFF"/>
                <w:lang w:val="hy-AM"/>
              </w:rPr>
              <w:lastRenderedPageBreak/>
              <w:t>Չի ընդունվել:</w:t>
            </w:r>
          </w:p>
          <w:p w14:paraId="4D8DD6CE" w14:textId="1FD1AF4C" w:rsidR="00631307" w:rsidRPr="000F27F7" w:rsidRDefault="00C638E7" w:rsidP="00B13AA5">
            <w:pPr>
              <w:jc w:val="center"/>
              <w:rPr>
                <w:rFonts w:ascii="GHEA Grapalat" w:eastAsiaTheme="minorHAnsi" w:hAnsi="GHEA Grapalat" w:cstheme="minorBidi"/>
                <w:color w:val="000000"/>
                <w:shd w:val="clear" w:color="auto" w:fill="FFFFFF"/>
                <w:lang w:val="hy-AM"/>
              </w:rPr>
            </w:pPr>
            <w:r>
              <w:rPr>
                <w:rFonts w:ascii="GHEA Grapalat" w:eastAsiaTheme="minorHAnsi" w:hAnsi="GHEA Grapalat" w:cstheme="minorBidi"/>
                <w:color w:val="000000"/>
                <w:shd w:val="clear" w:color="auto" w:fill="FFFFFF"/>
                <w:lang w:val="hy-AM"/>
              </w:rPr>
              <w:t>Նախագծով ա</w:t>
            </w:r>
            <w:r w:rsidR="00BF4E7D">
              <w:rPr>
                <w:rFonts w:ascii="GHEA Grapalat" w:eastAsiaTheme="minorHAnsi" w:hAnsi="GHEA Grapalat" w:cstheme="minorBidi"/>
                <w:color w:val="000000"/>
                <w:shd w:val="clear" w:color="auto" w:fill="FFFFFF"/>
                <w:lang w:val="hy-AM"/>
              </w:rPr>
              <w:t>ռաջարկվող</w:t>
            </w:r>
            <w:r>
              <w:rPr>
                <w:rFonts w:ascii="GHEA Grapalat" w:eastAsiaTheme="minorHAnsi" w:hAnsi="GHEA Grapalat" w:cstheme="minorBidi"/>
                <w:color w:val="000000"/>
                <w:shd w:val="clear" w:color="auto" w:fill="FFFFFF"/>
                <w:lang w:val="hy-AM"/>
              </w:rPr>
              <w:t>՝ շրջանառության հարկի հաշվարկման մոտեցման հիմնավորումները ներկայացված են նախագծի հիմնավորման մեջ</w:t>
            </w:r>
            <w:r w:rsidR="00B13AA5">
              <w:rPr>
                <w:rFonts w:ascii="GHEA Grapalat" w:eastAsiaTheme="minorHAnsi" w:hAnsi="GHEA Grapalat" w:cstheme="minorBidi"/>
                <w:color w:val="000000"/>
                <w:shd w:val="clear" w:color="auto" w:fill="FFFFFF"/>
                <w:lang w:val="hy-AM"/>
              </w:rPr>
              <w:t>: Ա</w:t>
            </w:r>
            <w:r>
              <w:rPr>
                <w:rFonts w:ascii="GHEA Grapalat" w:eastAsiaTheme="minorHAnsi" w:hAnsi="GHEA Grapalat" w:cstheme="minorBidi"/>
                <w:color w:val="000000"/>
                <w:shd w:val="clear" w:color="auto" w:fill="FFFFFF"/>
                <w:lang w:val="hy-AM"/>
              </w:rPr>
              <w:t>յս առումով</w:t>
            </w:r>
            <w:r w:rsidR="00B13AA5">
              <w:rPr>
                <w:rFonts w:ascii="GHEA Grapalat" w:eastAsiaTheme="minorHAnsi" w:hAnsi="GHEA Grapalat" w:cstheme="minorBidi"/>
                <w:color w:val="000000"/>
                <w:shd w:val="clear" w:color="auto" w:fill="FFFFFF"/>
                <w:lang w:val="hy-AM"/>
              </w:rPr>
              <w:t>,</w:t>
            </w:r>
            <w:r>
              <w:rPr>
                <w:rFonts w:ascii="GHEA Grapalat" w:eastAsiaTheme="minorHAnsi" w:hAnsi="GHEA Grapalat" w:cstheme="minorBidi"/>
                <w:color w:val="000000"/>
                <w:shd w:val="clear" w:color="auto" w:fill="FFFFFF"/>
                <w:lang w:val="hy-AM"/>
              </w:rPr>
              <w:t xml:space="preserve"> առանձին գործունեության տեսակների մասով </w:t>
            </w:r>
            <w:r w:rsidR="004C43E0">
              <w:rPr>
                <w:rFonts w:ascii="GHEA Grapalat" w:eastAsiaTheme="minorHAnsi" w:hAnsi="GHEA Grapalat" w:cstheme="minorBidi"/>
                <w:color w:val="000000"/>
                <w:shd w:val="clear" w:color="auto" w:fill="FFFFFF"/>
                <w:lang w:val="hy-AM"/>
              </w:rPr>
              <w:t>առաջարկվող ընդհանուր կարգավորումներից բացառությունների սահմանումը նպատակահարմար չէ</w:t>
            </w:r>
            <w:r w:rsidR="002B289B">
              <w:rPr>
                <w:rFonts w:ascii="GHEA Grapalat" w:eastAsiaTheme="minorHAnsi" w:hAnsi="GHEA Grapalat" w:cstheme="minorBidi"/>
                <w:color w:val="000000"/>
                <w:shd w:val="clear" w:color="auto" w:fill="FFFFFF"/>
                <w:lang w:val="hy-AM"/>
              </w:rPr>
              <w:t>, քանի որ այդ դեպքում տարբերակված մոտեցումների առումով կունենանք այն նույն իրավիճակը, ինչը առկա է գործող օրենսդրությամբ</w:t>
            </w:r>
            <w:r w:rsidR="004A4C13">
              <w:rPr>
                <w:rFonts w:ascii="GHEA Grapalat" w:eastAsiaTheme="minorHAnsi" w:hAnsi="GHEA Grapalat" w:cstheme="minorBidi"/>
                <w:color w:val="000000"/>
                <w:shd w:val="clear" w:color="auto" w:fill="FFFFFF"/>
                <w:lang w:val="hy-AM"/>
              </w:rPr>
              <w:t>:</w:t>
            </w:r>
          </w:p>
        </w:tc>
      </w:tr>
      <w:tr w:rsidR="001F0486" w:rsidRPr="00510CAD" w14:paraId="59FC6CC9" w14:textId="77777777" w:rsidTr="00FF5F5E">
        <w:tc>
          <w:tcPr>
            <w:tcW w:w="8075" w:type="dxa"/>
            <w:vMerge w:val="restart"/>
            <w:shd w:val="clear" w:color="auto" w:fill="C4BC96" w:themeFill="background2" w:themeFillShade="BF"/>
          </w:tcPr>
          <w:p w14:paraId="056CF60D" w14:textId="65BBBE1C" w:rsidR="001F0486" w:rsidRDefault="001F0486" w:rsidP="001F0486">
            <w:pPr>
              <w:jc w:val="center"/>
              <w:rPr>
                <w:rFonts w:ascii="GHEA Grapalat" w:eastAsiaTheme="minorHAnsi" w:hAnsi="GHEA Grapalat" w:cstheme="minorBidi"/>
                <w:color w:val="000000"/>
                <w:shd w:val="clear" w:color="auto" w:fill="FFFFFF"/>
              </w:rPr>
            </w:pPr>
            <w:r>
              <w:rPr>
                <w:rFonts w:ascii="GHEA Grapalat" w:hAnsi="GHEA Grapalat" w:cs="Sylfaen"/>
                <w:lang w:val="en-US"/>
              </w:rPr>
              <w:lastRenderedPageBreak/>
              <w:t>3</w:t>
            </w:r>
            <w:r w:rsidRPr="00F51503">
              <w:rPr>
                <w:rFonts w:ascii="GHEA Grapalat" w:hAnsi="GHEA Grapalat" w:cs="Sylfaen"/>
                <w:lang w:val="hy-AM"/>
              </w:rPr>
              <w:t xml:space="preserve">. ՀՀ </w:t>
            </w:r>
            <w:r>
              <w:rPr>
                <w:rFonts w:ascii="GHEA Grapalat" w:hAnsi="GHEA Grapalat" w:cs="Sylfaen"/>
                <w:lang w:val="hy-AM"/>
              </w:rPr>
              <w:t>արդարադատության</w:t>
            </w:r>
            <w:r w:rsidRPr="0087175A">
              <w:rPr>
                <w:rFonts w:ascii="GHEA Grapalat" w:hAnsi="GHEA Grapalat" w:cs="Sylfaen"/>
              </w:rPr>
              <w:t xml:space="preserve"> նախարարություն</w:t>
            </w:r>
          </w:p>
        </w:tc>
        <w:tc>
          <w:tcPr>
            <w:tcW w:w="6809" w:type="dxa"/>
            <w:shd w:val="clear" w:color="auto" w:fill="C4BC96" w:themeFill="background2" w:themeFillShade="BF"/>
          </w:tcPr>
          <w:p w14:paraId="402802B3" w14:textId="1D4B6040" w:rsidR="001F0486" w:rsidRPr="007314F9" w:rsidRDefault="00E45C10" w:rsidP="00E45C10">
            <w:pPr>
              <w:widowControl w:val="0"/>
              <w:tabs>
                <w:tab w:val="left" w:pos="181"/>
                <w:tab w:val="left" w:pos="340"/>
              </w:tabs>
              <w:jc w:val="center"/>
              <w:textAlignment w:val="baseline"/>
              <w:rPr>
                <w:rFonts w:ascii="GHEA Grapalat" w:hAnsi="GHEA Grapalat" w:cs="Sylfaen"/>
                <w:lang w:val="hy-AM"/>
              </w:rPr>
            </w:pPr>
            <w:r>
              <w:rPr>
                <w:rFonts w:ascii="GHEA Grapalat" w:hAnsi="GHEA Grapalat" w:cs="Sylfaen"/>
                <w:lang w:val="hy-AM"/>
              </w:rPr>
              <w:t>07</w:t>
            </w:r>
            <w:r w:rsidR="001F0486" w:rsidRPr="007314F9">
              <w:rPr>
                <w:rFonts w:ascii="GHEA Grapalat" w:hAnsi="GHEA Grapalat" w:cs="Sylfaen"/>
                <w:lang w:val="af-ZA"/>
              </w:rPr>
              <w:t>.</w:t>
            </w:r>
            <w:r>
              <w:rPr>
                <w:rFonts w:ascii="GHEA Grapalat" w:hAnsi="GHEA Grapalat" w:cs="Sylfaen"/>
                <w:lang w:val="hy-AM"/>
              </w:rPr>
              <w:t>02</w:t>
            </w:r>
            <w:r w:rsidR="001F0486" w:rsidRPr="007314F9">
              <w:rPr>
                <w:rFonts w:ascii="GHEA Grapalat" w:hAnsi="GHEA Grapalat" w:cs="Sylfaen"/>
                <w:lang w:val="af-ZA"/>
              </w:rPr>
              <w:t>.202</w:t>
            </w:r>
            <w:r>
              <w:rPr>
                <w:rFonts w:ascii="GHEA Grapalat" w:hAnsi="GHEA Grapalat" w:cs="Sylfaen"/>
                <w:lang w:val="af-ZA"/>
              </w:rPr>
              <w:t>4</w:t>
            </w:r>
            <w:r w:rsidR="001F0486" w:rsidRPr="007314F9">
              <w:rPr>
                <w:rFonts w:ascii="GHEA Grapalat" w:hAnsi="GHEA Grapalat" w:cs="Sylfaen"/>
                <w:lang w:val="af-ZA"/>
              </w:rPr>
              <w:t>թ.</w:t>
            </w:r>
          </w:p>
        </w:tc>
      </w:tr>
      <w:tr w:rsidR="001F0486" w14:paraId="7DFF6DF4" w14:textId="77777777" w:rsidTr="00FF5F5E">
        <w:tc>
          <w:tcPr>
            <w:tcW w:w="8075" w:type="dxa"/>
            <w:vMerge/>
            <w:shd w:val="clear" w:color="auto" w:fill="C4BC96" w:themeFill="background2" w:themeFillShade="BF"/>
          </w:tcPr>
          <w:p w14:paraId="43E63A1B" w14:textId="77777777" w:rsidR="001F0486" w:rsidRDefault="001F0486" w:rsidP="00FF5F5E">
            <w:pPr>
              <w:jc w:val="center"/>
              <w:rPr>
                <w:rFonts w:ascii="GHEA Grapalat" w:eastAsiaTheme="minorHAnsi" w:hAnsi="GHEA Grapalat" w:cstheme="minorBidi"/>
                <w:color w:val="000000"/>
                <w:shd w:val="clear" w:color="auto" w:fill="FFFFFF"/>
              </w:rPr>
            </w:pPr>
          </w:p>
        </w:tc>
        <w:tc>
          <w:tcPr>
            <w:tcW w:w="6809" w:type="dxa"/>
            <w:shd w:val="clear" w:color="auto" w:fill="C4BC96" w:themeFill="background2" w:themeFillShade="BF"/>
          </w:tcPr>
          <w:p w14:paraId="724FE48A" w14:textId="0CFB0C87" w:rsidR="001F0486" w:rsidRPr="007314F9" w:rsidRDefault="001F0486" w:rsidP="00FF5F5E">
            <w:pPr>
              <w:jc w:val="center"/>
              <w:rPr>
                <w:rFonts w:ascii="GHEA Grapalat" w:eastAsiaTheme="minorHAnsi" w:hAnsi="GHEA Grapalat" w:cstheme="minorBidi"/>
                <w:color w:val="000000"/>
                <w:shd w:val="clear" w:color="auto" w:fill="FFFFFF"/>
              </w:rPr>
            </w:pPr>
            <w:r w:rsidRPr="007314F9">
              <w:rPr>
                <w:rFonts w:ascii="GHEA Grapalat" w:hAnsi="GHEA Grapalat" w:cs="Sylfaen"/>
              </w:rPr>
              <w:t xml:space="preserve"> N </w:t>
            </w:r>
            <w:r w:rsidR="00E45C10" w:rsidRPr="00E45C10">
              <w:rPr>
                <w:rFonts w:ascii="GHEA Grapalat" w:hAnsi="GHEA Grapalat" w:cs="Sylfaen"/>
              </w:rPr>
              <w:t>/27.3/4759-2024</w:t>
            </w:r>
          </w:p>
        </w:tc>
      </w:tr>
      <w:tr w:rsidR="001F0486" w:rsidRPr="00595305" w14:paraId="4C1409E3" w14:textId="77777777" w:rsidTr="00FF5F5E">
        <w:tc>
          <w:tcPr>
            <w:tcW w:w="8075" w:type="dxa"/>
          </w:tcPr>
          <w:p w14:paraId="7DA1C988" w14:textId="77777777" w:rsidR="00E45C10" w:rsidRPr="00E45C10" w:rsidRDefault="00E45C10" w:rsidP="00E45C10">
            <w:pPr>
              <w:ind w:firstLine="283"/>
              <w:rPr>
                <w:rFonts w:ascii="GHEA Grapalat" w:hAnsi="GHEA Grapalat"/>
                <w:bCs/>
                <w:color w:val="191919"/>
                <w:shd w:val="clear" w:color="auto" w:fill="FFFFFF"/>
                <w:lang w:val="hy-AM"/>
              </w:rPr>
            </w:pPr>
            <w:r w:rsidRPr="00E45C10">
              <w:rPr>
                <w:rFonts w:ascii="GHEA Grapalat" w:hAnsi="GHEA Grapalat"/>
                <w:bCs/>
                <w:color w:val="191919"/>
                <w:shd w:val="clear" w:color="auto" w:fill="FFFFFF"/>
                <w:lang w:val="hy-AM"/>
              </w:rPr>
              <w:t xml:space="preserve">Հայաստանի Հանրապետության գործող օրենսդրությամբ ՀՀ նոտարները, որպես տնտեսվարողներ, բացի շրջանառության հարկից, որպես նոտարական պալատի անդամներ իրենց ամենամսյա եկամուտից վճարում են նաև նոտարական պալատի անդամավճար, իրենց ստացվող շրջանառության 4 տոկոսը, ինչպես նաև նոտարների պատճառած վնասների հատուցումը երաշխավորելու համար ձևավորված պահուստային ֆոնդին են վճարում այդ անդամավճարի գումարի 10 տոկոսի չափով գումար: Այդ նպատակով ապահովագրում են նաև իրենց պատասխանատվության ռիսկը՝ մատուցված ծառայությունների համար գանձված վճարի կրկնակիի չափով: Այդ գումարներները հանդիսանում են նոտարական պալատի եկամտի միակ աղբյուրը, նոտարների կողմից վճարված այդ գումարներով է ձևավորվում նոտարական պալատի բյուջեն, որն ապահովում է նոտարական պալատի ու նոտարական համակարգի բնականոն գործունեությունը և պետության համար կարևորագույն ինստիտուններից մեկի գործունեությունը՝ պետության վրա ֆինանսական բեռ չդնելով: </w:t>
            </w:r>
          </w:p>
          <w:p w14:paraId="42BD4EDB" w14:textId="77777777" w:rsidR="00E45C10" w:rsidRPr="00E45C10" w:rsidRDefault="00E45C10" w:rsidP="00E45C10">
            <w:pPr>
              <w:ind w:firstLine="283"/>
              <w:rPr>
                <w:rFonts w:ascii="GHEA Grapalat" w:hAnsi="GHEA Grapalat"/>
                <w:bCs/>
                <w:color w:val="191919"/>
                <w:shd w:val="clear" w:color="auto" w:fill="FFFFFF"/>
                <w:lang w:val="hy-AM"/>
              </w:rPr>
            </w:pPr>
            <w:r w:rsidRPr="00E45C10">
              <w:rPr>
                <w:rFonts w:ascii="GHEA Grapalat" w:hAnsi="GHEA Grapalat"/>
                <w:bCs/>
                <w:color w:val="191919"/>
                <w:shd w:val="clear" w:color="auto" w:fill="FFFFFF"/>
                <w:lang w:val="hy-AM"/>
              </w:rPr>
              <w:lastRenderedPageBreak/>
              <w:t>Հարկ ենք համարում նշել, որ ներկայումս ՀՀ Նոտարական պալատը նախաձեռնել է նոտարական պալատի կարևորագույն ծրագրերից մեկը՝ նոտարական արխիվի ստեղծումը, ինչը տարիներ ի վեր չի ունեցել մեր պետությունը և համակարգը, որի լուծման բեռը որպեսզի չընկնի պետության վրա Նոտարական պալատը հիփոթեքային վարկի միջոցով ձեռք է բերել արխիվային մեծ շենք և արդեն իսկ կատարում է դրա վերանորոգումը, որի համար վերցված վարկի մարման նպատակով կրկնակի բարձրացվել է նոտարական պալատ վճարվող վերը նշված ամենամսյա անդամավճարի տոկոսի չափը: Բարձրացվել է նաև նոտարական պալատի պահուստային ֆոնդի ձևավորման տոկոսը, որի մարման բեռը դրված է նոտարական պալատի անդամ նոտարների վրա:</w:t>
            </w:r>
          </w:p>
          <w:p w14:paraId="7387097D" w14:textId="77777777" w:rsidR="00E45C10" w:rsidRPr="00E45C10" w:rsidRDefault="00E45C10" w:rsidP="00E45C10">
            <w:pPr>
              <w:ind w:firstLine="283"/>
              <w:rPr>
                <w:rFonts w:ascii="GHEA Grapalat" w:hAnsi="GHEA Grapalat"/>
                <w:bCs/>
                <w:color w:val="191919"/>
                <w:shd w:val="clear" w:color="auto" w:fill="FFFFFF"/>
                <w:lang w:val="hy-AM"/>
              </w:rPr>
            </w:pPr>
            <w:r w:rsidRPr="00E45C10">
              <w:rPr>
                <w:rFonts w:ascii="GHEA Grapalat" w:hAnsi="GHEA Grapalat"/>
                <w:bCs/>
                <w:color w:val="191919"/>
                <w:shd w:val="clear" w:color="auto" w:fill="FFFFFF"/>
                <w:lang w:val="hy-AM"/>
              </w:rPr>
              <w:t xml:space="preserve">Նոտարների զգալի մասի, որոնց տարեկան շրջանառությունը չի գերազանցում 10 միլիոն ՀՀ դրամը, աշխատակազմը առավելագույնը երկու անձից է բաղկացած։ Նոտարը երբևէ չի սահմանել և չի սահմանում իր կողմից մատուցված ծառայությունների վճարի չափը, այն սահմանում է ՀՀ կառավարությունը, որի շրջանակներից նոտարը չի կարող դուրս գալ, այսինքն նոտարը չի որոշում իր իսկ մատուցած ծառայության վճարի չափը, որը չի վերանայվել սկսած 2002 թվականից, չնայած, որ այս տարիների ընթացքում գնաճին զուգահեռ բոլոր ծառայությունների արժեքներն են վերանայվել տնտեսվարողների կողմից, որի հնարավորությունը նոտարը երբևիցե չի ունեցել: Ավելին, նոտարը ապահովում է նաև տվյալ ծառայության համար պետության կողմից սահմանված մյուս վճարի՝ պետական տուրքի պետական և համայնքային բյուջե վճարվող գումարների գանձումը: Նշենք նաև, որ կառավարության կողմից սահմանված նոտարական գործունեության ծառայության վճարների գնի մեջ երբևէ չի ընդգրկվել ավելացված արժեքի հարկը և քանի որ նոտարի կողմից մատուցված ծառայության արժեքը արդեն իսկ հստակ որոշված է, այն չի կարող իր մեջ ներառել և ավելանալ նաև ավելացված արժեքի </w:t>
            </w:r>
            <w:r w:rsidRPr="00E45C10">
              <w:rPr>
                <w:rFonts w:ascii="GHEA Grapalat" w:hAnsi="GHEA Grapalat"/>
                <w:bCs/>
                <w:color w:val="191919"/>
                <w:shd w:val="clear" w:color="auto" w:fill="FFFFFF"/>
                <w:lang w:val="hy-AM"/>
              </w:rPr>
              <w:lastRenderedPageBreak/>
              <w:t>հարկի մասով, այսինքն, ստացվում է, որ ավելացված արժեքի հարկը մի կողմից չի վճարվում սպառողի կողմից, քանի որ սակագները չեն փոխվում, մյուս կողմից նոտարը չունի այնպիսի ձեռքբերումներ, ավելացումներ, որոնց մասով կարող է էական ԱԱՀ-ի դեբետային գումարներ առաջանալ, որով հնարավոր կլիներ նվազեցնել վճարվելիք ԱԱՀ-ն, ինչպես արվում է ԱԱՀ-ով հարկվող գործունեության մյուս տեսակների մասով այլ տնտեսվարողների մոտ: Օրենսդրական փոփոխությունների արդյունքում հավասարության նշան դնելով նոտարների և այլ տնտեսվարող խոշոր կազմակերպությունների միջև, նոտարների համար ստեղծվում են անհավասար պայմաններ, հաշվի առնելով թեկուզ այն հանգամանքը, որ նոտարները ծառայության վճարները գանձում են ՀՀ կառավարության որոշման հիման վրա և ավելացված արժեքի հարկը չեն կարող ավելացնել գանձվող ծառայության վճարներին։</w:t>
            </w:r>
          </w:p>
          <w:p w14:paraId="1E83E9C3" w14:textId="77777777" w:rsidR="00E45C10" w:rsidRPr="00E45C10" w:rsidRDefault="00E45C10" w:rsidP="00E45C10">
            <w:pPr>
              <w:ind w:firstLine="283"/>
              <w:rPr>
                <w:rFonts w:ascii="GHEA Grapalat" w:hAnsi="GHEA Grapalat"/>
                <w:bCs/>
                <w:color w:val="191919"/>
                <w:shd w:val="clear" w:color="auto" w:fill="FFFFFF"/>
                <w:lang w:val="hy-AM"/>
              </w:rPr>
            </w:pPr>
            <w:r w:rsidRPr="00E45C10">
              <w:rPr>
                <w:rFonts w:ascii="GHEA Grapalat" w:hAnsi="GHEA Grapalat"/>
                <w:bCs/>
                <w:color w:val="191919"/>
                <w:shd w:val="clear" w:color="auto" w:fill="FFFFFF"/>
                <w:lang w:val="hy-AM"/>
              </w:rPr>
              <w:t xml:space="preserve">Հատկանշական է նաև, որ նախագծի համաձայն՝ նոտարը չի կարող համարվել շրջանառության հարկ վճարող ի թիվս բանկերի, վարկային կազմակերպությունների, ապահովագրական ընկերությունների, ապահովագրական գործակալների, ապահովագրական բրոկերների, ներդրումային ընկերությունների, արժեթղթերի շուկայի մասնագիտացված մասնակիցների, գրավատների, արտարժույթի առք ու վաճառքի գործունեություն իրականացնողների, ներդրումային ֆոնդերի, ֆոնդերի կառավարիչների, վճարահաշվարկային կազմակերպությունների, խաղատների, շահումով խաղերի, տոտալիզատորի և ինտերնետ տոտալիզատորի կազմակերպման գործունեություն իրականացնողների։ Միաժամանակ, կարևոր է ընգծել, որ վերոնշյալ հարկ վճարողները ՀՀ հարկային օրենսգրքի համաձայն ունեն կամ ԱԱՀ-ից ազատման արտոնություն կամ հարկման բազայի որոշման առանձնահատկություն, այն դեպքում երբ նոտարի համար՝ ով հանդես է գալիս Հայաստանի Հանրապետության անունից և նպաստում է արդարադատության իրականացմանը, չի </w:t>
            </w:r>
            <w:r w:rsidRPr="00E45C10">
              <w:rPr>
                <w:rFonts w:ascii="GHEA Grapalat" w:hAnsi="GHEA Grapalat"/>
                <w:bCs/>
                <w:color w:val="191919"/>
                <w:shd w:val="clear" w:color="auto" w:fill="FFFFFF"/>
                <w:lang w:val="hy-AM"/>
              </w:rPr>
              <w:lastRenderedPageBreak/>
              <w:t>սահմանվում ոչ ԱԱՀ-ից ազատման, ոչ էլ ԱԱՀ-ով հարկման բազայի որոշման առանձնահատկություն։</w:t>
            </w:r>
          </w:p>
          <w:p w14:paraId="45ABA04D" w14:textId="77777777" w:rsidR="00E45C10" w:rsidRPr="00E45C10" w:rsidRDefault="00E45C10" w:rsidP="00E45C10">
            <w:pPr>
              <w:ind w:firstLine="283"/>
              <w:rPr>
                <w:rFonts w:ascii="GHEA Grapalat" w:hAnsi="GHEA Grapalat"/>
                <w:bCs/>
                <w:color w:val="191919"/>
                <w:shd w:val="clear" w:color="auto" w:fill="FFFFFF"/>
                <w:lang w:val="hy-AM"/>
              </w:rPr>
            </w:pPr>
            <w:r w:rsidRPr="00E45C10">
              <w:rPr>
                <w:rFonts w:ascii="GHEA Grapalat" w:hAnsi="GHEA Grapalat"/>
                <w:bCs/>
                <w:color w:val="191919"/>
                <w:shd w:val="clear" w:color="auto" w:fill="FFFFFF"/>
                <w:lang w:val="hy-AM"/>
              </w:rPr>
              <w:t>Կցանկանայինք առանձնահատուկ կերպով ընդգծել, որ այս իմաստով նոտարը հասարակ տնտեսվարող չէ, պետության կողմից նրան է վերապահված արդարադատության իրականացմանը նպաստող հատուկ և կարևորագույն լիազորություններ, որպես մեր իրավական համակարգի հատուկ սուբյեկտ, ու ՀՀ կառավարության ռազմավարության շրջանակներում տարեցտարի ընդլայնվում է այդ լիազորությունների շրջանակը, նոտարներին են վերապահվում նաև արդեն պետության կողմից անմիջականորեն ապահովվող լիազորությունների իրականացումը, որպիսի օրինակ է գումարի բռնագանձման պահանջով կարգադրություն արձակելը, որը մինչ վերջին օրենսդրական փոփոխությունները վերապահված է եղել բացառապես դատարանին, ինչպես նաև փողերի լվացման ինստիտուտը, որտեղ ևս տարեցտարի կարևորվում է նոտարի կատարած աշխատանքը: Նման պայմաններում անհրաժեշտ է, որ նոտարը ունենա այնպիսի եկամուտ, որպեսզի կարողանա ընդլայնել իր աշխատակազմը/ ինչը նաև ենթադրում է լրացուցիչ աշխատատեղեր/, կարողանա ապահովել իրեն վերապահված լիազորությունների արդյունավետ և պատշաճ իրականացումը:</w:t>
            </w:r>
          </w:p>
          <w:p w14:paraId="6431883B" w14:textId="77777777" w:rsidR="00E45C10" w:rsidRPr="00E45C10" w:rsidRDefault="00E45C10" w:rsidP="00E45C10">
            <w:pPr>
              <w:ind w:firstLine="283"/>
              <w:rPr>
                <w:rFonts w:ascii="GHEA Grapalat" w:hAnsi="GHEA Grapalat"/>
                <w:bCs/>
                <w:color w:val="191919"/>
                <w:shd w:val="clear" w:color="auto" w:fill="FFFFFF"/>
                <w:lang w:val="hy-AM"/>
              </w:rPr>
            </w:pPr>
            <w:r w:rsidRPr="00E45C10">
              <w:rPr>
                <w:rFonts w:ascii="GHEA Grapalat" w:hAnsi="GHEA Grapalat"/>
                <w:bCs/>
                <w:color w:val="191919"/>
                <w:shd w:val="clear" w:color="auto" w:fill="FFFFFF"/>
                <w:lang w:val="hy-AM"/>
              </w:rPr>
              <w:t xml:space="preserve">Պետության կողմից վերապահված այդ լիազորությունների արդյունավետ ու որակյալ իրականացման համար նոտարական պալատը նախաձեռնել էր և նախատեսում էր դիմել պետությանը հատուկ արտոնություններ ստանալու համար, որպեսզի նոտարներին շնորհվեն հարկային հատուկ կարգավիճակ ու սահմանվեին հարկերի վճարման ավելի պարզեցված եղանակ, ինչը հատուկ է պետության կողմից նման կարևոր լիազորություններով օժտված համակարգերին: Ավելին, նման հատուկ կարգավիճակ ունեն Լատինական նոտարիատի անդամ բազմաթիվ երկրներ: Միաժամանակ, ուզում ենք փաստել, որ Լատինական նոտարիատի անդամ երկրներում, որտեղ հարկային </w:t>
            </w:r>
            <w:r w:rsidRPr="00E45C10">
              <w:rPr>
                <w:rFonts w:ascii="GHEA Grapalat" w:hAnsi="GHEA Grapalat"/>
                <w:bCs/>
                <w:color w:val="191919"/>
                <w:shd w:val="clear" w:color="auto" w:fill="FFFFFF"/>
                <w:lang w:val="hy-AM"/>
              </w:rPr>
              <w:lastRenderedPageBreak/>
              <w:t>բեռը համեմատաբար բարձր է, տվյալ երկրներում նոտարներն աշխատում են վավերացված գործարքներից որոշակի տոկոս գանձելով, որը ստեղծում է անհրաժեշտ հավասարակշռություն նոտարների ստացած եկամուտի և պետության կողմից նրանց վրա դրված հարկային պարտավորությունների միջև և կազմում է մեղմ ասած բավարար գումար, որն անհրաժեշտ է նոտարական տարածքներ վարձակալելու, աշխատակազմ ներգրավելու, անհրաժեշտ ծախսերը հոգալու և այլն։ Օրինակ, այն երկրներում, որտեղ նոտարի համար գործում է ԱԱՀ-ով հարկման ռեժիմ, ինչպես նաև մի շարք երկրներում, որտեղ չի գործում ԱԱՀ-ով ռեժիմը, նոտարի ծառայության վճարը որոշակի գործարքների մասով /առուվաճառք, նվիրատվություն, ժառանգություն/ պարտադիր ձևավորվում է որոշակի ֆիքսված գումարին գումարած գործարքի արժեքի 0,3-0,9 տոկոսը:</w:t>
            </w:r>
          </w:p>
          <w:p w14:paraId="5B442C9A" w14:textId="77777777" w:rsidR="00E45C10" w:rsidRPr="00E45C10" w:rsidRDefault="00E45C10" w:rsidP="00E45C10">
            <w:pPr>
              <w:ind w:firstLine="283"/>
              <w:rPr>
                <w:rFonts w:ascii="GHEA Grapalat" w:hAnsi="GHEA Grapalat"/>
                <w:bCs/>
                <w:color w:val="191919"/>
                <w:shd w:val="clear" w:color="auto" w:fill="FFFFFF"/>
                <w:lang w:val="hy-AM"/>
              </w:rPr>
            </w:pPr>
            <w:r w:rsidRPr="00E45C10">
              <w:rPr>
                <w:rFonts w:ascii="GHEA Grapalat" w:hAnsi="GHEA Grapalat"/>
                <w:bCs/>
                <w:color w:val="191919"/>
                <w:shd w:val="clear" w:color="auto" w:fill="FFFFFF"/>
                <w:lang w:val="hy-AM"/>
              </w:rPr>
              <w:t xml:space="preserve">Մինչդեռ, Հայաստանի Հանրապետությունում, ինչպես նշեցինք, նոտարները ծառայության գումարները գանձում են ՀՀ կառավարության կողմից հաստատված անփոփոխ սակագներով։ Օրինակ, եթե անձը վաճառում է ցածրարժեք անշարժ գույք, նոտարի մատուցած ծառայության համար վճարում է նույնքան գումար /ՀՀ օրինակով 15.000 ՀՀ դրամ/, ինչ բարձր արժեք ունեցող անշարժ գույքի սեփականատերը, որի վաճառքի գինը կարող է հասնել տասնյակ միլիոնավոր դրամի: Դա անընդունելի է նաև նոտարների պատճառած վնասների հատուցումը երաշխավորելու տեսանկյունից, քանի որ վերը նշված երկու դեպքերում էլ նոտարը գույքային պատասխանատվություն է կրում իր կողմից թույլ տրված խախտման հետևանքով պատճառված իրական վնասի համար, անկախ իր կողմից ստացված եկամտից, միչդեռ երկու օրինակում էլ նոտարի եկամուտը նույնն է, սակայն ռիսկերը անհամեմատելի են: Նույն անշարժ գույքի մասով նման անհամատեղելիությունը առկա է նաև որոշակի տեսակի անշարժ գույքերի ծառայության վճարների մասով: Մասնավորապես, գյուղատնտեսական նշանակության հողամասի վաճառքի համար </w:t>
            </w:r>
            <w:r w:rsidRPr="00E45C10">
              <w:rPr>
                <w:rFonts w:ascii="GHEA Grapalat" w:hAnsi="GHEA Grapalat"/>
                <w:bCs/>
                <w:color w:val="191919"/>
                <w:shd w:val="clear" w:color="auto" w:fill="FFFFFF"/>
                <w:lang w:val="hy-AM"/>
              </w:rPr>
              <w:lastRenderedPageBreak/>
              <w:t>գանձվող ծառայության վճարը ընդամենը 500 դրամ է, իսկ նմանատիպ գույքերը կարող են վաճառվել տասնյակ միլիոնների հասնող վաճառքի գնով, սակայն նույնպիսի գույքային պատասխանատվություն է նոտարի համար, անկախ իր ստացած, այս պարագայում ուղղակի անտրամաբանական ծառայության վճարից: Այդ իսկ պատճառով է, որ ԱԱՀ-ի ռեժիմ կիրառող բոլոր երկրներում նման դեպքերի համար կիրառվում է նոտարական ծառայության վճարի ձևավորման վերը նշված մոդելը:</w:t>
            </w:r>
          </w:p>
          <w:p w14:paraId="617002BC" w14:textId="77777777" w:rsidR="00E45C10" w:rsidRPr="00E45C10" w:rsidRDefault="00E45C10" w:rsidP="00E45C10">
            <w:pPr>
              <w:ind w:firstLine="283"/>
              <w:rPr>
                <w:rFonts w:ascii="GHEA Grapalat" w:hAnsi="GHEA Grapalat"/>
                <w:bCs/>
                <w:color w:val="191919"/>
                <w:shd w:val="clear" w:color="auto" w:fill="FFFFFF"/>
                <w:lang w:val="hy-AM"/>
              </w:rPr>
            </w:pPr>
            <w:r w:rsidRPr="00E45C10">
              <w:rPr>
                <w:rFonts w:ascii="GHEA Grapalat" w:hAnsi="GHEA Grapalat"/>
                <w:bCs/>
                <w:color w:val="191919"/>
                <w:shd w:val="clear" w:color="auto" w:fill="FFFFFF"/>
                <w:lang w:val="hy-AM"/>
              </w:rPr>
              <w:t>Առաջարկվող նախագծով նոտարը հավասարեցվում է բիզնես նպատակներ հետապնդող սովորական տնտեսվարողներին, դրվում է նրանց հետ նույն հարթության վրա: Նոտարը չի կարող հետապնդել բիզնես նպատակներ, քանի որ նոտար դառնալու համար պետության կողմից կա սահմանված հատուկ ընթացակարգ, նոտարը ինքը չի որոշում իր մատուցած ծառայության արժեքը և հետևաբար չի կարող լինել նրանց միջև մրցակցություն, որպես այդպիսին, նոտարն օրենքով իրավունք չունի գովազդելու իր գործունեությունը, չի կարող կատարել այլ վարձատրվող աշխատանք:</w:t>
            </w:r>
          </w:p>
          <w:p w14:paraId="2125CAA1" w14:textId="77777777" w:rsidR="00E45C10" w:rsidRPr="00E45C10" w:rsidRDefault="00E45C10" w:rsidP="00E45C10">
            <w:pPr>
              <w:ind w:firstLine="283"/>
              <w:rPr>
                <w:rFonts w:ascii="GHEA Grapalat" w:hAnsi="GHEA Grapalat"/>
                <w:bCs/>
                <w:color w:val="191919"/>
                <w:shd w:val="clear" w:color="auto" w:fill="FFFFFF"/>
                <w:lang w:val="hy-AM"/>
              </w:rPr>
            </w:pPr>
            <w:r w:rsidRPr="00E45C10">
              <w:rPr>
                <w:rFonts w:ascii="GHEA Grapalat" w:hAnsi="GHEA Grapalat"/>
                <w:bCs/>
                <w:color w:val="191919"/>
                <w:shd w:val="clear" w:color="auto" w:fill="FFFFFF"/>
                <w:lang w:val="hy-AM"/>
              </w:rPr>
              <w:t xml:space="preserve">Արդյունքում բարձրանալու է առանց այն էլ բարձր հարկային բեռը, անհամեմատ դժվարանալու է դրա փաստաթղթային ձևակերպումները, որպիսիք նոտարը չի կարող իրականացնել իր փոքր աշխատակազմով, քանի որ աշխատում է միայնակ, որպես տնտեսվարող, որը բերելու է նրա միջոցների և ժամանակի, որպես հետևանք մատուցվող ծառայությունների որակի զգալի կորուստների կամ համակարգի խաթարման (օրինակ մարզերում, հաշվի առնելով գործարքների քանակը ու նոտարի տարեկան շրջանառությունը, նոտարի պաշտոնը տնտեսական տեսանկյունից դառնում է ոչ հրապուրիչ ու կբերի համակարգի կոլապսի): Այսօր արդեն իսկ ՀՀ հեռավոր շրջաններում ունենք նոտարական ազատ հաստիքներ և տվյալ մարզերի բնակիչները  նոտարական ծառայություններից </w:t>
            </w:r>
            <w:r w:rsidRPr="00E45C10">
              <w:rPr>
                <w:rFonts w:ascii="GHEA Grapalat" w:hAnsi="GHEA Grapalat"/>
                <w:bCs/>
                <w:color w:val="191919"/>
                <w:shd w:val="clear" w:color="auto" w:fill="FFFFFF"/>
                <w:lang w:val="hy-AM"/>
              </w:rPr>
              <w:lastRenderedPageBreak/>
              <w:t xml:space="preserve">օգտվելու համար ստիպված են դիմել այլ մարզերում գործունեություն ծավալող նոտարներին։ </w:t>
            </w:r>
          </w:p>
          <w:p w14:paraId="41DB3E48" w14:textId="77777777" w:rsidR="00E45C10" w:rsidRPr="00E45C10" w:rsidRDefault="00E45C10" w:rsidP="00E45C10">
            <w:pPr>
              <w:ind w:firstLine="283"/>
              <w:rPr>
                <w:rFonts w:ascii="GHEA Grapalat" w:hAnsi="GHEA Grapalat"/>
                <w:bCs/>
                <w:color w:val="191919"/>
                <w:shd w:val="clear" w:color="auto" w:fill="FFFFFF"/>
                <w:lang w:val="hy-AM"/>
              </w:rPr>
            </w:pPr>
            <w:r w:rsidRPr="00E45C10">
              <w:rPr>
                <w:rFonts w:ascii="GHEA Grapalat" w:hAnsi="GHEA Grapalat"/>
                <w:bCs/>
                <w:color w:val="191919"/>
                <w:shd w:val="clear" w:color="auto" w:fill="FFFFFF"/>
                <w:lang w:val="hy-AM"/>
              </w:rPr>
              <w:t>Հաշվի առնենով վերոգրյալը Նոտարական համայնքը ակնկալում է պետությունից աջակցություն ոչ ֆինանսական տեսքով, այլ օրենսդրական մակարդակում, իրեն վերապահված հատուկ ու կարևորագույն լիազորությունների իրացման համար քաղաքացիներին, իրավաբանական անձանց, համայնքներին ու պետությանը որակյալ ծառայություններ մատուցելու համար:</w:t>
            </w:r>
          </w:p>
          <w:p w14:paraId="12F1280D" w14:textId="77777777" w:rsidR="00E45C10" w:rsidRPr="00E45C10" w:rsidRDefault="00E45C10" w:rsidP="00E45C10">
            <w:pPr>
              <w:ind w:firstLine="283"/>
              <w:rPr>
                <w:rFonts w:ascii="GHEA Grapalat" w:hAnsi="GHEA Grapalat"/>
                <w:bCs/>
                <w:color w:val="191919"/>
                <w:shd w:val="clear" w:color="auto" w:fill="FFFFFF"/>
                <w:lang w:val="hy-AM"/>
              </w:rPr>
            </w:pPr>
            <w:r w:rsidRPr="00E45C10">
              <w:rPr>
                <w:rFonts w:ascii="GHEA Grapalat" w:hAnsi="GHEA Grapalat"/>
                <w:bCs/>
                <w:color w:val="191919"/>
                <w:shd w:val="clear" w:color="auto" w:fill="FFFFFF"/>
                <w:lang w:val="hy-AM"/>
              </w:rPr>
              <w:t>Առաջարկում ենք խնդրի լուծման հետևյալ տարբերակներ.</w:t>
            </w:r>
          </w:p>
          <w:p w14:paraId="489A30AC" w14:textId="77777777" w:rsidR="00E45C10" w:rsidRPr="00E45C10" w:rsidRDefault="00E45C10" w:rsidP="00E45C10">
            <w:pPr>
              <w:ind w:firstLine="283"/>
              <w:rPr>
                <w:rFonts w:ascii="GHEA Grapalat" w:hAnsi="GHEA Grapalat"/>
                <w:bCs/>
                <w:color w:val="191919"/>
                <w:shd w:val="clear" w:color="auto" w:fill="FFFFFF"/>
                <w:lang w:val="hy-AM"/>
              </w:rPr>
            </w:pPr>
            <w:r w:rsidRPr="00E45C10">
              <w:rPr>
                <w:rFonts w:ascii="GHEA Grapalat" w:hAnsi="GHEA Grapalat"/>
                <w:bCs/>
                <w:color w:val="191919"/>
                <w:shd w:val="clear" w:color="auto" w:fill="FFFFFF"/>
                <w:lang w:val="hy-AM"/>
              </w:rPr>
              <w:t>ա/ Նոտարներին թողնել շրջանառության հարկով հարկվող սուբյեկտների կազմում՝ սահմանելով ուղղակի հարկով հարկվելու աստիճանական, ճկուն սանդղակ՝ ըստ շրջանառության ծավալի,</w:t>
            </w:r>
          </w:p>
          <w:p w14:paraId="5E4A07EE" w14:textId="77777777" w:rsidR="00E45C10" w:rsidRPr="00E45C10" w:rsidRDefault="00E45C10" w:rsidP="00E45C10">
            <w:pPr>
              <w:ind w:firstLine="283"/>
              <w:rPr>
                <w:rFonts w:ascii="GHEA Grapalat" w:hAnsi="GHEA Grapalat"/>
                <w:bCs/>
                <w:color w:val="191919"/>
                <w:shd w:val="clear" w:color="auto" w:fill="FFFFFF"/>
                <w:lang w:val="hy-AM"/>
              </w:rPr>
            </w:pPr>
            <w:r w:rsidRPr="00E45C10">
              <w:rPr>
                <w:rFonts w:ascii="GHEA Grapalat" w:hAnsi="GHEA Grapalat"/>
                <w:bCs/>
                <w:color w:val="191919"/>
                <w:shd w:val="clear" w:color="auto" w:fill="FFFFFF"/>
                <w:lang w:val="hy-AM"/>
              </w:rPr>
              <w:t>բ/ Նոտարների համար, որպես հարկատու, սահմանել հատուկ կարգավիճակ, պարզեցնել հարկային վարչարարությունը,</w:t>
            </w:r>
          </w:p>
          <w:p w14:paraId="591F204F" w14:textId="77777777" w:rsidR="00E45C10" w:rsidRPr="00E45C10" w:rsidRDefault="00E45C10" w:rsidP="00E45C10">
            <w:pPr>
              <w:ind w:firstLine="283"/>
              <w:rPr>
                <w:rFonts w:ascii="GHEA Grapalat" w:hAnsi="GHEA Grapalat"/>
                <w:bCs/>
                <w:color w:val="191919"/>
                <w:shd w:val="clear" w:color="auto" w:fill="FFFFFF"/>
                <w:lang w:val="hy-AM"/>
              </w:rPr>
            </w:pPr>
            <w:r w:rsidRPr="00E45C10">
              <w:rPr>
                <w:rFonts w:ascii="GHEA Grapalat" w:hAnsi="GHEA Grapalat"/>
                <w:bCs/>
                <w:color w:val="191919"/>
                <w:shd w:val="clear" w:color="auto" w:fill="FFFFFF"/>
                <w:lang w:val="hy-AM"/>
              </w:rPr>
              <w:t>գ/ ՀՀ հարկային օրենսգրքով նոտարական գործունեության մասով նախատեսել ԱԱՀ-ից ազատման արտոնություն կամ ԱԱՀ-ով հարկման բազայի որոշման առանձնահատկություն,</w:t>
            </w:r>
          </w:p>
          <w:p w14:paraId="1A27514A" w14:textId="77777777" w:rsidR="00E45C10" w:rsidRPr="00E45C10" w:rsidRDefault="00E45C10" w:rsidP="00E45C10">
            <w:pPr>
              <w:ind w:firstLine="283"/>
              <w:rPr>
                <w:rFonts w:ascii="GHEA Grapalat" w:hAnsi="GHEA Grapalat"/>
                <w:bCs/>
                <w:color w:val="191919"/>
                <w:shd w:val="clear" w:color="auto" w:fill="FFFFFF"/>
                <w:lang w:val="hy-AM"/>
              </w:rPr>
            </w:pPr>
            <w:r w:rsidRPr="00E45C10">
              <w:rPr>
                <w:rFonts w:ascii="GHEA Grapalat" w:hAnsi="GHEA Grapalat"/>
                <w:bCs/>
                <w:color w:val="191919"/>
                <w:shd w:val="clear" w:color="auto" w:fill="FFFFFF"/>
                <w:lang w:val="hy-AM"/>
              </w:rPr>
              <w:t>դ/ ԱԱՀ-ով հարկման դաշտ բերելու դեպքում վերանայել որոշակի նոտարական գործողություների կատարման համար գանձվող ֆիքսված ծառայության վճարների չափը՝ սահմանելով ծառայության վճար՝ կատարվող գործարքի արժեքի 0,3-0,9 տոկոսի չափով /հաշվի է առնվել նման հարկատեսակով հարկվող երկների փորձը/,</w:t>
            </w:r>
          </w:p>
          <w:p w14:paraId="71664E82" w14:textId="77777777" w:rsidR="00E45C10" w:rsidRPr="00E45C10" w:rsidRDefault="00E45C10" w:rsidP="00E45C10">
            <w:pPr>
              <w:ind w:firstLine="283"/>
              <w:rPr>
                <w:rFonts w:ascii="GHEA Grapalat" w:hAnsi="GHEA Grapalat"/>
                <w:bCs/>
                <w:color w:val="191919"/>
                <w:shd w:val="clear" w:color="auto" w:fill="FFFFFF"/>
                <w:lang w:val="hy-AM"/>
              </w:rPr>
            </w:pPr>
            <w:r w:rsidRPr="00E45C10">
              <w:rPr>
                <w:rFonts w:ascii="GHEA Grapalat" w:hAnsi="GHEA Grapalat"/>
                <w:bCs/>
                <w:color w:val="191919"/>
                <w:shd w:val="clear" w:color="auto" w:fill="FFFFFF"/>
                <w:lang w:val="hy-AM"/>
              </w:rPr>
              <w:t xml:space="preserve">ե/  Հաշվի առնելով նոտարի գործունության առանձնահատկությունը, պետության կողմից վերապահված լիազորությունների շրջանակն ու կարևորությունը, ինչպես ՀՀ հարկային օրենսգրքի 59-րդ հոդվածի 4-րդ մասի 2-րդ կետում որպես ԱԱՀ վճարող կամավոր հաշվառման հնարավորություն է տրված Հայաստանի Հանրապետությանը` ի դեմս պետական մարմինների, Հայաստանի Հանրապետության համայնքներին` ի դեմս համայնքային կառավարչական հիմնարկների և Հայաստանի Հանրապետության </w:t>
            </w:r>
            <w:r w:rsidRPr="00E45C10">
              <w:rPr>
                <w:rFonts w:ascii="GHEA Grapalat" w:hAnsi="GHEA Grapalat"/>
                <w:bCs/>
                <w:color w:val="191919"/>
                <w:shd w:val="clear" w:color="auto" w:fill="FFFFFF"/>
                <w:lang w:val="hy-AM"/>
              </w:rPr>
              <w:lastRenderedPageBreak/>
              <w:t>կենտրոնական բանկին, այնպես էլ հնարավորություն տրվի նոտարին, ով արդարադատության իրականացմանը նպաստող հանրային ծառայություններ իրականացնող անձ է, որը Հայաստանի Հանրապետության անունից, Հայաստանի Հանրապետության Սահմանադրությանը և օրենքներին համապատասխան, իրականացնում է նոտարական գործողություններ և ծառայություններ, կամավոր հաշվառվելու որպես ԱԱՀ վճարող:</w:t>
            </w:r>
          </w:p>
          <w:p w14:paraId="4B2A122A" w14:textId="7CDECE21" w:rsidR="001F0486" w:rsidRPr="00631307" w:rsidRDefault="00E45C10" w:rsidP="00E45C10">
            <w:pPr>
              <w:ind w:firstLine="283"/>
              <w:rPr>
                <w:rFonts w:ascii="GHEA Grapalat" w:hAnsi="GHEA Grapalat"/>
                <w:color w:val="191919"/>
                <w:shd w:val="clear" w:color="auto" w:fill="FFFFFF"/>
                <w:lang w:val="hy-AM"/>
              </w:rPr>
            </w:pPr>
            <w:r w:rsidRPr="00E45C10">
              <w:rPr>
                <w:rFonts w:ascii="GHEA Grapalat" w:hAnsi="GHEA Grapalat"/>
                <w:bCs/>
                <w:color w:val="191919"/>
                <w:shd w:val="clear" w:color="auto" w:fill="FFFFFF"/>
                <w:lang w:val="hy-AM"/>
              </w:rPr>
              <w:t xml:space="preserve">Միաժամանակ հայտնում ենք, որ </w:t>
            </w:r>
            <w:r w:rsidRPr="00E45C10">
              <w:rPr>
                <w:rFonts w:ascii="GHEA Grapalat" w:hAnsi="GHEA Grapalat"/>
                <w:color w:val="191919"/>
                <w:shd w:val="clear" w:color="auto" w:fill="FFFFFF"/>
                <w:lang w:val="hy-AM"/>
              </w:rPr>
              <w:t xml:space="preserve">Նախագծի վերաբերյալ Հայաստանի Հանրապետության արդարադատության նախարարության պետական փորձագիտական եզրակացությունը կտրամադրվի </w:t>
            </w:r>
            <w:r w:rsidRPr="00E45C10">
              <w:rPr>
                <w:rFonts w:ascii="GHEA Grapalat" w:hAnsi="GHEA Grapalat"/>
                <w:bCs/>
                <w:color w:val="191919"/>
                <w:shd w:val="clear" w:color="auto" w:fill="FFFFFF"/>
                <w:lang w:val="hy-AM"/>
              </w:rPr>
              <w:t>Հայաստանի Հանրապետության կառավարության 2021 թվականի փետրվարի 25-ի N 252-Լ որոշման հավելվածի 17-րդ կետի պահանջներին համապատասխան՝ շահագրգիռ մարմինների կարծիքներն ամփոփելուց հետո սահմանված կարգով Նախագիծը պետական-իրավական փորձաքննության ներկայացվելու դեպքում:</w:t>
            </w:r>
          </w:p>
        </w:tc>
        <w:tc>
          <w:tcPr>
            <w:tcW w:w="6809" w:type="dxa"/>
          </w:tcPr>
          <w:p w14:paraId="06C81412" w14:textId="20127D66" w:rsidR="00F806E4" w:rsidRPr="00C538BD" w:rsidRDefault="00C538BD" w:rsidP="00C538BD">
            <w:pPr>
              <w:jc w:val="center"/>
              <w:rPr>
                <w:rFonts w:ascii="GHEA Grapalat" w:eastAsiaTheme="minorHAnsi" w:hAnsi="GHEA Grapalat" w:cstheme="minorBidi"/>
                <w:b/>
                <w:bCs/>
                <w:color w:val="000000"/>
                <w:shd w:val="clear" w:color="auto" w:fill="FFFFFF"/>
                <w:lang w:val="hy-AM"/>
              </w:rPr>
            </w:pPr>
            <w:r>
              <w:rPr>
                <w:rFonts w:ascii="GHEA Grapalat" w:eastAsiaTheme="minorHAnsi" w:hAnsi="GHEA Grapalat" w:cstheme="minorBidi"/>
                <w:b/>
                <w:bCs/>
                <w:color w:val="000000"/>
                <w:shd w:val="clear" w:color="auto" w:fill="FFFFFF"/>
                <w:lang w:val="hy-AM"/>
              </w:rPr>
              <w:lastRenderedPageBreak/>
              <w:t>Չի ը</w:t>
            </w:r>
            <w:r w:rsidR="00F806E4">
              <w:rPr>
                <w:rFonts w:ascii="GHEA Grapalat" w:eastAsiaTheme="minorHAnsi" w:hAnsi="GHEA Grapalat" w:cstheme="minorBidi"/>
                <w:b/>
                <w:bCs/>
                <w:color w:val="000000"/>
                <w:shd w:val="clear" w:color="auto" w:fill="FFFFFF"/>
                <w:lang w:val="hy-AM"/>
              </w:rPr>
              <w:t>նդունվել:</w:t>
            </w:r>
          </w:p>
          <w:p w14:paraId="2807BE16" w14:textId="03C280A3" w:rsidR="004A4C13" w:rsidRPr="0016044F" w:rsidRDefault="004A4C13" w:rsidP="0016044F">
            <w:pPr>
              <w:jc w:val="center"/>
              <w:rPr>
                <w:rFonts w:ascii="GHEA Grapalat" w:hAnsi="GHEA Grapalat"/>
                <w:bCs/>
                <w:lang w:val="hy-AM"/>
              </w:rPr>
            </w:pPr>
            <w:r>
              <w:rPr>
                <w:rFonts w:ascii="GHEA Grapalat" w:eastAsiaTheme="minorHAnsi" w:hAnsi="GHEA Grapalat" w:cstheme="minorBidi"/>
                <w:color w:val="000000"/>
                <w:shd w:val="clear" w:color="auto" w:fill="FFFFFF"/>
                <w:lang w:val="hy-AM"/>
              </w:rPr>
              <w:t>Հարկման այլընտրանքային համակարգ</w:t>
            </w:r>
            <w:r w:rsidR="00C538BD">
              <w:rPr>
                <w:rFonts w:ascii="GHEA Grapalat" w:eastAsiaTheme="minorHAnsi" w:hAnsi="GHEA Grapalat" w:cstheme="minorBidi"/>
                <w:color w:val="000000"/>
                <w:shd w:val="clear" w:color="auto" w:fill="FFFFFF"/>
                <w:lang w:val="hy-AM"/>
              </w:rPr>
              <w:t>եր</w:t>
            </w:r>
            <w:r>
              <w:rPr>
                <w:rFonts w:ascii="GHEA Grapalat" w:eastAsiaTheme="minorHAnsi" w:hAnsi="GHEA Grapalat" w:cstheme="minorBidi"/>
                <w:color w:val="000000"/>
                <w:shd w:val="clear" w:color="auto" w:fill="FFFFFF"/>
                <w:lang w:val="hy-AM"/>
              </w:rPr>
              <w:t xml:space="preserve">ի </w:t>
            </w:r>
            <w:r w:rsidR="0016044F">
              <w:rPr>
                <w:rFonts w:ascii="GHEA Grapalat" w:eastAsiaTheme="minorHAnsi" w:hAnsi="GHEA Grapalat" w:cstheme="minorBidi"/>
                <w:color w:val="000000"/>
                <w:shd w:val="clear" w:color="auto" w:fill="FFFFFF"/>
                <w:lang w:val="hy-AM"/>
              </w:rPr>
              <w:t xml:space="preserve">(որոնք ցածր հարկային բեռի պատճառով իրականում հարկման արտոնյալ համակարգեր են) կիրառության </w:t>
            </w:r>
            <w:r>
              <w:rPr>
                <w:rFonts w:ascii="GHEA Grapalat" w:eastAsiaTheme="minorHAnsi" w:hAnsi="GHEA Grapalat" w:cstheme="minorBidi"/>
                <w:color w:val="000000"/>
                <w:shd w:val="clear" w:color="auto" w:fill="FFFFFF"/>
                <w:lang w:val="hy-AM"/>
              </w:rPr>
              <w:t>շրջանակի կրճատման քաղաքականություն</w:t>
            </w:r>
            <w:r w:rsidR="0016044F">
              <w:rPr>
                <w:rFonts w:ascii="GHEA Grapalat" w:eastAsiaTheme="minorHAnsi" w:hAnsi="GHEA Grapalat" w:cstheme="minorBidi"/>
                <w:color w:val="000000"/>
                <w:shd w:val="clear" w:color="auto" w:fill="FFFFFF"/>
                <w:lang w:val="hy-AM"/>
              </w:rPr>
              <w:t>ն</w:t>
            </w:r>
            <w:r>
              <w:rPr>
                <w:rFonts w:ascii="GHEA Grapalat" w:eastAsiaTheme="minorHAnsi" w:hAnsi="GHEA Grapalat" w:cstheme="minorBidi"/>
                <w:color w:val="000000"/>
                <w:shd w:val="clear" w:color="auto" w:fill="FFFFFF"/>
                <w:lang w:val="hy-AM"/>
              </w:rPr>
              <w:t xml:space="preserve"> արդեն երկար տարիներ </w:t>
            </w:r>
            <w:r w:rsidR="00C538BD">
              <w:rPr>
                <w:rFonts w:ascii="GHEA Grapalat" w:eastAsiaTheme="minorHAnsi" w:hAnsi="GHEA Grapalat" w:cstheme="minorBidi"/>
                <w:color w:val="000000"/>
                <w:shd w:val="clear" w:color="auto" w:fill="FFFFFF"/>
                <w:lang w:val="hy-AM"/>
              </w:rPr>
              <w:t>հանրա</w:t>
            </w:r>
            <w:r>
              <w:rPr>
                <w:rFonts w:ascii="GHEA Grapalat" w:eastAsiaTheme="minorHAnsi" w:hAnsi="GHEA Grapalat" w:cstheme="minorBidi"/>
                <w:color w:val="000000"/>
                <w:shd w:val="clear" w:color="auto" w:fill="FFFFFF"/>
                <w:lang w:val="hy-AM"/>
              </w:rPr>
              <w:t>հռչակված և իրականացվող քաղաքականություն է</w:t>
            </w:r>
            <w:r w:rsidR="00C538BD">
              <w:rPr>
                <w:rFonts w:ascii="GHEA Grapalat" w:eastAsiaTheme="minorHAnsi" w:hAnsi="GHEA Grapalat" w:cstheme="minorBidi"/>
                <w:color w:val="000000"/>
                <w:shd w:val="clear" w:color="auto" w:fill="FFFFFF"/>
                <w:lang w:val="hy-AM"/>
              </w:rPr>
              <w:t>,</w:t>
            </w:r>
            <w:r>
              <w:rPr>
                <w:rFonts w:ascii="GHEA Grapalat" w:eastAsiaTheme="minorHAnsi" w:hAnsi="GHEA Grapalat" w:cstheme="minorBidi"/>
                <w:color w:val="000000"/>
                <w:shd w:val="clear" w:color="auto" w:fill="FFFFFF"/>
                <w:lang w:val="hy-AM"/>
              </w:rPr>
              <w:t xml:space="preserve"> և այս դեպքում նախագծով առաջարկվող սահմանափակումներ</w:t>
            </w:r>
            <w:r w:rsidR="0016044F">
              <w:rPr>
                <w:rFonts w:ascii="GHEA Grapalat" w:eastAsiaTheme="minorHAnsi" w:hAnsi="GHEA Grapalat" w:cstheme="minorBidi"/>
                <w:color w:val="000000"/>
                <w:shd w:val="clear" w:color="auto" w:fill="FFFFFF"/>
                <w:lang w:val="hy-AM"/>
              </w:rPr>
              <w:t>ն</w:t>
            </w:r>
            <w:r w:rsidR="00C538BD">
              <w:rPr>
                <w:rFonts w:ascii="GHEA Grapalat" w:eastAsiaTheme="minorHAnsi" w:hAnsi="GHEA Grapalat" w:cstheme="minorBidi"/>
                <w:color w:val="000000"/>
                <w:shd w:val="clear" w:color="auto" w:fill="FFFFFF"/>
                <w:lang w:val="hy-AM"/>
              </w:rPr>
              <w:t>,</w:t>
            </w:r>
            <w:r>
              <w:rPr>
                <w:rFonts w:ascii="GHEA Grapalat" w:eastAsiaTheme="minorHAnsi" w:hAnsi="GHEA Grapalat" w:cstheme="minorBidi"/>
                <w:color w:val="000000"/>
                <w:shd w:val="clear" w:color="auto" w:fill="FFFFFF"/>
                <w:lang w:val="hy-AM"/>
              </w:rPr>
              <w:t xml:space="preserve"> ըստ էության</w:t>
            </w:r>
            <w:r w:rsidR="00C538BD">
              <w:rPr>
                <w:rFonts w:ascii="GHEA Grapalat" w:eastAsiaTheme="minorHAnsi" w:hAnsi="GHEA Grapalat" w:cstheme="minorBidi"/>
                <w:color w:val="000000"/>
                <w:shd w:val="clear" w:color="auto" w:fill="FFFFFF"/>
                <w:lang w:val="hy-AM"/>
              </w:rPr>
              <w:t>,</w:t>
            </w:r>
            <w:r>
              <w:rPr>
                <w:rFonts w:ascii="GHEA Grapalat" w:eastAsiaTheme="minorHAnsi" w:hAnsi="GHEA Grapalat" w:cstheme="minorBidi"/>
                <w:color w:val="000000"/>
                <w:shd w:val="clear" w:color="auto" w:fill="FFFFFF"/>
                <w:lang w:val="hy-AM"/>
              </w:rPr>
              <w:t xml:space="preserve"> հանդիսանում են այդ քաղաքականության շարունակությունը: </w:t>
            </w:r>
            <w:r w:rsidR="0016044F">
              <w:rPr>
                <w:rFonts w:ascii="GHEA Grapalat" w:eastAsiaTheme="minorHAnsi" w:hAnsi="GHEA Grapalat" w:cstheme="minorBidi"/>
                <w:color w:val="000000"/>
                <w:shd w:val="clear" w:color="auto" w:fill="FFFFFF"/>
                <w:lang w:val="hy-AM"/>
              </w:rPr>
              <w:t>Ընդ որում, այս քաղաքականությունը չի սահմանափակվելու սույն նախագծով և կարճաժամկետ ու միջնաժամկետ հեռանկարում լինելու է շարունակական: Այլ կերպ ասած՝ այլ մասնագիտական ծառայությունները նույնպես առաջիկա տարիներին աստիճանաբար դուրս են բերվելու շրջանառության հարկի համակարգից: Այս ք</w:t>
            </w:r>
            <w:r>
              <w:rPr>
                <w:rFonts w:ascii="GHEA Grapalat" w:eastAsiaTheme="minorHAnsi" w:hAnsi="GHEA Grapalat" w:cstheme="minorBidi"/>
                <w:color w:val="000000"/>
                <w:shd w:val="clear" w:color="auto" w:fill="FFFFFF"/>
                <w:lang w:val="hy-AM"/>
              </w:rPr>
              <w:t xml:space="preserve">աղաքականության ուղղությունը բխում է հարկման հավասարության սկզբունքի ապահովման անհրաժեշտությունից, ինչը ենթադրում է, որ համանման </w:t>
            </w:r>
            <w:r>
              <w:rPr>
                <w:rFonts w:ascii="GHEA Grapalat" w:eastAsiaTheme="minorHAnsi" w:hAnsi="GHEA Grapalat" w:cstheme="minorBidi"/>
                <w:color w:val="000000"/>
                <w:shd w:val="clear" w:color="auto" w:fill="FFFFFF"/>
                <w:lang w:val="hy-AM"/>
              </w:rPr>
              <w:lastRenderedPageBreak/>
              <w:t>գործունեության տեսակների մասով հարկման տեսանկյունից անհրաժեշտ է ապահովել միասնական միջավայր, որի շրջանակներում տարբեր հարկման համակարգերի միջև գոյություն ունեցող հարկման տարբերակված բեռը պետք է անհավասար մրցակցության և տարատեսակ խեղաթյուրումների, հարկումից խուսափելու, հարկային պլանավորումների ռիսկերի ձևավորման պատճառ չհանդիսանա:</w:t>
            </w:r>
          </w:p>
        </w:tc>
      </w:tr>
      <w:tr w:rsidR="00E529D5" w:rsidRPr="007314F9" w14:paraId="0BCC5CEB" w14:textId="77777777" w:rsidTr="000E6B03">
        <w:tc>
          <w:tcPr>
            <w:tcW w:w="8075" w:type="dxa"/>
            <w:vMerge w:val="restart"/>
            <w:shd w:val="clear" w:color="auto" w:fill="C4BC96" w:themeFill="background2" w:themeFillShade="BF"/>
          </w:tcPr>
          <w:p w14:paraId="6B362183" w14:textId="6B630FA1" w:rsidR="00E529D5" w:rsidRPr="007A4481" w:rsidRDefault="00E529D5" w:rsidP="00E529D5">
            <w:pPr>
              <w:jc w:val="center"/>
              <w:rPr>
                <w:rFonts w:ascii="GHEA Grapalat" w:eastAsiaTheme="minorHAnsi" w:hAnsi="GHEA Grapalat" w:cstheme="minorBidi"/>
                <w:color w:val="000000"/>
                <w:shd w:val="clear" w:color="auto" w:fill="FFFFFF"/>
                <w:lang w:val="hy-AM"/>
              </w:rPr>
            </w:pPr>
            <w:r w:rsidRPr="007A4481">
              <w:rPr>
                <w:rFonts w:ascii="GHEA Grapalat" w:hAnsi="GHEA Grapalat" w:cs="Sylfaen"/>
              </w:rPr>
              <w:lastRenderedPageBreak/>
              <w:t>4</w:t>
            </w:r>
            <w:r w:rsidRPr="00F51503">
              <w:rPr>
                <w:rFonts w:ascii="GHEA Grapalat" w:hAnsi="GHEA Grapalat" w:cs="Sylfaen"/>
                <w:lang w:val="hy-AM"/>
              </w:rPr>
              <w:t xml:space="preserve">. ՀՀ </w:t>
            </w:r>
            <w:r>
              <w:rPr>
                <w:rFonts w:ascii="GHEA Grapalat" w:hAnsi="GHEA Grapalat" w:cs="Sylfaen"/>
                <w:lang w:val="hy-AM"/>
              </w:rPr>
              <w:t>փաստաբանների պալատ</w:t>
            </w:r>
          </w:p>
        </w:tc>
        <w:tc>
          <w:tcPr>
            <w:tcW w:w="6809" w:type="dxa"/>
            <w:shd w:val="clear" w:color="auto" w:fill="C4BC96" w:themeFill="background2" w:themeFillShade="BF"/>
          </w:tcPr>
          <w:p w14:paraId="16B07D87" w14:textId="1A7DD90A" w:rsidR="00E529D5" w:rsidRPr="007314F9" w:rsidRDefault="00E529D5" w:rsidP="00E529D5">
            <w:pPr>
              <w:widowControl w:val="0"/>
              <w:tabs>
                <w:tab w:val="left" w:pos="181"/>
                <w:tab w:val="left" w:pos="340"/>
              </w:tabs>
              <w:jc w:val="center"/>
              <w:textAlignment w:val="baseline"/>
              <w:rPr>
                <w:rFonts w:ascii="GHEA Grapalat" w:hAnsi="GHEA Grapalat" w:cs="Sylfaen"/>
                <w:lang w:val="hy-AM"/>
              </w:rPr>
            </w:pPr>
            <w:r>
              <w:rPr>
                <w:rFonts w:ascii="GHEA Grapalat" w:hAnsi="GHEA Grapalat" w:cs="Sylfaen"/>
                <w:lang w:val="hy-AM"/>
              </w:rPr>
              <w:t>02</w:t>
            </w:r>
            <w:r w:rsidRPr="007314F9">
              <w:rPr>
                <w:rFonts w:ascii="GHEA Grapalat" w:hAnsi="GHEA Grapalat" w:cs="Sylfaen"/>
                <w:lang w:val="af-ZA"/>
              </w:rPr>
              <w:t>.</w:t>
            </w:r>
            <w:r w:rsidRPr="007314F9">
              <w:rPr>
                <w:rFonts w:ascii="GHEA Grapalat" w:hAnsi="GHEA Grapalat" w:cs="Sylfaen"/>
                <w:lang w:val="hy-AM"/>
              </w:rPr>
              <w:t>0</w:t>
            </w:r>
            <w:r>
              <w:rPr>
                <w:rFonts w:ascii="GHEA Grapalat" w:hAnsi="GHEA Grapalat" w:cs="Sylfaen"/>
                <w:lang w:val="hy-AM"/>
              </w:rPr>
              <w:t>2</w:t>
            </w:r>
            <w:r w:rsidRPr="007314F9">
              <w:rPr>
                <w:rFonts w:ascii="GHEA Grapalat" w:hAnsi="GHEA Grapalat" w:cs="Sylfaen"/>
                <w:lang w:val="af-ZA"/>
              </w:rPr>
              <w:t>.202</w:t>
            </w:r>
            <w:r>
              <w:rPr>
                <w:rFonts w:ascii="GHEA Grapalat" w:hAnsi="GHEA Grapalat" w:cs="Sylfaen"/>
                <w:lang w:val="hy-AM"/>
              </w:rPr>
              <w:t>4</w:t>
            </w:r>
            <w:r w:rsidRPr="007314F9">
              <w:rPr>
                <w:rFonts w:ascii="GHEA Grapalat" w:hAnsi="GHEA Grapalat" w:cs="Sylfaen"/>
                <w:lang w:val="af-ZA"/>
              </w:rPr>
              <w:t>թ.</w:t>
            </w:r>
          </w:p>
        </w:tc>
      </w:tr>
      <w:tr w:rsidR="00E529D5" w:rsidRPr="007314F9" w14:paraId="01A067CD" w14:textId="77777777" w:rsidTr="000E6B03">
        <w:tc>
          <w:tcPr>
            <w:tcW w:w="8075" w:type="dxa"/>
            <w:vMerge/>
            <w:shd w:val="clear" w:color="auto" w:fill="C4BC96" w:themeFill="background2" w:themeFillShade="BF"/>
          </w:tcPr>
          <w:p w14:paraId="3A1551AD" w14:textId="77777777" w:rsidR="00E529D5" w:rsidRDefault="00E529D5" w:rsidP="000E6B03">
            <w:pPr>
              <w:jc w:val="center"/>
              <w:rPr>
                <w:rFonts w:ascii="GHEA Grapalat" w:eastAsiaTheme="minorHAnsi" w:hAnsi="GHEA Grapalat" w:cstheme="minorBidi"/>
                <w:color w:val="000000"/>
                <w:shd w:val="clear" w:color="auto" w:fill="FFFFFF"/>
              </w:rPr>
            </w:pPr>
          </w:p>
        </w:tc>
        <w:tc>
          <w:tcPr>
            <w:tcW w:w="6809" w:type="dxa"/>
            <w:shd w:val="clear" w:color="auto" w:fill="C4BC96" w:themeFill="background2" w:themeFillShade="BF"/>
          </w:tcPr>
          <w:p w14:paraId="5EEB3D6D" w14:textId="168DF33F" w:rsidR="00E529D5" w:rsidRPr="007314F9" w:rsidRDefault="00E529D5" w:rsidP="000E6B03">
            <w:pPr>
              <w:jc w:val="center"/>
              <w:rPr>
                <w:rFonts w:ascii="GHEA Grapalat" w:eastAsiaTheme="minorHAnsi" w:hAnsi="GHEA Grapalat" w:cstheme="minorBidi"/>
                <w:color w:val="000000"/>
                <w:shd w:val="clear" w:color="auto" w:fill="FFFFFF"/>
              </w:rPr>
            </w:pPr>
            <w:r w:rsidRPr="007314F9">
              <w:rPr>
                <w:rFonts w:ascii="GHEA Grapalat" w:hAnsi="GHEA Grapalat" w:cs="Sylfaen"/>
              </w:rPr>
              <w:t xml:space="preserve"> N </w:t>
            </w:r>
            <w:r w:rsidRPr="00E529D5">
              <w:rPr>
                <w:rFonts w:ascii="GHEA Grapalat" w:hAnsi="GHEA Grapalat" w:cs="Sylfaen"/>
              </w:rPr>
              <w:t>01/05.2.2/163-24</w:t>
            </w:r>
          </w:p>
        </w:tc>
      </w:tr>
      <w:tr w:rsidR="00E529D5" w:rsidRPr="00595305" w14:paraId="6BD2BADA" w14:textId="77777777" w:rsidTr="000E6B03">
        <w:tc>
          <w:tcPr>
            <w:tcW w:w="8075" w:type="dxa"/>
          </w:tcPr>
          <w:p w14:paraId="6A339771" w14:textId="77777777" w:rsidR="00514316" w:rsidRPr="00514316" w:rsidRDefault="00514316" w:rsidP="00514316">
            <w:pPr>
              <w:ind w:firstLine="283"/>
              <w:rPr>
                <w:rFonts w:ascii="GHEA Grapalat" w:hAnsi="GHEA Grapalat"/>
                <w:color w:val="191919"/>
                <w:shd w:val="clear" w:color="auto" w:fill="FFFFFF"/>
                <w:lang w:val="hy-AM"/>
              </w:rPr>
            </w:pPr>
            <w:r w:rsidRPr="00514316">
              <w:rPr>
                <w:rFonts w:ascii="GHEA Grapalat" w:hAnsi="GHEA Grapalat"/>
                <w:color w:val="191919"/>
                <w:shd w:val="clear" w:color="auto" w:fill="FFFFFF"/>
                <w:lang w:val="hy-AM"/>
              </w:rPr>
              <w:t xml:space="preserve">«Հայաստանի Հանրապետության հարկային օրենսգրքում փոփոխություններ և լրացումներ կատարելու մասին» օրենքի նախագծի </w:t>
            </w:r>
            <w:r w:rsidRPr="00514316">
              <w:rPr>
                <w:rFonts w:ascii="GHEA Grapalat" w:hAnsi="GHEA Grapalat"/>
                <w:b/>
                <w:color w:val="191919"/>
                <w:shd w:val="clear" w:color="auto" w:fill="FFFFFF"/>
                <w:lang w:val="hy-AM"/>
              </w:rPr>
              <w:t>(այսուհետ՝ Նախագիծ)</w:t>
            </w:r>
            <w:r w:rsidRPr="00514316">
              <w:rPr>
                <w:rFonts w:ascii="GHEA Grapalat" w:hAnsi="GHEA Grapalat"/>
                <w:color w:val="191919"/>
                <w:shd w:val="clear" w:color="auto" w:fill="FFFFFF"/>
                <w:lang w:val="hy-AM"/>
              </w:rPr>
              <w:t xml:space="preserve"> ուսումնասիրության արդյունքում ՀՀ փաստաբանների պալատը </w:t>
            </w:r>
            <w:r w:rsidRPr="00514316">
              <w:rPr>
                <w:rFonts w:ascii="GHEA Grapalat" w:hAnsi="GHEA Grapalat"/>
                <w:b/>
                <w:color w:val="191919"/>
                <w:shd w:val="clear" w:color="auto" w:fill="FFFFFF"/>
                <w:lang w:val="hy-AM"/>
              </w:rPr>
              <w:t>(այսուհետ նաև` Փաստաբանների պալատ կամ Պալատ)</w:t>
            </w:r>
            <w:r w:rsidRPr="00514316">
              <w:rPr>
                <w:rFonts w:ascii="GHEA Grapalat" w:hAnsi="GHEA Grapalat"/>
                <w:color w:val="191919"/>
                <w:shd w:val="clear" w:color="auto" w:fill="FFFFFF"/>
                <w:lang w:val="hy-AM"/>
              </w:rPr>
              <w:t xml:space="preserve"> գտնում է, որ փաստաբանական ծառայությունների մասով Նախագծի կարգավորումները խնդրահարույց են և անընդունելի: </w:t>
            </w:r>
          </w:p>
          <w:p w14:paraId="5845AB02" w14:textId="77777777" w:rsidR="00514316" w:rsidRPr="00514316" w:rsidRDefault="00514316" w:rsidP="00514316">
            <w:pPr>
              <w:ind w:firstLine="283"/>
              <w:rPr>
                <w:rFonts w:ascii="GHEA Grapalat" w:hAnsi="GHEA Grapalat"/>
                <w:color w:val="191919"/>
                <w:shd w:val="clear" w:color="auto" w:fill="FFFFFF"/>
                <w:lang w:val="hy-AM"/>
              </w:rPr>
            </w:pPr>
            <w:r w:rsidRPr="00514316">
              <w:rPr>
                <w:rFonts w:ascii="GHEA Grapalat" w:hAnsi="GHEA Grapalat"/>
                <w:color w:val="191919"/>
                <w:shd w:val="clear" w:color="auto" w:fill="FFFFFF"/>
                <w:lang w:val="hy-AM"/>
              </w:rPr>
              <w:t xml:space="preserve">Նախագծով առաջարկվող կարգավորումներն անհրաժեշտ է դիտարկել նախ և առաջ յուրաքանչյուրի՝ միջազգային պայմանագրերով և ՀՀ սահմանադրությամբ երաշխավորված որակյալ իրավաբանական օգնություն ստանալու իրավունքի համատեքստում, քանի որ փաստաբանական ծառայությունների համար հարկային բեռի անհարկի և էական ավելացումն ուղիղ ազդեցություն է ունենալու </w:t>
            </w:r>
            <w:r w:rsidRPr="00514316">
              <w:rPr>
                <w:rFonts w:ascii="GHEA Grapalat" w:hAnsi="GHEA Grapalat"/>
                <w:color w:val="191919"/>
                <w:shd w:val="clear" w:color="auto" w:fill="FFFFFF"/>
                <w:lang w:val="hy-AM"/>
              </w:rPr>
              <w:lastRenderedPageBreak/>
              <w:t>փաստաբանական ծառայությունների գնագոյացման վրա՝ շատերին զրկելով իրենց նախընտրած փաստաբանի կողմից որակյալ իրավաբանական ծառայություններ ստանալու հնարավորությունից:</w:t>
            </w:r>
          </w:p>
          <w:p w14:paraId="03BE4738" w14:textId="77777777" w:rsidR="00514316" w:rsidRPr="00514316" w:rsidRDefault="00514316" w:rsidP="00514316">
            <w:pPr>
              <w:ind w:firstLine="283"/>
              <w:rPr>
                <w:rFonts w:ascii="GHEA Grapalat" w:hAnsi="GHEA Grapalat"/>
                <w:color w:val="191919"/>
                <w:shd w:val="clear" w:color="auto" w:fill="FFFFFF"/>
                <w:lang w:val="hy-AM"/>
              </w:rPr>
            </w:pPr>
            <w:r w:rsidRPr="00514316">
              <w:rPr>
                <w:rFonts w:ascii="GHEA Grapalat" w:hAnsi="GHEA Grapalat"/>
                <w:color w:val="191919"/>
                <w:shd w:val="clear" w:color="auto" w:fill="FFFFFF"/>
                <w:lang w:val="hy-AM"/>
              </w:rPr>
              <w:t xml:space="preserve">Սրանով է պլանավորված, որ մի շարք միջազգային փաստաթղթերում փաստաբանների հարկման հետ կապված հարցերը դիտարկվում եմ մարդու իրավունքների պաշտպանության տեսանկյունից: Մասնավորապես, ՄԱԿ-ի «Քրեական արդարադատության համակարգերում իրավաբանական օգնության հասանելիության սկզբունքների ու ուղեցույցների» 56-րդ կետի բ) ենթակետի համաձայն՝ Պետությունները պետք է միջոցներ ձեռնարկեն սահմանելու համար խթաններ՝ որպեսզի փաստաբաններն աշխատեն տնտեսապես և սոցիալապես ոչ շահավետ ոլորտներում (օրինակ՝ հարկերից ազատում, կրթաթոշակներ, ճանապարհորդություններ և ապրուստի նպաստ): Նույն փաստաթղթի 61-րդ կետի դ) ենթակետի համաձայն՝ Պետությունները պետք է ապահովեն միջոցների արդարացի և համաչափ բաշխում քրեական հետապնդման մարմինների և իրավաբանական ծառայություններ մատուցողների միջև: </w:t>
            </w:r>
          </w:p>
          <w:p w14:paraId="35BEDA81" w14:textId="77777777" w:rsidR="00514316" w:rsidRPr="00514316" w:rsidRDefault="00514316" w:rsidP="00514316">
            <w:pPr>
              <w:ind w:firstLine="283"/>
              <w:rPr>
                <w:rFonts w:ascii="GHEA Grapalat" w:hAnsi="GHEA Grapalat"/>
                <w:color w:val="191919"/>
                <w:shd w:val="clear" w:color="auto" w:fill="FFFFFF"/>
                <w:lang w:val="hy-AM"/>
              </w:rPr>
            </w:pPr>
            <w:r w:rsidRPr="00514316">
              <w:rPr>
                <w:rFonts w:ascii="GHEA Grapalat" w:hAnsi="GHEA Grapalat"/>
                <w:color w:val="191919"/>
                <w:shd w:val="clear" w:color="auto" w:fill="FFFFFF"/>
                <w:lang w:val="hy-AM"/>
              </w:rPr>
              <w:t>Հենց այս սկզբունքներով է պայմանավորված եղել փաստաբանական գործունեության համար հարկման առանձնահատուկ կանոնների նախատեսումը, որոնք ներկայացված Նախագծով, առանց որևէ հիմնավորման և հակառակ միջազգայնորեն ճանաչում ստացած սկզբունքների, վերացվում են՝ իրավապաշտպան գործունեությունը հավասարեցնելով խաղատնային բիզնեսին:</w:t>
            </w:r>
          </w:p>
          <w:p w14:paraId="75D15250" w14:textId="77777777" w:rsidR="00514316" w:rsidRPr="00514316" w:rsidRDefault="00514316" w:rsidP="00514316">
            <w:pPr>
              <w:ind w:firstLine="283"/>
              <w:rPr>
                <w:rFonts w:ascii="GHEA Grapalat" w:hAnsi="GHEA Grapalat"/>
                <w:color w:val="191919"/>
                <w:shd w:val="clear" w:color="auto" w:fill="FFFFFF"/>
                <w:lang w:val="hy-AM"/>
              </w:rPr>
            </w:pPr>
            <w:r w:rsidRPr="00514316">
              <w:rPr>
                <w:rFonts w:ascii="GHEA Grapalat" w:hAnsi="GHEA Grapalat"/>
                <w:color w:val="191919"/>
                <w:shd w:val="clear" w:color="auto" w:fill="FFFFFF"/>
                <w:lang w:val="hy-AM"/>
              </w:rPr>
              <w:t>Ավելին, պետությունն այս Նախագծով խորացնում է քրեական հետապնդման մարմինների և փաստաբանության միջև պետական ֆինանսական միջոցների բաշխման անհամեմատելի տարբերությունը՝ քրեական հետապնդման մարմինների համեմատ փաստաբանության ինստիտուտի համար ստեղծելով խիստ անհավասար պայմաններ:</w:t>
            </w:r>
          </w:p>
          <w:p w14:paraId="7A4FC3E4" w14:textId="77777777" w:rsidR="00514316" w:rsidRPr="00514316" w:rsidRDefault="00514316" w:rsidP="00514316">
            <w:pPr>
              <w:numPr>
                <w:ilvl w:val="0"/>
                <w:numId w:val="17"/>
              </w:numPr>
              <w:tabs>
                <w:tab w:val="left" w:pos="508"/>
              </w:tabs>
              <w:ind w:left="0" w:firstLine="238"/>
              <w:rPr>
                <w:rFonts w:ascii="GHEA Grapalat" w:hAnsi="GHEA Grapalat"/>
                <w:color w:val="191919"/>
                <w:shd w:val="clear" w:color="auto" w:fill="FFFFFF"/>
                <w:lang w:val="hy-AM"/>
              </w:rPr>
            </w:pPr>
            <w:r w:rsidRPr="00514316">
              <w:rPr>
                <w:rFonts w:ascii="GHEA Grapalat" w:hAnsi="GHEA Grapalat"/>
                <w:color w:val="191919"/>
                <w:shd w:val="clear" w:color="auto" w:fill="FFFFFF"/>
                <w:lang w:val="hy-AM"/>
              </w:rPr>
              <w:lastRenderedPageBreak/>
              <w:t xml:space="preserve">Ըստ Նախագծի` նախատեսվում է փաստաբանական ծառայությունների մատուցումից առաջացող շրջանառության հարկը 2024 թվականի հոկտեմբերի 01-ից դարձնել 10 տոկոս` ներկայիս 5 տոկոսի փոխարեն, այսինքն` կրկնապատկել շրջանառությունից առաջացող հարկային բեռը, իսկ արդեն 2025 թվականի հունվարի 01-ից նախատեսվում է բացառել փաստաբանական ծառայություն մատուցող հարկ վճարողների գործունեությունը շրջանառության հարկի համակարգում: </w:t>
            </w:r>
          </w:p>
          <w:p w14:paraId="611AF358" w14:textId="77777777" w:rsidR="00514316" w:rsidRPr="00514316" w:rsidRDefault="00514316" w:rsidP="00514316">
            <w:pPr>
              <w:ind w:firstLine="283"/>
              <w:rPr>
                <w:rFonts w:ascii="GHEA Grapalat" w:hAnsi="GHEA Grapalat"/>
                <w:color w:val="191919"/>
                <w:shd w:val="clear" w:color="auto" w:fill="FFFFFF"/>
                <w:lang w:val="hy-AM"/>
              </w:rPr>
            </w:pPr>
            <w:r w:rsidRPr="00514316">
              <w:rPr>
                <w:rFonts w:ascii="GHEA Grapalat" w:hAnsi="GHEA Grapalat"/>
                <w:color w:val="191919"/>
                <w:shd w:val="clear" w:color="auto" w:fill="FFFFFF"/>
                <w:lang w:val="hy-AM"/>
              </w:rPr>
              <w:t>Փաստորեն, Նախագծի համաձայն` փաստաբանական ծառայություն մատուցող սուբյեկտները 2025 թվականի հունվարի 01-ից հարկադրված են լինելու գործել հարկման ընդհանուր համակարգում, ըստ այդմ` մատուցվող փաստաբանական ծառայությունների համար կիրառվելու է 20 տոկոս ԱԱՀ: Դրանից զատ, հարկման ընդհանուր համակարգում գործելու դեպքում փաստաբանական ծառայություն մատուցողները վճարելու են նաև շահութահարկ, որի դրույքաչափը կազմում է 18 տոկոս, և որը հաշվարկվում է հարկվող շահույթից` հարկային տարվան վերագրվող համախառն եկամտի և նվազեցումների (ծախսեր, կորուստներ և այլ նվազեցումներ) տարբերությունից:</w:t>
            </w:r>
          </w:p>
          <w:p w14:paraId="61F65800" w14:textId="77777777" w:rsidR="00514316" w:rsidRPr="00514316" w:rsidRDefault="00514316" w:rsidP="00514316">
            <w:pPr>
              <w:ind w:firstLine="283"/>
              <w:rPr>
                <w:rFonts w:ascii="GHEA Grapalat" w:hAnsi="GHEA Grapalat"/>
                <w:color w:val="191919"/>
                <w:shd w:val="clear" w:color="auto" w:fill="FFFFFF"/>
                <w:lang w:val="hy-AM"/>
              </w:rPr>
            </w:pPr>
            <w:r w:rsidRPr="00514316">
              <w:rPr>
                <w:rFonts w:ascii="GHEA Grapalat" w:hAnsi="GHEA Grapalat"/>
                <w:color w:val="191919"/>
                <w:shd w:val="clear" w:color="auto" w:fill="FFFFFF"/>
                <w:lang w:val="hy-AM"/>
              </w:rPr>
              <w:t>Այդպիսով, փաստաբանական ծառայությունների մատուցման գործարքից ներկայիս առաջացող 5 տոկոս շրջանառության հարկի փոխարեն կիրառվելու է 20 տոկոս ավելացված արժեքի հարկ, ինչպես նաև, հարկային տարվա արդյունքում, հաշվարկվելու է նաև 18 տոկոս շահութահարկ` հարկվող շահույթից:</w:t>
            </w:r>
          </w:p>
          <w:p w14:paraId="429ADA75" w14:textId="77777777" w:rsidR="00514316" w:rsidRPr="00514316" w:rsidRDefault="00514316" w:rsidP="00514316">
            <w:pPr>
              <w:ind w:firstLine="283"/>
              <w:rPr>
                <w:rFonts w:ascii="GHEA Grapalat" w:hAnsi="GHEA Grapalat"/>
                <w:color w:val="191919"/>
                <w:shd w:val="clear" w:color="auto" w:fill="FFFFFF"/>
                <w:lang w:val="hy-AM"/>
              </w:rPr>
            </w:pPr>
            <w:r w:rsidRPr="00514316">
              <w:rPr>
                <w:rFonts w:ascii="GHEA Grapalat" w:hAnsi="GHEA Grapalat"/>
                <w:color w:val="191919"/>
                <w:shd w:val="clear" w:color="auto" w:fill="FFFFFF"/>
                <w:lang w:val="hy-AM"/>
              </w:rPr>
              <w:t xml:space="preserve">Հաշվի առնելով վերոգրյալը և նկատի ունենալով, որ փաստաբանական ծառայությունների գերակշիռ մասը մատուցվում են ֆիզիկական անձանց` ակնհայտ է, որ փաստաբանական ծառայության մատուցումից առաջացող և պետական բյուջե վճարվող 20 տոկոս ավելացված արժեքի հարկը հետագայում որևէ անձի կողմից որպես կանոն հնարավոր չի լինելու որևէ կերպ օգտագործել: Ընդ որում` </w:t>
            </w:r>
            <w:r w:rsidRPr="00514316">
              <w:rPr>
                <w:rFonts w:ascii="GHEA Grapalat" w:hAnsi="GHEA Grapalat"/>
                <w:color w:val="191919"/>
                <w:shd w:val="clear" w:color="auto" w:fill="FFFFFF"/>
                <w:lang w:val="hy-AM"/>
              </w:rPr>
              <w:lastRenderedPageBreak/>
              <w:t xml:space="preserve">միանշանակ է, որ փաստաբանական ծառայություն մատուցող հարկ վճարողներն ընդհանուր հարկման համակարգում գործող այլ հարկ վճարողներից շատ փոքր ծավալի ապրանք կամ ծառայություն կամ աշխատանք են ձեռք բերում: </w:t>
            </w:r>
          </w:p>
          <w:p w14:paraId="49BB87E8" w14:textId="77777777" w:rsidR="00514316" w:rsidRPr="00514316" w:rsidRDefault="00514316" w:rsidP="00514316">
            <w:pPr>
              <w:ind w:firstLine="283"/>
              <w:rPr>
                <w:rFonts w:ascii="GHEA Grapalat" w:hAnsi="GHEA Grapalat"/>
                <w:color w:val="191919"/>
                <w:shd w:val="clear" w:color="auto" w:fill="FFFFFF"/>
                <w:lang w:val="hy-AM"/>
              </w:rPr>
            </w:pPr>
            <w:r w:rsidRPr="00514316">
              <w:rPr>
                <w:rFonts w:ascii="GHEA Grapalat" w:hAnsi="GHEA Grapalat"/>
                <w:color w:val="191919"/>
                <w:shd w:val="clear" w:color="auto" w:fill="FFFFFF"/>
                <w:lang w:val="hy-AM"/>
              </w:rPr>
              <w:t>Ըստ այդմ, ավելացված արժեքի հարկի մասով փաստաբանական ծառայության մատուցումից առաջացող հարկի դրույքաչափը փաստացի կազմելու է հենց 20 տոկոս:</w:t>
            </w:r>
          </w:p>
          <w:p w14:paraId="3A599B1C" w14:textId="77777777" w:rsidR="00514316" w:rsidRPr="00514316" w:rsidRDefault="00514316" w:rsidP="00E63EE4">
            <w:pPr>
              <w:numPr>
                <w:ilvl w:val="0"/>
                <w:numId w:val="17"/>
              </w:numPr>
              <w:tabs>
                <w:tab w:val="left" w:pos="508"/>
              </w:tabs>
              <w:ind w:left="0" w:firstLine="238"/>
              <w:rPr>
                <w:rFonts w:ascii="GHEA Grapalat" w:hAnsi="GHEA Grapalat"/>
                <w:color w:val="191919"/>
                <w:shd w:val="clear" w:color="auto" w:fill="FFFFFF"/>
                <w:lang w:val="hy-AM"/>
              </w:rPr>
            </w:pPr>
            <w:r w:rsidRPr="00514316">
              <w:rPr>
                <w:rFonts w:ascii="GHEA Grapalat" w:hAnsi="GHEA Grapalat"/>
                <w:color w:val="191919"/>
                <w:shd w:val="clear" w:color="auto" w:fill="FFFFFF"/>
                <w:lang w:val="hy-AM"/>
              </w:rPr>
              <w:t>Ակնհայտ է, որ Նախագծի ընդունման դեպքում փաստաբանական ծառայություններ մատուցող սուբյեկտների հարկային բեռը ներկայիս համեմատ կտրուկ և անհամաչափ աճելու է, ինչը հանգեցնելու է փաստաբանական ծառայությունների իրական ինքնարժեքի զգալի աճին, ըստ այդմ` փաստաբանական ծառայությունների կտրուկ գնաճին:</w:t>
            </w:r>
          </w:p>
          <w:p w14:paraId="1AA0541F" w14:textId="77777777" w:rsidR="00514316" w:rsidRPr="00514316" w:rsidRDefault="00514316" w:rsidP="00514316">
            <w:pPr>
              <w:ind w:firstLine="283"/>
              <w:rPr>
                <w:rFonts w:ascii="GHEA Grapalat" w:hAnsi="GHEA Grapalat"/>
                <w:color w:val="191919"/>
                <w:shd w:val="clear" w:color="auto" w:fill="FFFFFF"/>
                <w:lang w:val="hy-AM"/>
              </w:rPr>
            </w:pPr>
            <w:r w:rsidRPr="00514316">
              <w:rPr>
                <w:rFonts w:ascii="GHEA Grapalat" w:hAnsi="GHEA Grapalat"/>
                <w:color w:val="191919"/>
                <w:shd w:val="clear" w:color="auto" w:fill="FFFFFF"/>
                <w:lang w:val="hy-AM"/>
              </w:rPr>
              <w:t>Պակաս կարևոր չէ նաև ազգաբնակչության ոչ բավարար գնողունակությունը, որպիսի պայմաններում առաջարկվող փոփոխություններով փաստաբանական ծառայությունների գների անխուսափելի բարձրացումը, վերջին հաշվով, հարվածելու է նախ և առաջ միջին վիճակագրական քաղաքացիների շահերին, ովքեր կզրկվեն որակյալ իրավաբանական ծառայություններ ստանալու հնարավորությունից։</w:t>
            </w:r>
          </w:p>
          <w:p w14:paraId="13C7DFAA" w14:textId="77777777" w:rsidR="00514316" w:rsidRPr="00514316" w:rsidRDefault="00514316" w:rsidP="00514316">
            <w:pPr>
              <w:ind w:firstLine="283"/>
              <w:rPr>
                <w:rFonts w:ascii="GHEA Grapalat" w:hAnsi="GHEA Grapalat"/>
                <w:color w:val="191919"/>
                <w:shd w:val="clear" w:color="auto" w:fill="FFFFFF"/>
                <w:lang w:val="hy-AM"/>
              </w:rPr>
            </w:pPr>
            <w:r w:rsidRPr="00514316">
              <w:rPr>
                <w:rFonts w:ascii="GHEA Grapalat" w:hAnsi="GHEA Grapalat"/>
                <w:color w:val="191919"/>
                <w:shd w:val="clear" w:color="auto" w:fill="FFFFFF"/>
                <w:lang w:val="hy-AM"/>
              </w:rPr>
              <w:t>Նախագիծ մշակողն այս ոլորտում պատշաճ ուսումնասիրություն չի կատարել:</w:t>
            </w:r>
          </w:p>
          <w:p w14:paraId="75DC2B49" w14:textId="77777777" w:rsidR="00514316" w:rsidRPr="00514316" w:rsidRDefault="00514316" w:rsidP="00514316">
            <w:pPr>
              <w:ind w:firstLine="283"/>
              <w:rPr>
                <w:rFonts w:ascii="GHEA Grapalat" w:hAnsi="GHEA Grapalat"/>
                <w:color w:val="191919"/>
                <w:shd w:val="clear" w:color="auto" w:fill="FFFFFF"/>
                <w:lang w:val="hy-AM"/>
              </w:rPr>
            </w:pPr>
            <w:r w:rsidRPr="00514316">
              <w:rPr>
                <w:rFonts w:ascii="GHEA Grapalat" w:hAnsi="GHEA Grapalat"/>
                <w:color w:val="191919"/>
                <w:shd w:val="clear" w:color="auto" w:fill="FFFFFF"/>
                <w:lang w:val="hy-AM"/>
              </w:rPr>
              <w:t>ՀՀ Սահմանադրության 63-րդ և 64-րդ հոդվածների լույսի ներքո, Նախագիծը մշակող մարմինը պետք է տեղեկություններ հավաքեր հետևյալ հարցերի պատասխանները ստանալու համար՝</w:t>
            </w:r>
          </w:p>
          <w:p w14:paraId="1A758802" w14:textId="77777777" w:rsidR="00514316" w:rsidRPr="00514316" w:rsidRDefault="00514316" w:rsidP="00E63EE4">
            <w:pPr>
              <w:numPr>
                <w:ilvl w:val="0"/>
                <w:numId w:val="18"/>
              </w:numPr>
              <w:tabs>
                <w:tab w:val="left" w:pos="508"/>
              </w:tabs>
              <w:ind w:left="0" w:firstLine="238"/>
              <w:rPr>
                <w:rFonts w:ascii="GHEA Grapalat" w:hAnsi="GHEA Grapalat"/>
                <w:color w:val="191919"/>
                <w:shd w:val="clear" w:color="auto" w:fill="FFFFFF"/>
                <w:lang w:val="hy-AM"/>
              </w:rPr>
            </w:pPr>
            <w:r w:rsidRPr="00514316">
              <w:rPr>
                <w:rFonts w:ascii="GHEA Grapalat" w:hAnsi="GHEA Grapalat"/>
                <w:color w:val="191919"/>
                <w:shd w:val="clear" w:color="auto" w:fill="FFFFFF"/>
                <w:lang w:val="hy-AM"/>
              </w:rPr>
              <w:t>Հայաստանի Հանրապետությունում որքա՞ն փաստաբան է գործում.</w:t>
            </w:r>
          </w:p>
          <w:p w14:paraId="29EF6B33" w14:textId="77777777" w:rsidR="00514316" w:rsidRPr="00514316" w:rsidRDefault="00514316" w:rsidP="00E63EE4">
            <w:pPr>
              <w:numPr>
                <w:ilvl w:val="0"/>
                <w:numId w:val="18"/>
              </w:numPr>
              <w:tabs>
                <w:tab w:val="left" w:pos="508"/>
              </w:tabs>
              <w:ind w:left="0" w:firstLine="238"/>
              <w:rPr>
                <w:rFonts w:ascii="GHEA Grapalat" w:hAnsi="GHEA Grapalat"/>
                <w:color w:val="191919"/>
                <w:shd w:val="clear" w:color="auto" w:fill="FFFFFF"/>
                <w:lang w:val="hy-AM"/>
              </w:rPr>
            </w:pPr>
            <w:r w:rsidRPr="00514316">
              <w:rPr>
                <w:rFonts w:ascii="GHEA Grapalat" w:hAnsi="GHEA Grapalat"/>
                <w:color w:val="191919"/>
                <w:shd w:val="clear" w:color="auto" w:fill="FFFFFF"/>
                <w:lang w:val="hy-AM"/>
              </w:rPr>
              <w:t>Փաստաբանական գործունեություն իրականացնող քանի՞ տնտեսվարող սուբյեկտ է գործում.</w:t>
            </w:r>
          </w:p>
          <w:p w14:paraId="60F05F63" w14:textId="77777777" w:rsidR="00514316" w:rsidRPr="00514316" w:rsidRDefault="00514316" w:rsidP="00E63EE4">
            <w:pPr>
              <w:numPr>
                <w:ilvl w:val="0"/>
                <w:numId w:val="18"/>
              </w:numPr>
              <w:tabs>
                <w:tab w:val="left" w:pos="508"/>
              </w:tabs>
              <w:ind w:left="0" w:firstLine="238"/>
              <w:rPr>
                <w:rFonts w:ascii="GHEA Grapalat" w:hAnsi="GHEA Grapalat"/>
                <w:color w:val="191919"/>
                <w:shd w:val="clear" w:color="auto" w:fill="FFFFFF"/>
                <w:lang w:val="hy-AM"/>
              </w:rPr>
            </w:pPr>
            <w:r w:rsidRPr="00514316">
              <w:rPr>
                <w:rFonts w:ascii="GHEA Grapalat" w:hAnsi="GHEA Grapalat"/>
                <w:color w:val="191919"/>
                <w:shd w:val="clear" w:color="auto" w:fill="FFFFFF"/>
                <w:lang w:val="hy-AM"/>
              </w:rPr>
              <w:lastRenderedPageBreak/>
              <w:t>Փաստաբանական գործունեություն իրականացնողներից քանիսի շրջանառությունն է տարեկան գերազանցում 1 մլն. ՀՀ դրամը, 5 մլն. ՀՀ դրամը, 10 մլն. ՀՀ դրամը, 20 մլն. ՀՀ դրամը, 30 մլն. ՀՀ դրամը, 50 մլն. ՀՀ դրամը և 100 մլն. ՀՀ դրամը.</w:t>
            </w:r>
          </w:p>
          <w:p w14:paraId="00884D55" w14:textId="77777777" w:rsidR="00514316" w:rsidRPr="00514316" w:rsidRDefault="00514316" w:rsidP="00E63EE4">
            <w:pPr>
              <w:numPr>
                <w:ilvl w:val="0"/>
                <w:numId w:val="18"/>
              </w:numPr>
              <w:tabs>
                <w:tab w:val="left" w:pos="508"/>
              </w:tabs>
              <w:ind w:left="0" w:firstLine="238"/>
              <w:rPr>
                <w:rFonts w:ascii="GHEA Grapalat" w:hAnsi="GHEA Grapalat"/>
                <w:color w:val="191919"/>
                <w:shd w:val="clear" w:color="auto" w:fill="FFFFFF"/>
                <w:lang w:val="hy-AM"/>
              </w:rPr>
            </w:pPr>
            <w:r w:rsidRPr="00514316">
              <w:rPr>
                <w:rFonts w:ascii="GHEA Grapalat" w:hAnsi="GHEA Grapalat"/>
                <w:color w:val="191919"/>
                <w:shd w:val="clear" w:color="auto" w:fill="FFFFFF"/>
                <w:lang w:val="hy-AM"/>
              </w:rPr>
              <w:t>Տարեկան քանի՞ քրեական գործ է քննում ՀՀ քննչական կոմիտեն.</w:t>
            </w:r>
          </w:p>
          <w:p w14:paraId="080B6CBB" w14:textId="77777777" w:rsidR="00514316" w:rsidRPr="00514316" w:rsidRDefault="00514316" w:rsidP="00E63EE4">
            <w:pPr>
              <w:numPr>
                <w:ilvl w:val="0"/>
                <w:numId w:val="18"/>
              </w:numPr>
              <w:tabs>
                <w:tab w:val="left" w:pos="508"/>
              </w:tabs>
              <w:ind w:left="0" w:firstLine="238"/>
              <w:rPr>
                <w:rFonts w:ascii="GHEA Grapalat" w:hAnsi="GHEA Grapalat"/>
                <w:color w:val="191919"/>
                <w:shd w:val="clear" w:color="auto" w:fill="FFFFFF"/>
                <w:lang w:val="hy-AM"/>
              </w:rPr>
            </w:pPr>
            <w:r w:rsidRPr="00514316">
              <w:rPr>
                <w:rFonts w:ascii="GHEA Grapalat" w:hAnsi="GHEA Grapalat"/>
                <w:color w:val="191919"/>
                <w:shd w:val="clear" w:color="auto" w:fill="FFFFFF"/>
                <w:lang w:val="hy-AM"/>
              </w:rPr>
              <w:t>Տարեկան քանի՞ քրեական գործ է քննում ՀՀ հակակոռուպցիոն կոմիտեում.</w:t>
            </w:r>
          </w:p>
          <w:p w14:paraId="3956F3EA" w14:textId="77777777" w:rsidR="00514316" w:rsidRPr="00514316" w:rsidRDefault="00514316" w:rsidP="00E63EE4">
            <w:pPr>
              <w:numPr>
                <w:ilvl w:val="0"/>
                <w:numId w:val="18"/>
              </w:numPr>
              <w:tabs>
                <w:tab w:val="left" w:pos="508"/>
              </w:tabs>
              <w:ind w:left="0" w:firstLine="238"/>
              <w:rPr>
                <w:rFonts w:ascii="GHEA Grapalat" w:hAnsi="GHEA Grapalat"/>
                <w:color w:val="191919"/>
                <w:shd w:val="clear" w:color="auto" w:fill="FFFFFF"/>
                <w:lang w:val="hy-AM"/>
              </w:rPr>
            </w:pPr>
            <w:r w:rsidRPr="00514316">
              <w:rPr>
                <w:rFonts w:ascii="GHEA Grapalat" w:hAnsi="GHEA Grapalat"/>
                <w:color w:val="191919"/>
                <w:shd w:val="clear" w:color="auto" w:fill="FFFFFF"/>
                <w:lang w:val="hy-AM"/>
              </w:rPr>
              <w:t>Տարեկան քանի՞ նյութ է նախապատրաստվում ՀՀ ոստիկանության մարմնում և մյուս հետաքննության մարմիններում.</w:t>
            </w:r>
          </w:p>
          <w:p w14:paraId="57D81CE7" w14:textId="77777777" w:rsidR="00514316" w:rsidRPr="00514316" w:rsidRDefault="00514316" w:rsidP="00E63EE4">
            <w:pPr>
              <w:numPr>
                <w:ilvl w:val="0"/>
                <w:numId w:val="18"/>
              </w:numPr>
              <w:tabs>
                <w:tab w:val="left" w:pos="508"/>
              </w:tabs>
              <w:ind w:left="0" w:firstLine="238"/>
              <w:rPr>
                <w:rFonts w:ascii="GHEA Grapalat" w:hAnsi="GHEA Grapalat"/>
                <w:color w:val="191919"/>
                <w:shd w:val="clear" w:color="auto" w:fill="FFFFFF"/>
                <w:lang w:val="hy-AM"/>
              </w:rPr>
            </w:pPr>
            <w:r w:rsidRPr="00514316">
              <w:rPr>
                <w:rFonts w:ascii="GHEA Grapalat" w:hAnsi="GHEA Grapalat"/>
                <w:color w:val="191919"/>
                <w:shd w:val="clear" w:color="auto" w:fill="FFFFFF"/>
                <w:lang w:val="hy-AM"/>
              </w:rPr>
              <w:t>Տարեկան քանի՞ գործ է քննում առաջին ատյանի դատարանը՝ քաղաքացիական գործերով.</w:t>
            </w:r>
          </w:p>
          <w:p w14:paraId="18D9B79E" w14:textId="77777777" w:rsidR="00514316" w:rsidRPr="00514316" w:rsidRDefault="00514316" w:rsidP="00E63EE4">
            <w:pPr>
              <w:numPr>
                <w:ilvl w:val="0"/>
                <w:numId w:val="18"/>
              </w:numPr>
              <w:tabs>
                <w:tab w:val="left" w:pos="508"/>
              </w:tabs>
              <w:ind w:left="0" w:firstLine="238"/>
              <w:rPr>
                <w:rFonts w:ascii="GHEA Grapalat" w:hAnsi="GHEA Grapalat"/>
                <w:color w:val="191919"/>
                <w:shd w:val="clear" w:color="auto" w:fill="FFFFFF"/>
                <w:lang w:val="hy-AM"/>
              </w:rPr>
            </w:pPr>
            <w:r w:rsidRPr="00514316">
              <w:rPr>
                <w:rFonts w:ascii="GHEA Grapalat" w:hAnsi="GHEA Grapalat"/>
                <w:color w:val="191919"/>
                <w:shd w:val="clear" w:color="auto" w:fill="FFFFFF"/>
                <w:lang w:val="hy-AM"/>
              </w:rPr>
              <w:t>Տարեկան քանի՞ գործ է քննում առաջին ատյանի դատարանը՝ քրեական գործերով.</w:t>
            </w:r>
          </w:p>
          <w:p w14:paraId="7365D8E0" w14:textId="77777777" w:rsidR="00514316" w:rsidRPr="00514316" w:rsidRDefault="00514316" w:rsidP="00E63EE4">
            <w:pPr>
              <w:numPr>
                <w:ilvl w:val="0"/>
                <w:numId w:val="18"/>
              </w:numPr>
              <w:tabs>
                <w:tab w:val="left" w:pos="508"/>
              </w:tabs>
              <w:ind w:left="0" w:firstLine="238"/>
              <w:rPr>
                <w:rFonts w:ascii="GHEA Grapalat" w:hAnsi="GHEA Grapalat"/>
                <w:color w:val="191919"/>
                <w:shd w:val="clear" w:color="auto" w:fill="FFFFFF"/>
                <w:lang w:val="hy-AM"/>
              </w:rPr>
            </w:pPr>
            <w:r w:rsidRPr="00514316">
              <w:rPr>
                <w:rFonts w:ascii="GHEA Grapalat" w:hAnsi="GHEA Grapalat"/>
                <w:color w:val="191919"/>
                <w:shd w:val="clear" w:color="auto" w:fill="FFFFFF"/>
                <w:lang w:val="hy-AM"/>
              </w:rPr>
              <w:t>Տարեկան քանի՞ գործ է քննում վարչական դատարանը՝ վարչական գործերով.</w:t>
            </w:r>
          </w:p>
          <w:p w14:paraId="253DF739" w14:textId="77777777" w:rsidR="00514316" w:rsidRPr="00514316" w:rsidRDefault="00514316" w:rsidP="00E63EE4">
            <w:pPr>
              <w:numPr>
                <w:ilvl w:val="0"/>
                <w:numId w:val="18"/>
              </w:numPr>
              <w:tabs>
                <w:tab w:val="left" w:pos="508"/>
              </w:tabs>
              <w:ind w:left="0" w:firstLine="238"/>
              <w:rPr>
                <w:rFonts w:ascii="GHEA Grapalat" w:hAnsi="GHEA Grapalat"/>
                <w:color w:val="191919"/>
                <w:shd w:val="clear" w:color="auto" w:fill="FFFFFF"/>
                <w:lang w:val="hy-AM"/>
              </w:rPr>
            </w:pPr>
            <w:r w:rsidRPr="00514316">
              <w:rPr>
                <w:rFonts w:ascii="GHEA Grapalat" w:hAnsi="GHEA Grapalat"/>
                <w:color w:val="191919"/>
                <w:shd w:val="clear" w:color="auto" w:fill="FFFFFF"/>
                <w:lang w:val="hy-AM"/>
              </w:rPr>
              <w:t>Տարեկան քանի՞ գործ է քննում վերաքննիչ քաղաքացիական դատարանը.</w:t>
            </w:r>
          </w:p>
          <w:p w14:paraId="55420445" w14:textId="77777777" w:rsidR="00514316" w:rsidRPr="00514316" w:rsidRDefault="00514316" w:rsidP="00E63EE4">
            <w:pPr>
              <w:numPr>
                <w:ilvl w:val="0"/>
                <w:numId w:val="18"/>
              </w:numPr>
              <w:tabs>
                <w:tab w:val="left" w:pos="508"/>
              </w:tabs>
              <w:ind w:left="0" w:firstLine="238"/>
              <w:rPr>
                <w:rFonts w:ascii="GHEA Grapalat" w:hAnsi="GHEA Grapalat"/>
                <w:color w:val="191919"/>
                <w:shd w:val="clear" w:color="auto" w:fill="FFFFFF"/>
                <w:lang w:val="hy-AM"/>
              </w:rPr>
            </w:pPr>
            <w:r w:rsidRPr="00514316">
              <w:rPr>
                <w:rFonts w:ascii="GHEA Grapalat" w:hAnsi="GHEA Grapalat"/>
                <w:color w:val="191919"/>
                <w:shd w:val="clear" w:color="auto" w:fill="FFFFFF"/>
                <w:lang w:val="hy-AM"/>
              </w:rPr>
              <w:t>Տարեկան քանի՞ գործ է քննում վերաքննիչ քրեական դատարանը.</w:t>
            </w:r>
          </w:p>
          <w:p w14:paraId="60AABE9B" w14:textId="77777777" w:rsidR="00514316" w:rsidRPr="00514316" w:rsidRDefault="00514316" w:rsidP="00E63EE4">
            <w:pPr>
              <w:numPr>
                <w:ilvl w:val="0"/>
                <w:numId w:val="18"/>
              </w:numPr>
              <w:tabs>
                <w:tab w:val="left" w:pos="508"/>
              </w:tabs>
              <w:ind w:left="0" w:firstLine="238"/>
              <w:rPr>
                <w:rFonts w:ascii="GHEA Grapalat" w:hAnsi="GHEA Grapalat"/>
                <w:color w:val="191919"/>
                <w:shd w:val="clear" w:color="auto" w:fill="FFFFFF"/>
                <w:lang w:val="hy-AM"/>
              </w:rPr>
            </w:pPr>
            <w:r w:rsidRPr="00514316">
              <w:rPr>
                <w:rFonts w:ascii="GHEA Grapalat" w:hAnsi="GHEA Grapalat"/>
                <w:color w:val="191919"/>
                <w:shd w:val="clear" w:color="auto" w:fill="FFFFFF"/>
                <w:lang w:val="hy-AM"/>
              </w:rPr>
              <w:t>Տարեկան քանի՞ գործ է քննում վերաքննիչ վարչական դատարանը.</w:t>
            </w:r>
          </w:p>
          <w:p w14:paraId="115F1D99" w14:textId="77777777" w:rsidR="00514316" w:rsidRPr="00514316" w:rsidRDefault="00514316" w:rsidP="00E63EE4">
            <w:pPr>
              <w:numPr>
                <w:ilvl w:val="0"/>
                <w:numId w:val="18"/>
              </w:numPr>
              <w:tabs>
                <w:tab w:val="left" w:pos="508"/>
              </w:tabs>
              <w:ind w:left="0" w:firstLine="238"/>
              <w:rPr>
                <w:rFonts w:ascii="GHEA Grapalat" w:hAnsi="GHEA Grapalat"/>
                <w:color w:val="191919"/>
                <w:shd w:val="clear" w:color="auto" w:fill="FFFFFF"/>
                <w:lang w:val="hy-AM"/>
              </w:rPr>
            </w:pPr>
            <w:r w:rsidRPr="00514316">
              <w:rPr>
                <w:rFonts w:ascii="GHEA Grapalat" w:hAnsi="GHEA Grapalat"/>
                <w:color w:val="191919"/>
                <w:shd w:val="clear" w:color="auto" w:fill="FFFFFF"/>
                <w:lang w:val="hy-AM"/>
              </w:rPr>
              <w:t>Տարեկան քանի՞ գործ է քննում Վճռաբեկ դատարանը.</w:t>
            </w:r>
          </w:p>
          <w:p w14:paraId="08FF2F88" w14:textId="77777777" w:rsidR="00514316" w:rsidRPr="00514316" w:rsidRDefault="00514316" w:rsidP="00E63EE4">
            <w:pPr>
              <w:numPr>
                <w:ilvl w:val="0"/>
                <w:numId w:val="18"/>
              </w:numPr>
              <w:tabs>
                <w:tab w:val="left" w:pos="508"/>
              </w:tabs>
              <w:ind w:left="0" w:firstLine="238"/>
              <w:rPr>
                <w:rFonts w:ascii="GHEA Grapalat" w:hAnsi="GHEA Grapalat"/>
                <w:color w:val="191919"/>
                <w:shd w:val="clear" w:color="auto" w:fill="FFFFFF"/>
                <w:lang w:val="hy-AM"/>
              </w:rPr>
            </w:pPr>
            <w:r w:rsidRPr="00514316">
              <w:rPr>
                <w:rFonts w:ascii="GHEA Grapalat" w:hAnsi="GHEA Grapalat"/>
                <w:color w:val="191919"/>
                <w:shd w:val="clear" w:color="auto" w:fill="FFFFFF"/>
                <w:lang w:val="hy-AM"/>
              </w:rPr>
              <w:t>Հայաստանի Հանրապետությունում որքա՞ն հանրային պաշտպանի հաստիք է սահմանված.</w:t>
            </w:r>
          </w:p>
          <w:p w14:paraId="40CF29AE" w14:textId="77777777" w:rsidR="00514316" w:rsidRPr="00514316" w:rsidRDefault="00514316" w:rsidP="00E63EE4">
            <w:pPr>
              <w:numPr>
                <w:ilvl w:val="0"/>
                <w:numId w:val="18"/>
              </w:numPr>
              <w:tabs>
                <w:tab w:val="left" w:pos="508"/>
              </w:tabs>
              <w:ind w:left="0" w:firstLine="238"/>
              <w:rPr>
                <w:rFonts w:ascii="GHEA Grapalat" w:hAnsi="GHEA Grapalat"/>
                <w:color w:val="191919"/>
                <w:shd w:val="clear" w:color="auto" w:fill="FFFFFF"/>
                <w:lang w:val="hy-AM"/>
              </w:rPr>
            </w:pPr>
            <w:r w:rsidRPr="00514316">
              <w:rPr>
                <w:rFonts w:ascii="GHEA Grapalat" w:hAnsi="GHEA Grapalat"/>
                <w:color w:val="191919"/>
                <w:shd w:val="clear" w:color="auto" w:fill="FFFFFF"/>
                <w:lang w:val="hy-AM"/>
              </w:rPr>
              <w:t>Տարեկան քանի՞ գործով (քրեական, քաղաքացիական, վարչական, սահմանադրական) է հանրային պաշտպանի գրասենյակն անվճար իրավաբանական օգնություն տրամադրում:</w:t>
            </w:r>
          </w:p>
          <w:p w14:paraId="667ED7AB" w14:textId="77777777" w:rsidR="00514316" w:rsidRPr="00514316" w:rsidRDefault="00514316" w:rsidP="00514316">
            <w:pPr>
              <w:ind w:firstLine="283"/>
              <w:rPr>
                <w:rFonts w:ascii="GHEA Grapalat" w:hAnsi="GHEA Grapalat"/>
                <w:color w:val="191919"/>
                <w:shd w:val="clear" w:color="auto" w:fill="FFFFFF"/>
                <w:lang w:val="hy-AM"/>
              </w:rPr>
            </w:pPr>
            <w:r w:rsidRPr="00514316">
              <w:rPr>
                <w:rFonts w:ascii="GHEA Grapalat" w:hAnsi="GHEA Grapalat"/>
                <w:color w:val="191919"/>
                <w:shd w:val="clear" w:color="auto" w:fill="FFFFFF"/>
                <w:lang w:val="hy-AM"/>
              </w:rPr>
              <w:t>Այս և այլ մի շարք հարցերի պատասխանները ստանալուց հետո միայն կարելի է քննարկել հարկային բեռի փոփոխման անհրաժեշտությունը:</w:t>
            </w:r>
          </w:p>
          <w:p w14:paraId="2B24A4B2" w14:textId="77777777" w:rsidR="00514316" w:rsidRPr="00514316" w:rsidRDefault="00514316" w:rsidP="00514316">
            <w:pPr>
              <w:ind w:firstLine="283"/>
              <w:rPr>
                <w:rFonts w:ascii="GHEA Grapalat" w:hAnsi="GHEA Grapalat"/>
                <w:b/>
                <w:color w:val="191919"/>
                <w:shd w:val="clear" w:color="auto" w:fill="FFFFFF"/>
                <w:lang w:val="hy-AM"/>
              </w:rPr>
            </w:pPr>
            <w:r w:rsidRPr="00514316">
              <w:rPr>
                <w:rFonts w:ascii="GHEA Grapalat" w:hAnsi="GHEA Grapalat"/>
                <w:b/>
                <w:color w:val="191919"/>
                <w:shd w:val="clear" w:color="auto" w:fill="FFFFFF"/>
                <w:lang w:val="hy-AM"/>
              </w:rPr>
              <w:lastRenderedPageBreak/>
              <w:t>Ակնառու է, որ փաստաբանական ծառայությունները հատկապես քաղաքացիների համար դառնալու են էապես դժվար հասանելի և/կամ մատչելի</w:t>
            </w:r>
            <w:r w:rsidRPr="00514316">
              <w:rPr>
                <w:rFonts w:ascii="GHEA Grapalat" w:hAnsi="GHEA Grapalat"/>
                <w:color w:val="191919"/>
                <w:shd w:val="clear" w:color="auto" w:fill="FFFFFF"/>
                <w:lang w:val="hy-AM"/>
              </w:rPr>
              <w:t xml:space="preserve">, խաթարվելու է իրավաբանական օգնության հանրամատչելիությունը հատկապես նյութական ապահովության ոչ բարձր մակարդակ ունեցող քաղաքացիների համար, ովքեր այլևս ի զորու չեն լինելու իրականացնել սեփական իրավունքների և ազատությունների պաշտպանությունը փաստաբանական ծառայությունների միջոցով: Նշվածի հետևանքով պարբերաբար տեղի է ունենալու </w:t>
            </w:r>
            <w:r w:rsidRPr="00514316">
              <w:rPr>
                <w:rFonts w:ascii="GHEA Grapalat" w:hAnsi="GHEA Grapalat"/>
                <w:b/>
                <w:color w:val="191919"/>
                <w:shd w:val="clear" w:color="auto" w:fill="FFFFFF"/>
                <w:lang w:val="hy-AM"/>
              </w:rPr>
              <w:t>ՀՀ Սահմանադրությամբ ամրագրված` դատական պաշտպանության, արդար դատաքննության և իրավաբանական օգնություն ստանալու իրավունքների խախտում, և բացի դա` հատկապես մրցակցային դատավարությունում, ինչպիսին բնորոշ է քաղաքացիական դատավարությանը` դատական գործերի ելքը մեծապես պայմանավորվելու է կողմերի սոցիալական վիճակով, քանզի շատանալու են դեպքերը, երբ կողմերից մեկը հնարավորություն ունի օգտվել փաստաբանական ծառայություններից ու ստանալ պրոֆեսիոնալ իրավաբանական օգնություն, իսկ հակառակ կողմն այդպիսի հնարավորություն չունի և այդպիսով մյուս կողմի համեմատ հայտնվելու է նվազ բարենպաստ իրադրությունում:</w:t>
            </w:r>
          </w:p>
          <w:p w14:paraId="37CF17E2" w14:textId="77777777" w:rsidR="00514316" w:rsidRPr="00514316" w:rsidRDefault="00514316" w:rsidP="00514316">
            <w:pPr>
              <w:ind w:firstLine="283"/>
              <w:rPr>
                <w:rFonts w:ascii="GHEA Grapalat" w:hAnsi="GHEA Grapalat"/>
                <w:color w:val="191919"/>
                <w:shd w:val="clear" w:color="auto" w:fill="FFFFFF"/>
                <w:lang w:val="hy-AM"/>
              </w:rPr>
            </w:pPr>
            <w:r w:rsidRPr="00514316">
              <w:rPr>
                <w:rFonts w:ascii="GHEA Grapalat" w:hAnsi="GHEA Grapalat"/>
                <w:color w:val="191919"/>
                <w:shd w:val="clear" w:color="auto" w:fill="FFFFFF"/>
                <w:lang w:val="hy-AM"/>
              </w:rPr>
              <w:t xml:space="preserve">Հատկանշական է, որ միայն 2022 թվականին </w:t>
            </w:r>
            <w:r w:rsidRPr="00514316">
              <w:rPr>
                <w:rFonts w:ascii="GHEA Grapalat" w:hAnsi="GHEA Grapalat"/>
                <w:i/>
                <w:color w:val="191919"/>
                <w:shd w:val="clear" w:color="auto" w:fill="FFFFFF"/>
                <w:lang w:val="hy-AM"/>
              </w:rPr>
              <w:t>(2023 թվականը դեռևս ամբողջությամբ ամփոփված չէ)</w:t>
            </w:r>
            <w:r w:rsidRPr="00514316">
              <w:rPr>
                <w:rFonts w:ascii="GHEA Grapalat" w:hAnsi="GHEA Grapalat"/>
                <w:color w:val="191919"/>
                <w:shd w:val="clear" w:color="auto" w:fill="FFFFFF"/>
                <w:lang w:val="hy-AM"/>
              </w:rPr>
              <w:t xml:space="preserve"> ընդհանուր առմամբ դատարան ներկայացված և քննված գործերի վիճակագրական տվյալների հանրագումարը կազմում է թվով 257.204 գործ, ընդ որում՝ նշված թվաքանակի մեջ ներառված չէ նախորդ տարիներից դատարաններին փոխանցված գործերը, և դա ընդամենը գործերի քանակական ցուցանիշն է: Նշված գործերի մասնակիցներ հանդիսանում են հայցվորը(ները) և պատասխանողը(ները), մեղադրյալը(ները) և տուժողը(ները), երրորդ անձինք և վկաները, դիմողները հատուկ վարույթներով և այլոք: Ավելին այդ թվաքանակի մեջ ներառված չէ նաև մինչդատական վարույթի մասնակիցների, հաշտությամբ </w:t>
            </w:r>
            <w:r w:rsidRPr="00514316">
              <w:rPr>
                <w:rFonts w:ascii="GHEA Grapalat" w:hAnsi="GHEA Grapalat"/>
                <w:color w:val="191919"/>
                <w:shd w:val="clear" w:color="auto" w:fill="FFFFFF"/>
                <w:lang w:val="hy-AM"/>
              </w:rPr>
              <w:lastRenderedPageBreak/>
              <w:t xml:space="preserve">ավարտվող վեճերի վերաբերյալ տվյալները, ովքեր ևս օգտվում են փաստաբանական ծառայություններից: Այս ամենը սուբյեկտների նվազագույն թվական ցուցիչն է, և թվային ամենապարզ հաշվարկով 500.000-ը գերազանցող անձինք Նախագծի ընդունման արդյունքում հայտնվելու են անբարենպաստ իրավիճակում: </w:t>
            </w:r>
          </w:p>
          <w:p w14:paraId="1ED3FD10" w14:textId="77777777" w:rsidR="00514316" w:rsidRPr="00514316" w:rsidRDefault="00514316" w:rsidP="00514316">
            <w:pPr>
              <w:ind w:firstLine="283"/>
              <w:rPr>
                <w:rFonts w:ascii="GHEA Grapalat" w:hAnsi="GHEA Grapalat"/>
                <w:color w:val="191919"/>
                <w:shd w:val="clear" w:color="auto" w:fill="FFFFFF"/>
                <w:lang w:val="hy-AM"/>
              </w:rPr>
            </w:pPr>
            <w:r w:rsidRPr="00514316">
              <w:rPr>
                <w:rFonts w:ascii="GHEA Grapalat" w:hAnsi="GHEA Grapalat"/>
                <w:color w:val="191919"/>
                <w:shd w:val="clear" w:color="auto" w:fill="FFFFFF"/>
                <w:lang w:val="hy-AM"/>
              </w:rPr>
              <w:t>Կրկին անդրադառնալով Նախագծի ընդունման դեպքում քաղաքացիների համար փաստաբանական ծառայությունների գների թանկացումը՝ պետք է փաստել, որ փաստաբանական գրասենյակն իր կողմից գնահատված ծառայության գումարին ստիպված ավելացնելու է առնվազն 20 տոկոս ավելացված արժեքի հարկը, որը փոխանցելու է պետությանը: Փաստաբանական գրասենյակը, ելնելով իր ծառայության բնույթի առանձնահատկությունից, ԱԱՀ ներառող ծախսեր կատարելու լայն հնարավորություն չունի, որպեսզի հաշվանց կատարի: Հետևաբար ԱԱՀ-ի գումարը պետք է փոխանցի պետական բյուջե:</w:t>
            </w:r>
          </w:p>
          <w:p w14:paraId="45A01EFC" w14:textId="77777777" w:rsidR="00514316" w:rsidRPr="00514316" w:rsidRDefault="00514316" w:rsidP="00514316">
            <w:pPr>
              <w:ind w:firstLine="283"/>
              <w:rPr>
                <w:rFonts w:ascii="GHEA Grapalat" w:hAnsi="GHEA Grapalat"/>
                <w:color w:val="191919"/>
                <w:shd w:val="clear" w:color="auto" w:fill="FFFFFF"/>
                <w:lang w:val="hy-AM"/>
              </w:rPr>
            </w:pPr>
            <w:r w:rsidRPr="00514316">
              <w:rPr>
                <w:rFonts w:ascii="GHEA Grapalat" w:hAnsi="GHEA Grapalat"/>
                <w:color w:val="191919"/>
                <w:shd w:val="clear" w:color="auto" w:fill="FFFFFF"/>
                <w:lang w:val="hy-AM"/>
              </w:rPr>
              <w:t>Հատկանշական է նաև այն հանգամանքը, որ իրավաբանական անձի կարգավիճակ ունեցող փաստաբանական գրասենյակները այս պահին գործող օրենսդրությամբ հետևյալ հարկային վճարումներն են կատարում՝</w:t>
            </w:r>
          </w:p>
          <w:p w14:paraId="2AD19106" w14:textId="77777777" w:rsidR="00514316" w:rsidRPr="00514316" w:rsidRDefault="00514316" w:rsidP="00E63EE4">
            <w:pPr>
              <w:numPr>
                <w:ilvl w:val="0"/>
                <w:numId w:val="19"/>
              </w:numPr>
              <w:ind w:left="238" w:firstLine="90"/>
              <w:rPr>
                <w:rFonts w:ascii="GHEA Grapalat" w:hAnsi="GHEA Grapalat"/>
                <w:color w:val="191919"/>
                <w:shd w:val="clear" w:color="auto" w:fill="FFFFFF"/>
                <w:lang w:val="hy-AM"/>
              </w:rPr>
            </w:pPr>
            <w:r w:rsidRPr="00514316">
              <w:rPr>
                <w:rFonts w:ascii="GHEA Grapalat" w:hAnsi="GHEA Grapalat"/>
                <w:color w:val="191919"/>
                <w:shd w:val="clear" w:color="auto" w:fill="FFFFFF"/>
                <w:lang w:val="hy-AM"/>
              </w:rPr>
              <w:t>5 տոկոս շրջանառության հարկ.</w:t>
            </w:r>
          </w:p>
          <w:p w14:paraId="44B56719" w14:textId="77777777" w:rsidR="00514316" w:rsidRPr="00514316" w:rsidRDefault="00514316" w:rsidP="00E63EE4">
            <w:pPr>
              <w:numPr>
                <w:ilvl w:val="0"/>
                <w:numId w:val="19"/>
              </w:numPr>
              <w:ind w:left="238" w:firstLine="90"/>
              <w:rPr>
                <w:rFonts w:ascii="GHEA Grapalat" w:hAnsi="GHEA Grapalat"/>
                <w:color w:val="191919"/>
                <w:shd w:val="clear" w:color="auto" w:fill="FFFFFF"/>
                <w:lang w:val="hy-AM"/>
              </w:rPr>
            </w:pPr>
            <w:r w:rsidRPr="00514316">
              <w:rPr>
                <w:rFonts w:ascii="GHEA Grapalat" w:hAnsi="GHEA Grapalat"/>
                <w:color w:val="191919"/>
                <w:shd w:val="clear" w:color="auto" w:fill="FFFFFF"/>
                <w:lang w:val="hy-AM"/>
              </w:rPr>
              <w:t>25 տոկոս եկամտային հարկ, որպես աշխատակիցների հարկային գործակալ.</w:t>
            </w:r>
          </w:p>
          <w:p w14:paraId="7E4114B4" w14:textId="77777777" w:rsidR="00514316" w:rsidRPr="00514316" w:rsidRDefault="00514316" w:rsidP="00E63EE4">
            <w:pPr>
              <w:numPr>
                <w:ilvl w:val="0"/>
                <w:numId w:val="19"/>
              </w:numPr>
              <w:ind w:left="238" w:firstLine="90"/>
              <w:rPr>
                <w:rFonts w:ascii="GHEA Grapalat" w:hAnsi="GHEA Grapalat"/>
                <w:color w:val="191919"/>
                <w:shd w:val="clear" w:color="auto" w:fill="FFFFFF"/>
                <w:lang w:val="hy-AM"/>
              </w:rPr>
            </w:pPr>
            <w:r w:rsidRPr="00514316">
              <w:rPr>
                <w:rFonts w:ascii="GHEA Grapalat" w:hAnsi="GHEA Grapalat"/>
                <w:color w:val="191919"/>
                <w:shd w:val="clear" w:color="auto" w:fill="FFFFFF"/>
                <w:lang w:val="hy-AM"/>
              </w:rPr>
              <w:t>5 տոկոս շահաբաժնի հարկ:</w:t>
            </w:r>
          </w:p>
          <w:p w14:paraId="21C42970" w14:textId="77777777" w:rsidR="00514316" w:rsidRPr="00514316" w:rsidRDefault="00514316" w:rsidP="00514316">
            <w:pPr>
              <w:ind w:firstLine="283"/>
              <w:rPr>
                <w:rFonts w:ascii="GHEA Grapalat" w:hAnsi="GHEA Grapalat"/>
                <w:color w:val="191919"/>
                <w:shd w:val="clear" w:color="auto" w:fill="FFFFFF"/>
                <w:lang w:val="hy-AM"/>
              </w:rPr>
            </w:pPr>
            <w:r w:rsidRPr="00514316">
              <w:rPr>
                <w:rFonts w:ascii="GHEA Grapalat" w:hAnsi="GHEA Grapalat"/>
                <w:color w:val="191919"/>
                <w:shd w:val="clear" w:color="auto" w:fill="FFFFFF"/>
                <w:lang w:val="hy-AM"/>
              </w:rPr>
              <w:t>Նախագծի ընդունման դեպքում իրավաբանական անձի կարգավիճակ ունեցող փաստաբանական գրասենյակները հետևյալ հարկային վճարումներն են կատարելու՝</w:t>
            </w:r>
          </w:p>
          <w:p w14:paraId="7D7684D3" w14:textId="77777777" w:rsidR="00514316" w:rsidRPr="00514316" w:rsidRDefault="00514316" w:rsidP="00E63EE4">
            <w:pPr>
              <w:numPr>
                <w:ilvl w:val="0"/>
                <w:numId w:val="19"/>
              </w:numPr>
              <w:ind w:left="238" w:firstLine="90"/>
              <w:rPr>
                <w:rFonts w:ascii="GHEA Grapalat" w:hAnsi="GHEA Grapalat"/>
                <w:color w:val="191919"/>
                <w:shd w:val="clear" w:color="auto" w:fill="FFFFFF"/>
                <w:lang w:val="hy-AM"/>
              </w:rPr>
            </w:pPr>
            <w:r w:rsidRPr="00514316">
              <w:rPr>
                <w:rFonts w:ascii="GHEA Grapalat" w:hAnsi="GHEA Grapalat"/>
                <w:b/>
                <w:color w:val="191919"/>
                <w:u w:val="single"/>
                <w:shd w:val="clear" w:color="auto" w:fill="FFFFFF"/>
                <w:lang w:val="hy-AM"/>
              </w:rPr>
              <w:t>20 տոկոս</w:t>
            </w:r>
            <w:r w:rsidRPr="00514316">
              <w:rPr>
                <w:rFonts w:ascii="GHEA Grapalat" w:hAnsi="GHEA Grapalat"/>
                <w:color w:val="191919"/>
                <w:shd w:val="clear" w:color="auto" w:fill="FFFFFF"/>
                <w:lang w:val="hy-AM"/>
              </w:rPr>
              <w:t xml:space="preserve"> ավելացված արժեքի հարկ՝ շրջանառությունից.</w:t>
            </w:r>
          </w:p>
          <w:p w14:paraId="46D29C5F" w14:textId="77777777" w:rsidR="00514316" w:rsidRPr="00514316" w:rsidRDefault="00514316" w:rsidP="00E63EE4">
            <w:pPr>
              <w:numPr>
                <w:ilvl w:val="0"/>
                <w:numId w:val="19"/>
              </w:numPr>
              <w:ind w:left="238" w:firstLine="90"/>
              <w:rPr>
                <w:rFonts w:ascii="GHEA Grapalat" w:hAnsi="GHEA Grapalat"/>
                <w:color w:val="191919"/>
                <w:shd w:val="clear" w:color="auto" w:fill="FFFFFF"/>
                <w:lang w:val="hy-AM"/>
              </w:rPr>
            </w:pPr>
            <w:r w:rsidRPr="00514316">
              <w:rPr>
                <w:rFonts w:ascii="GHEA Grapalat" w:hAnsi="GHEA Grapalat"/>
                <w:b/>
                <w:color w:val="191919"/>
                <w:u w:val="single"/>
                <w:shd w:val="clear" w:color="auto" w:fill="FFFFFF"/>
                <w:lang w:val="hy-AM"/>
              </w:rPr>
              <w:t>18 տոկոս</w:t>
            </w:r>
            <w:r w:rsidRPr="00514316">
              <w:rPr>
                <w:rFonts w:ascii="GHEA Grapalat" w:hAnsi="GHEA Grapalat"/>
                <w:color w:val="191919"/>
                <w:shd w:val="clear" w:color="auto" w:fill="FFFFFF"/>
                <w:lang w:val="hy-AM"/>
              </w:rPr>
              <w:t xml:space="preserve"> շահութահարկ՝ համախառն եկամտի և նվազեցումների դրական տարբերությունից.</w:t>
            </w:r>
          </w:p>
          <w:p w14:paraId="18C5BCF5" w14:textId="77777777" w:rsidR="00514316" w:rsidRPr="00514316" w:rsidRDefault="00514316" w:rsidP="00E63EE4">
            <w:pPr>
              <w:numPr>
                <w:ilvl w:val="0"/>
                <w:numId w:val="19"/>
              </w:numPr>
              <w:ind w:left="238" w:firstLine="90"/>
              <w:rPr>
                <w:rFonts w:ascii="GHEA Grapalat" w:hAnsi="GHEA Grapalat"/>
                <w:color w:val="191919"/>
                <w:shd w:val="clear" w:color="auto" w:fill="FFFFFF"/>
                <w:lang w:val="hy-AM"/>
              </w:rPr>
            </w:pPr>
            <w:r w:rsidRPr="00514316">
              <w:rPr>
                <w:rFonts w:ascii="GHEA Grapalat" w:hAnsi="GHEA Grapalat"/>
                <w:color w:val="191919"/>
                <w:shd w:val="clear" w:color="auto" w:fill="FFFFFF"/>
                <w:lang w:val="hy-AM"/>
              </w:rPr>
              <w:lastRenderedPageBreak/>
              <w:t>23 տոկոս եկամտային հարկ, որպես աշխատակիցների հարկային գործակալ.</w:t>
            </w:r>
          </w:p>
          <w:p w14:paraId="74EED1AD" w14:textId="77777777" w:rsidR="00514316" w:rsidRPr="00514316" w:rsidRDefault="00514316" w:rsidP="00E63EE4">
            <w:pPr>
              <w:numPr>
                <w:ilvl w:val="0"/>
                <w:numId w:val="19"/>
              </w:numPr>
              <w:ind w:left="238" w:firstLine="90"/>
              <w:rPr>
                <w:rFonts w:ascii="GHEA Grapalat" w:hAnsi="GHEA Grapalat"/>
                <w:color w:val="191919"/>
                <w:shd w:val="clear" w:color="auto" w:fill="FFFFFF"/>
                <w:lang w:val="hy-AM"/>
              </w:rPr>
            </w:pPr>
            <w:r w:rsidRPr="00514316">
              <w:rPr>
                <w:rFonts w:ascii="GHEA Grapalat" w:hAnsi="GHEA Grapalat"/>
                <w:color w:val="191919"/>
                <w:shd w:val="clear" w:color="auto" w:fill="FFFFFF"/>
                <w:lang w:val="hy-AM"/>
              </w:rPr>
              <w:t>5 տոկոս շահաբաժնի հարկ:</w:t>
            </w:r>
          </w:p>
          <w:p w14:paraId="08EECF6A" w14:textId="77777777" w:rsidR="00514316" w:rsidRPr="00514316" w:rsidRDefault="00514316" w:rsidP="00514316">
            <w:pPr>
              <w:ind w:firstLine="283"/>
              <w:rPr>
                <w:rFonts w:ascii="GHEA Grapalat" w:hAnsi="GHEA Grapalat"/>
                <w:color w:val="191919"/>
                <w:shd w:val="clear" w:color="auto" w:fill="FFFFFF"/>
                <w:lang w:val="hy-AM"/>
              </w:rPr>
            </w:pPr>
            <w:r w:rsidRPr="00514316">
              <w:rPr>
                <w:rFonts w:ascii="GHEA Grapalat" w:hAnsi="GHEA Grapalat"/>
                <w:color w:val="191919"/>
                <w:shd w:val="clear" w:color="auto" w:fill="FFFFFF"/>
                <w:lang w:val="hy-AM"/>
              </w:rPr>
              <w:t xml:space="preserve">Տվյալ դեպքում, Նախագծով պետությունը փաստորեն զրկում է փաստաբաններին հարկային հարաբերականորեն պարզեցված ռեժիմից և ծանրացնում է փաստաբանների հարկային բեռը, ինչպես նաև դրանով պայմանավորված՝ փաստաբաններին ներքաշում է լրացուցիչ փաստաթղթաշրջանառությամբ պայմանավորված բյուրոկրատական խրթին ընթացակարգերի մեջ։ Պետության նման քաղաքականությունը, հակասելով սահմանադրական կարգավիճակ ունեցող  փաստաբանության ինստիտուտի հանդեպ Հայաստանի Հանրապետության ունեցած սահմանադրական պոզիտիվ պարտականություններին, փաստորեն  ունենալու է բացասական ազդեցություն փաստաբանների կենսաապահովման մակարդակի, գործունեության մոբիլության և անկաշկանդության վրա՝ այդպիսով ազդելով որակյալ իրավաբանական օգնություն տրամադրելու փաստաբանների շարունակական մոտիվացիայի վրա։ Իսկ հասարակության համար նման իրավիճակն ունենալու է հետևյալ ակնհայտ հետևանքները՝ փաստաբանությամբ զբաղվողների թվաքանակի կրճատում, մատուցվող ծառայությունների գների բարձրացում և (կամ) ծառայությունների որակի վատթարացում։ </w:t>
            </w:r>
          </w:p>
          <w:p w14:paraId="4C97C8D5" w14:textId="77777777" w:rsidR="00514316" w:rsidRPr="00514316" w:rsidRDefault="00514316" w:rsidP="00514316">
            <w:pPr>
              <w:ind w:firstLine="283"/>
              <w:rPr>
                <w:rFonts w:ascii="GHEA Grapalat" w:hAnsi="GHEA Grapalat"/>
                <w:color w:val="191919"/>
                <w:shd w:val="clear" w:color="auto" w:fill="FFFFFF"/>
                <w:lang w:val="hy-AM"/>
              </w:rPr>
            </w:pPr>
            <w:r w:rsidRPr="00514316">
              <w:rPr>
                <w:rFonts w:ascii="GHEA Grapalat" w:hAnsi="GHEA Grapalat"/>
                <w:color w:val="191919"/>
                <w:shd w:val="clear" w:color="auto" w:fill="FFFFFF"/>
                <w:lang w:val="hy-AM"/>
              </w:rPr>
              <w:t xml:space="preserve">Այժմ փաստաբանական ակադեմիայում սովորում են տասնյակ մեր ապագա գործընկերները, որոնք ակնկալում են մտնել փաստաբանական համայնք իրենց աշխատասիրությամբ, հմտություններով: Քիչ չեն նաև այն մարդիկ, որոնք սովորում են կրթական տարբեր բուհերում և արդեն իսկ ծրագրել են դառնալ փաստաբան: </w:t>
            </w:r>
          </w:p>
          <w:p w14:paraId="76007D79" w14:textId="77777777" w:rsidR="00514316" w:rsidRPr="00514316" w:rsidRDefault="00514316" w:rsidP="00514316">
            <w:pPr>
              <w:ind w:firstLine="283"/>
              <w:rPr>
                <w:rFonts w:ascii="GHEA Grapalat" w:hAnsi="GHEA Grapalat"/>
                <w:color w:val="191919"/>
                <w:shd w:val="clear" w:color="auto" w:fill="FFFFFF"/>
                <w:lang w:val="hy-AM"/>
              </w:rPr>
            </w:pPr>
            <w:r w:rsidRPr="00514316">
              <w:rPr>
                <w:rFonts w:ascii="GHEA Grapalat" w:hAnsi="GHEA Grapalat"/>
                <w:color w:val="191919"/>
                <w:shd w:val="clear" w:color="auto" w:fill="FFFFFF"/>
                <w:lang w:val="hy-AM"/>
              </w:rPr>
              <w:t xml:space="preserve">Առաջարկվող նախագիծն ընդունվելու դեպքում փաստաբան դառնալու ցանկություն ունեցող անձանց թիվը միանշանակ կկրճատվի, իսկ այժմ փաստաբանական ակադեմիայում սովորող </w:t>
            </w:r>
            <w:r w:rsidRPr="00514316">
              <w:rPr>
                <w:rFonts w:ascii="GHEA Grapalat" w:hAnsi="GHEA Grapalat"/>
                <w:color w:val="191919"/>
                <w:shd w:val="clear" w:color="auto" w:fill="FFFFFF"/>
                <w:lang w:val="hy-AM"/>
              </w:rPr>
              <w:lastRenderedPageBreak/>
              <w:t>անձինք փաստաբանական համայնքում որպես անհատ փաստաբան կայանալու նպատակը շատերի համար չի իրականանա: Փաստաբանական համայնք կարող են մտնել արդեն իսկ կայացած անձինք կամ այն անձինք, որոնք ունեն կողմնակի եկամուտ: Այս պայմաններում սույն մասնագիտության մեջ մտավոր կարողությունները և աշխատասիրությունը մրցակցության բաղադրիչ չեն հանդիսանա:</w:t>
            </w:r>
          </w:p>
          <w:p w14:paraId="0BDA92F5" w14:textId="77777777" w:rsidR="00514316" w:rsidRPr="00514316" w:rsidRDefault="00514316" w:rsidP="00514316">
            <w:pPr>
              <w:ind w:firstLine="283"/>
              <w:rPr>
                <w:rFonts w:ascii="GHEA Grapalat" w:hAnsi="GHEA Grapalat"/>
                <w:color w:val="191919"/>
                <w:shd w:val="clear" w:color="auto" w:fill="FFFFFF"/>
                <w:lang w:val="hy-AM"/>
              </w:rPr>
            </w:pPr>
            <w:r w:rsidRPr="00514316">
              <w:rPr>
                <w:rFonts w:ascii="GHEA Grapalat" w:hAnsi="GHEA Grapalat"/>
                <w:color w:val="191919"/>
                <w:shd w:val="clear" w:color="auto" w:fill="FFFFFF"/>
                <w:lang w:val="hy-AM"/>
              </w:rPr>
              <w:t>Այդպիսով կխաթարվի փաստաբանական համայնքում մրցակցային, որակյալ կադրերով ապահովելը՝ արդյունքում այն կարող է հետագայում լուրջ ազդեցություն թողնել փաստաբանական համայնքի համար, մասնավորապես՝ փաստաբանական սերնդափոխության համար:</w:t>
            </w:r>
          </w:p>
          <w:p w14:paraId="5B446831" w14:textId="77777777" w:rsidR="00514316" w:rsidRPr="00514316" w:rsidRDefault="00514316" w:rsidP="00514316">
            <w:pPr>
              <w:ind w:firstLine="283"/>
              <w:rPr>
                <w:rFonts w:ascii="GHEA Grapalat" w:hAnsi="GHEA Grapalat"/>
                <w:color w:val="191919"/>
                <w:shd w:val="clear" w:color="auto" w:fill="FFFFFF"/>
                <w:lang w:val="hy-AM"/>
              </w:rPr>
            </w:pPr>
            <w:r w:rsidRPr="00514316">
              <w:rPr>
                <w:rFonts w:ascii="GHEA Grapalat" w:hAnsi="GHEA Grapalat"/>
                <w:color w:val="191919"/>
                <w:shd w:val="clear" w:color="auto" w:fill="FFFFFF"/>
                <w:lang w:val="hy-AM"/>
              </w:rPr>
              <w:t>Միաժամանակ, առաջարկվող փոփոխությունը հանգեցնելու է հասարակության և անհատի իրավական պաշտպանության առումով պետության կողմից իր պոզիտիվ սահմանադրական պարտականությունների ոչ պատշաճ կատարմանը, ինչպես նաև իրավական պետություն հանդիսացող ՀՀ-ում փաստաբանության աճող դերի և նշանակության խոչընդոտմանը։</w:t>
            </w:r>
          </w:p>
          <w:p w14:paraId="6A5DF990" w14:textId="77777777" w:rsidR="00514316" w:rsidRPr="00514316" w:rsidRDefault="00514316" w:rsidP="00514316">
            <w:pPr>
              <w:ind w:firstLine="283"/>
              <w:rPr>
                <w:rFonts w:ascii="GHEA Grapalat" w:hAnsi="GHEA Grapalat"/>
                <w:color w:val="191919"/>
                <w:shd w:val="clear" w:color="auto" w:fill="FFFFFF"/>
                <w:lang w:val="hy-AM"/>
              </w:rPr>
            </w:pPr>
            <w:r w:rsidRPr="00514316">
              <w:rPr>
                <w:rFonts w:ascii="GHEA Grapalat" w:hAnsi="GHEA Grapalat"/>
                <w:color w:val="191919"/>
                <w:shd w:val="clear" w:color="auto" w:fill="FFFFFF"/>
                <w:lang w:val="hy-AM"/>
              </w:rPr>
              <w:t xml:space="preserve">Մարդու իրավունքների համընդհանուր հռչակագրով, Քաղաքացիական և քաղաքական իրավունքների մասին միջազգային դաշնագրով և Մարդու իրավունքների և հիմնարար ազատությունների մասին եվրոպական կոնվենցիայով սահմանված են անձանց իրավական պաշտպանության և իրենց նախընտրած պաշտպանի կամ ներկայացուցչի կողմից պաշտպանության իրավունքը: Այս իրավունքն ակնառու է և արտացոլված է ԵԱՀԿ մասնակից պետությունների ստանձնած պարտավորությունների մեջ: </w:t>
            </w:r>
          </w:p>
          <w:p w14:paraId="323BFA61" w14:textId="77777777" w:rsidR="00514316" w:rsidRPr="00514316" w:rsidRDefault="00514316" w:rsidP="00514316">
            <w:pPr>
              <w:ind w:firstLine="283"/>
              <w:rPr>
                <w:rFonts w:ascii="GHEA Grapalat" w:hAnsi="GHEA Grapalat"/>
                <w:color w:val="191919"/>
                <w:shd w:val="clear" w:color="auto" w:fill="FFFFFF"/>
                <w:lang w:val="hy-AM"/>
              </w:rPr>
            </w:pPr>
            <w:r w:rsidRPr="00514316">
              <w:rPr>
                <w:rFonts w:ascii="GHEA Grapalat" w:hAnsi="GHEA Grapalat"/>
                <w:color w:val="191919"/>
                <w:shd w:val="clear" w:color="auto" w:fill="FFFFFF"/>
                <w:lang w:val="hy-AM"/>
              </w:rPr>
              <w:t xml:space="preserve">«Փաստաբանների դերի մասին» (ընդունված 1990թ.) ՄԱԿ-ի հիմնարար սկզբունքները հաստատում են բոլորի իրավական օգնության իրավունքը և կոչ են անում պետություններին ստեղծել արդյունավետ և ոչ խտրական ընթացակարգեր «փաստաբանների </w:t>
            </w:r>
            <w:r w:rsidRPr="00514316">
              <w:rPr>
                <w:rFonts w:ascii="GHEA Grapalat" w:hAnsi="GHEA Grapalat"/>
                <w:color w:val="191919"/>
                <w:shd w:val="clear" w:color="auto" w:fill="FFFFFF"/>
                <w:lang w:val="hy-AM"/>
              </w:rPr>
              <w:lastRenderedPageBreak/>
              <w:t xml:space="preserve">արդյունավետ և հավասար մատչելիության» մեխանիզմները, ինչպես նաև ապահովել այդ մեխանիզմը բավարար ֆինանսավորմամբ և տրամադրել ռեսուրսներ` անվճարունակ անձանց համար իրավաբանական ծառայությունների համար» (հիմնարար սկզբունք 1-4): </w:t>
            </w:r>
          </w:p>
          <w:p w14:paraId="420138C0" w14:textId="77777777" w:rsidR="00514316" w:rsidRPr="00514316" w:rsidRDefault="00514316" w:rsidP="00514316">
            <w:pPr>
              <w:ind w:firstLine="283"/>
              <w:rPr>
                <w:rFonts w:ascii="GHEA Grapalat" w:hAnsi="GHEA Grapalat"/>
                <w:color w:val="191919"/>
                <w:shd w:val="clear" w:color="auto" w:fill="FFFFFF"/>
                <w:lang w:val="hy-AM"/>
              </w:rPr>
            </w:pPr>
            <w:r w:rsidRPr="00514316">
              <w:rPr>
                <w:rFonts w:ascii="GHEA Grapalat" w:hAnsi="GHEA Grapalat"/>
                <w:color w:val="191919"/>
                <w:shd w:val="clear" w:color="auto" w:fill="FFFFFF"/>
                <w:lang w:val="hy-AM"/>
              </w:rPr>
              <w:t xml:space="preserve">Ամբաստանյալն իրավունք ունի պաշտպանվել իր սեփական ընտրած խորհրդատուի կողմից (ICCPR, Article 14(3)(b); ECHR, Article 6(3)(c).): Պաշտպանվելու իրավունքը խախտվում է, եթե կալանավորին թույլ չեն տալիս օգտվել իր ցանկությամբ ընտրված փաստաբանի ծառայությունից: Եվրոպական դատարանն ուշադրությունն է դարձրել փաստաբանի մատչելիության հարցին «Գոլդերի» եզրակացությունում, </w:t>
            </w:r>
            <w:r w:rsidRPr="00514316">
              <w:rPr>
                <w:rFonts w:ascii="GHEA Grapalat" w:hAnsi="GHEA Grapalat"/>
                <w:i/>
                <w:color w:val="191919"/>
                <w:shd w:val="clear" w:color="auto" w:fill="FFFFFF"/>
                <w:lang w:val="hy-AM"/>
              </w:rPr>
              <w:t>«[h] եթե իջնում է արդյունավետ Իրավունքի իրականացումը, կարող է նշանակել այդ իրավունքի խախտում, նույնիսկ եթե խոչընդոտը հանդիսանում է ժամանակավոր բնույթ</w:t>
            </w:r>
            <w:r w:rsidRPr="00514316">
              <w:rPr>
                <w:rFonts w:ascii="GHEA Grapalat" w:hAnsi="GHEA Grapalat"/>
                <w:color w:val="191919"/>
                <w:shd w:val="clear" w:color="auto" w:fill="FFFFFF"/>
                <w:lang w:val="hy-AM"/>
              </w:rPr>
              <w:t>»: (Golder v. UK, ECtHR Judgment, 21 February 1975, §26.292):</w:t>
            </w:r>
          </w:p>
          <w:p w14:paraId="43EAEB9A" w14:textId="77777777" w:rsidR="00514316" w:rsidRPr="00514316" w:rsidRDefault="00514316" w:rsidP="00514316">
            <w:pPr>
              <w:ind w:firstLine="283"/>
              <w:rPr>
                <w:rFonts w:ascii="GHEA Grapalat" w:hAnsi="GHEA Grapalat"/>
                <w:color w:val="191919"/>
                <w:shd w:val="clear" w:color="auto" w:fill="FFFFFF"/>
                <w:lang w:val="hy-AM"/>
              </w:rPr>
            </w:pPr>
            <w:r w:rsidRPr="00514316">
              <w:rPr>
                <w:rFonts w:ascii="GHEA Grapalat" w:hAnsi="GHEA Grapalat"/>
                <w:color w:val="191919"/>
                <w:shd w:val="clear" w:color="auto" w:fill="FFFFFF"/>
                <w:lang w:val="hy-AM"/>
              </w:rPr>
              <w:t>Միջազգային ստանդարտները պահանջում են, որ անվճարունակ ամբաստանյալներին տրամադրվեն անվճար կամ պետականորեն երաշխավորված իրավական օգնություն, երբ դա պահանջում է արդարության շահերը: Որտեղ իրավունքները սահմանափակելիս անձի ազատությունը և արդարության շահերը վտանգված է, սկզբունքորեն կոչ են անում երաշխավորել իրավաբանական ներկայացուցչությունը ( Benham v. United Kingdom, ECtHR Judgment, 10 June 1996, §61; see also Quaranta v. Switzerland, ECtHR judgment of 24 May 1991):</w:t>
            </w:r>
          </w:p>
          <w:p w14:paraId="265D4239" w14:textId="77777777" w:rsidR="00514316" w:rsidRPr="00514316" w:rsidRDefault="00514316" w:rsidP="00514316">
            <w:pPr>
              <w:ind w:firstLine="283"/>
              <w:rPr>
                <w:rFonts w:ascii="GHEA Grapalat" w:hAnsi="GHEA Grapalat"/>
                <w:color w:val="191919"/>
                <w:shd w:val="clear" w:color="auto" w:fill="FFFFFF"/>
                <w:lang w:val="hy-AM"/>
              </w:rPr>
            </w:pPr>
            <w:r w:rsidRPr="00514316">
              <w:rPr>
                <w:rFonts w:ascii="GHEA Grapalat" w:hAnsi="GHEA Grapalat"/>
                <w:color w:val="191919"/>
                <w:shd w:val="clear" w:color="auto" w:fill="FFFFFF"/>
                <w:lang w:val="hy-AM"/>
              </w:rPr>
              <w:t xml:space="preserve">«Փաստաբանների դերի մասին» ՄԱԿ-ի հիմնարար սկզբունքները ենթադրում են, որ </w:t>
            </w:r>
            <w:r w:rsidRPr="00514316">
              <w:rPr>
                <w:rFonts w:ascii="GHEA Grapalat" w:hAnsi="GHEA Grapalat"/>
                <w:i/>
                <w:color w:val="191919"/>
                <w:shd w:val="clear" w:color="auto" w:fill="FFFFFF"/>
                <w:lang w:val="hy-AM"/>
              </w:rPr>
              <w:t xml:space="preserve">«[ա] նման անձինք, ովքեր չունեն փաստաբան, իրավաբանական օգնության իրավունք ունեն բոլոր այն դեպքերում, երբ դա պահանջում է արդարության շահերը, իրավունք ունեն ունենալու փորձառու և իրավասություն իրավաբան, որը համապատասխանում է նրան վերագրվող հանցագործության </w:t>
            </w:r>
            <w:r w:rsidRPr="00514316">
              <w:rPr>
                <w:rFonts w:ascii="GHEA Grapalat" w:hAnsi="GHEA Grapalat"/>
                <w:i/>
                <w:color w:val="191919"/>
                <w:shd w:val="clear" w:color="auto" w:fill="FFFFFF"/>
                <w:lang w:val="hy-AM"/>
              </w:rPr>
              <w:lastRenderedPageBreak/>
              <w:t>բնույթին, որպեսզի նրանք արդյունավետ իրավական օգնություն ցույց տան, առանց դրանց համար լրիվ կամ մասնակի վճարման, եթե նրանք բավարար միջոցներ չունեն նման ծառայությունների համար վճարելու համար</w:t>
            </w:r>
            <w:r w:rsidRPr="00514316">
              <w:rPr>
                <w:rFonts w:ascii="GHEA Grapalat" w:hAnsi="GHEA Grapalat"/>
                <w:color w:val="191919"/>
                <w:shd w:val="clear" w:color="auto" w:fill="FFFFFF"/>
                <w:lang w:val="hy-AM"/>
              </w:rPr>
              <w:t xml:space="preserve"> »:</w:t>
            </w:r>
          </w:p>
          <w:p w14:paraId="62C23EED" w14:textId="77777777" w:rsidR="00514316" w:rsidRPr="00514316" w:rsidRDefault="00514316" w:rsidP="00514316">
            <w:pPr>
              <w:ind w:firstLine="283"/>
              <w:rPr>
                <w:rFonts w:ascii="GHEA Grapalat" w:hAnsi="GHEA Grapalat"/>
                <w:color w:val="191919"/>
                <w:shd w:val="clear" w:color="auto" w:fill="FFFFFF"/>
                <w:lang w:val="hy-AM"/>
              </w:rPr>
            </w:pPr>
            <w:r w:rsidRPr="00514316">
              <w:rPr>
                <w:rFonts w:ascii="GHEA Grapalat" w:hAnsi="GHEA Grapalat"/>
                <w:color w:val="191919"/>
                <w:shd w:val="clear" w:color="auto" w:fill="FFFFFF"/>
                <w:lang w:val="hy-AM"/>
              </w:rPr>
              <w:t>Պետությունը պարտավոր է երաշխավորել ձեռնահաս և արդյունավետ ներկայացուցչության տրամադրումը:</w:t>
            </w:r>
          </w:p>
          <w:p w14:paraId="50F4E91B" w14:textId="77777777" w:rsidR="00514316" w:rsidRPr="00514316" w:rsidRDefault="00514316" w:rsidP="00514316">
            <w:pPr>
              <w:ind w:firstLine="283"/>
              <w:rPr>
                <w:rFonts w:ascii="GHEA Grapalat" w:hAnsi="GHEA Grapalat"/>
                <w:color w:val="191919"/>
                <w:shd w:val="clear" w:color="auto" w:fill="FFFFFF"/>
                <w:lang w:val="hy-AM"/>
              </w:rPr>
            </w:pPr>
            <w:r w:rsidRPr="00514316">
              <w:rPr>
                <w:rFonts w:ascii="GHEA Grapalat" w:hAnsi="GHEA Grapalat"/>
                <w:color w:val="191919"/>
                <w:shd w:val="clear" w:color="auto" w:fill="FFFFFF"/>
                <w:lang w:val="hy-AM"/>
              </w:rPr>
              <w:t>«Փաստաբանների դերի մասին» ՄԱԿ-ի հիմնարար սկզբունքները պահանջում են, որ պետությունները «ապահովեն, որ փաստաբանները կարողանան կատարել իրենց բոլոր մասնագիտական գործառույթները` առանց վախենալու, խոչընդոտների, ոտնձգություն կամ ոչ պատշաճ միջամտություն. ի թիվս այլոց, և նրանք (փաստաբանները)  չպետք է տուժեն կամ նրանց սպառնան, ինչպես նաև դատական կամ վարչական, տնտեսական կամ այլ պատժամիջոցներով` ընդունված մասնագիտական պարտականություններին, չափանիշներին և էթիկայի սկզբունքներին համապատասխան կատարված գործողությունների համար» (հիմնարար սկզբունքների 16 կետ):</w:t>
            </w:r>
          </w:p>
          <w:p w14:paraId="5E9F96EF" w14:textId="77777777" w:rsidR="00514316" w:rsidRPr="00514316" w:rsidRDefault="00514316" w:rsidP="00514316">
            <w:pPr>
              <w:ind w:firstLine="283"/>
              <w:rPr>
                <w:rFonts w:ascii="GHEA Grapalat" w:hAnsi="GHEA Grapalat"/>
                <w:color w:val="191919"/>
                <w:shd w:val="clear" w:color="auto" w:fill="FFFFFF"/>
                <w:lang w:val="hy-AM"/>
              </w:rPr>
            </w:pPr>
            <w:r w:rsidRPr="00514316">
              <w:rPr>
                <w:rFonts w:ascii="GHEA Grapalat" w:hAnsi="GHEA Grapalat"/>
                <w:color w:val="191919"/>
                <w:shd w:val="clear" w:color="auto" w:fill="FFFFFF"/>
                <w:lang w:val="hy-AM"/>
              </w:rPr>
              <w:t>Սկզբունքները նաև պահանջում են, որ փաստաբանները «օգտվեն քաղաքացիական և քրեական անձեռնմխելիությունից` կատարված համապատասխան հայտարարությունների համար» (հիմնարար սկզբունքների 20 կետ):</w:t>
            </w:r>
          </w:p>
          <w:p w14:paraId="2B6E3EC5" w14:textId="77777777" w:rsidR="00514316" w:rsidRPr="00514316" w:rsidRDefault="00514316" w:rsidP="00E63EE4">
            <w:pPr>
              <w:numPr>
                <w:ilvl w:val="0"/>
                <w:numId w:val="17"/>
              </w:numPr>
              <w:tabs>
                <w:tab w:val="left" w:pos="508"/>
              </w:tabs>
              <w:ind w:left="0" w:firstLine="238"/>
              <w:rPr>
                <w:rFonts w:ascii="GHEA Grapalat" w:hAnsi="GHEA Grapalat"/>
                <w:color w:val="191919"/>
                <w:shd w:val="clear" w:color="auto" w:fill="FFFFFF"/>
                <w:lang w:val="hy-AM"/>
              </w:rPr>
            </w:pPr>
            <w:r w:rsidRPr="00514316">
              <w:rPr>
                <w:rFonts w:ascii="GHEA Grapalat" w:hAnsi="GHEA Grapalat"/>
                <w:color w:val="191919"/>
                <w:shd w:val="clear" w:color="auto" w:fill="FFFFFF"/>
                <w:lang w:val="hy-AM"/>
              </w:rPr>
              <w:t xml:space="preserve">2022 թվականի հուլիսի 1-ից ուժի մեջ մտած քրեական դատավարության օրենսգիրքը մեծացրել է քրեական վարույթում պաշտպանի դերակատարումը և ընդլայնել նրա վարութային հնարավորությունները՝ ձերբակալված անձի ու մեղադրյալի իրավունքների և իրավաչափ շահերի պաշտպանությունն ապահովելու նկատառմամբ։ Քրեական վարույթին պաշտպանի վաղ մասնակցությունն ամրագրելը, պաշտպանի պարտադիր մասնակցության դեպքերի շրջանակն ընդլայնելը, նրան նոր իրավունքներ վերապահելը վերջինիս դարձնում են քրեական վարույթի </w:t>
            </w:r>
            <w:r w:rsidRPr="00514316">
              <w:rPr>
                <w:rFonts w:ascii="GHEA Grapalat" w:hAnsi="GHEA Grapalat"/>
                <w:color w:val="191919"/>
                <w:shd w:val="clear" w:color="auto" w:fill="FFFFFF"/>
                <w:lang w:val="hy-AM"/>
              </w:rPr>
              <w:lastRenderedPageBreak/>
              <w:t xml:space="preserve">առանցքային դերակատարներից մեկը, առանց որի որոշակի վարութային գործողությունների կատարումը պարզապես անհնար է (օրինակ՝ դատական նիստ անցկացնելը՝ մեղադրյալի բացակայությամբ կամ հեռակա վարույթը շարունակելը): Սակայն, առավելապես առաջադիմական այս կարգավորումները, մասնավորապես անձին ձերբակալման որոշումը հանձնելու պահից պաշտպանի պարտադիր մասնակցության պահանջը, դեպքերի ճնշող մեծամասնության պարագայում քրեական հետապնդման մարմինները չեն կարողանում ապահովել՝ հանրային պաշտպանների սուղ թվաքանակի պատճառով: Նախագծով առաջարկվող կարգավորումների ընդունման դեպքում համակարգային այս խնդիրն ավելի է խորանալու:  </w:t>
            </w:r>
          </w:p>
          <w:p w14:paraId="3F6ACD47" w14:textId="77777777" w:rsidR="00514316" w:rsidRPr="00514316" w:rsidRDefault="00514316" w:rsidP="00E63EE4">
            <w:pPr>
              <w:numPr>
                <w:ilvl w:val="0"/>
                <w:numId w:val="17"/>
              </w:numPr>
              <w:tabs>
                <w:tab w:val="left" w:pos="508"/>
              </w:tabs>
              <w:ind w:left="0" w:firstLine="238"/>
              <w:rPr>
                <w:rFonts w:ascii="GHEA Grapalat" w:hAnsi="GHEA Grapalat"/>
                <w:color w:val="191919"/>
                <w:shd w:val="clear" w:color="auto" w:fill="FFFFFF"/>
                <w:lang w:val="hy-AM"/>
              </w:rPr>
            </w:pPr>
            <w:r w:rsidRPr="00514316">
              <w:rPr>
                <w:rFonts w:ascii="GHEA Grapalat" w:hAnsi="GHEA Grapalat"/>
                <w:color w:val="191919"/>
                <w:shd w:val="clear" w:color="auto" w:fill="FFFFFF"/>
                <w:lang w:val="hy-AM"/>
              </w:rPr>
              <w:t xml:space="preserve">Փաստաբանների պալատի դիտարկմամբ` առաջարկվող սահմանափակումները հանգեցնելու են անվճար իրավաբանական օգնություն ստանալու մտադրություն և ցանկություն ունեցող անձանց թվաքանակի շեշտակի աճին, ինչն իր հերթին հանգեցնելու է Հանրային պաշտպանի գրասենյակի` առանց այդ էլ առկա գերծանրաբեռնվածության է՛լ ավելի մեծացմանը: </w:t>
            </w:r>
          </w:p>
          <w:p w14:paraId="7F520218" w14:textId="77777777" w:rsidR="00514316" w:rsidRPr="00514316" w:rsidRDefault="00514316" w:rsidP="00514316">
            <w:pPr>
              <w:ind w:firstLine="283"/>
              <w:rPr>
                <w:rFonts w:ascii="GHEA Grapalat" w:hAnsi="GHEA Grapalat"/>
                <w:color w:val="191919"/>
                <w:shd w:val="clear" w:color="auto" w:fill="FFFFFF"/>
                <w:lang w:val="hy-AM"/>
              </w:rPr>
            </w:pPr>
            <w:r w:rsidRPr="00514316">
              <w:rPr>
                <w:rFonts w:ascii="GHEA Grapalat" w:hAnsi="GHEA Grapalat"/>
                <w:color w:val="191919"/>
                <w:shd w:val="clear" w:color="auto" w:fill="FFFFFF"/>
                <w:lang w:val="hy-AM"/>
              </w:rPr>
              <w:t>Նշվածը, իր հերթին, անխուսափելիորեն բացասաբար է ազդելու անվճար իրավաբանական օգնություն ստացող անձանց մատուցվող ծառայությունների որակի ու արդյունավետության վրա, իսկ որոշ դեպքերում ընդհուպ հանգեցնելու է այդ անձանց փաստացի մեկուսացմանն իրավաբանական օգնությունից` խախտելով սահմանադրական այնպիսի իրավունքներ, ինչպիսիք են իրավաբանական օգնություն ստանալու իրավունքը, դատական պաշտպանության և արդար դատաքննության հիմնարար իրավունքները:</w:t>
            </w:r>
          </w:p>
          <w:p w14:paraId="082742BE" w14:textId="77777777" w:rsidR="00514316" w:rsidRPr="00514316" w:rsidRDefault="00514316" w:rsidP="00514316">
            <w:pPr>
              <w:ind w:firstLine="283"/>
              <w:rPr>
                <w:rFonts w:ascii="GHEA Grapalat" w:hAnsi="GHEA Grapalat"/>
                <w:color w:val="191919"/>
                <w:shd w:val="clear" w:color="auto" w:fill="FFFFFF"/>
                <w:lang w:val="hy-AM"/>
              </w:rPr>
            </w:pPr>
            <w:r w:rsidRPr="00514316">
              <w:rPr>
                <w:rFonts w:ascii="GHEA Grapalat" w:hAnsi="GHEA Grapalat"/>
                <w:color w:val="191919"/>
                <w:shd w:val="clear" w:color="auto" w:fill="FFFFFF"/>
                <w:lang w:val="hy-AM"/>
              </w:rPr>
              <w:t xml:space="preserve">Ավելին, նկարագրվող զարգացումներն անխուսափելիորեն հանգեցնելու են հանրային պաշտպանների թվաքանակն էապես ավելացնելու անհրաժեշտության առաջացմանը, որն իր հերթին </w:t>
            </w:r>
            <w:r w:rsidRPr="00514316">
              <w:rPr>
                <w:rFonts w:ascii="GHEA Grapalat" w:hAnsi="GHEA Grapalat"/>
                <w:color w:val="191919"/>
                <w:shd w:val="clear" w:color="auto" w:fill="FFFFFF"/>
                <w:lang w:val="hy-AM"/>
              </w:rPr>
              <w:lastRenderedPageBreak/>
              <w:t>ավելացնելու է պետական բյուջեի բեռը և առաջացնելու է անձանց իրավաբանական օգնություն ստանալու իրավունքի ապահովման նպատակով պետական բյուջեից լրացուցիչ ֆինանսական միջոցների հատկացման անխուսափելի անհրաժեշտություն:</w:t>
            </w:r>
          </w:p>
          <w:p w14:paraId="6538156A" w14:textId="77777777" w:rsidR="00514316" w:rsidRPr="00514316" w:rsidRDefault="00514316" w:rsidP="00514316">
            <w:pPr>
              <w:ind w:firstLine="283"/>
              <w:rPr>
                <w:rFonts w:ascii="GHEA Grapalat" w:hAnsi="GHEA Grapalat"/>
                <w:color w:val="191919"/>
                <w:shd w:val="clear" w:color="auto" w:fill="FFFFFF"/>
                <w:lang w:val="hy-AM"/>
              </w:rPr>
            </w:pPr>
            <w:r w:rsidRPr="00514316">
              <w:rPr>
                <w:rFonts w:ascii="GHEA Grapalat" w:hAnsi="GHEA Grapalat"/>
                <w:color w:val="191919"/>
                <w:shd w:val="clear" w:color="auto" w:fill="FFFFFF"/>
                <w:lang w:val="hy-AM"/>
              </w:rPr>
              <w:t xml:space="preserve">Առանց հաշվի առնելու այս ամենը Նախագիծը մշակողը տեղեկանք- հիմնավորման մեջ անհասկանալի կերպով ամրագրել է, որ </w:t>
            </w:r>
            <w:r w:rsidRPr="00514316">
              <w:rPr>
                <w:rFonts w:ascii="GHEA Grapalat" w:hAnsi="GHEA Grapalat"/>
                <w:i/>
                <w:color w:val="191919"/>
                <w:shd w:val="clear" w:color="auto" w:fill="FFFFFF"/>
                <w:lang w:val="hy-AM"/>
              </w:rPr>
              <w:t>նախագծի ընդունումը լրացուցիչ ֆինանսական միջոցների անհրա</w:t>
            </w:r>
            <w:r w:rsidRPr="00514316">
              <w:rPr>
                <w:rFonts w:ascii="GHEA Grapalat" w:hAnsi="GHEA Grapalat"/>
                <w:i/>
                <w:color w:val="191919"/>
                <w:shd w:val="clear" w:color="auto" w:fill="FFFFFF"/>
                <w:lang w:val="hy-AM"/>
              </w:rPr>
              <w:softHyphen/>
              <w:t>ժեշ</w:t>
            </w:r>
            <w:r w:rsidRPr="00514316">
              <w:rPr>
                <w:rFonts w:ascii="GHEA Grapalat" w:hAnsi="GHEA Grapalat"/>
                <w:i/>
                <w:color w:val="191919"/>
                <w:shd w:val="clear" w:color="auto" w:fill="FFFFFF"/>
                <w:lang w:val="hy-AM"/>
              </w:rPr>
              <w:softHyphen/>
              <w:t>տու</w:t>
            </w:r>
            <w:r w:rsidRPr="00514316">
              <w:rPr>
                <w:rFonts w:ascii="GHEA Grapalat" w:hAnsi="GHEA Grapalat"/>
                <w:i/>
                <w:color w:val="191919"/>
                <w:shd w:val="clear" w:color="auto" w:fill="FFFFFF"/>
                <w:lang w:val="hy-AM"/>
              </w:rPr>
              <w:softHyphen/>
              <w:t>թյուն չի պահանջում:</w:t>
            </w:r>
          </w:p>
          <w:p w14:paraId="339A6BA9" w14:textId="77777777" w:rsidR="00514316" w:rsidRPr="00514316" w:rsidRDefault="00514316" w:rsidP="00E63EE4">
            <w:pPr>
              <w:numPr>
                <w:ilvl w:val="0"/>
                <w:numId w:val="17"/>
              </w:numPr>
              <w:tabs>
                <w:tab w:val="left" w:pos="508"/>
              </w:tabs>
              <w:ind w:left="0" w:firstLine="238"/>
              <w:rPr>
                <w:rFonts w:ascii="GHEA Grapalat" w:hAnsi="GHEA Grapalat"/>
                <w:b/>
                <w:color w:val="191919"/>
                <w:shd w:val="clear" w:color="auto" w:fill="FFFFFF"/>
                <w:lang w:val="hy-AM"/>
              </w:rPr>
            </w:pPr>
            <w:r w:rsidRPr="00514316">
              <w:rPr>
                <w:rFonts w:ascii="GHEA Grapalat" w:hAnsi="GHEA Grapalat"/>
                <w:b/>
                <w:color w:val="191919"/>
                <w:shd w:val="clear" w:color="auto" w:fill="FFFFFF"/>
                <w:lang w:val="hy-AM"/>
              </w:rPr>
              <w:t>Վերոգրյալից զատ հարկ է նշել, որ Փաստաբանների պալատը` որպես կառույց «Փաստաբանության մասին» օրենքի, ինչպես նաև Պալատի իրավական ակտերին համապատասխան տարբեր միջոցներով խրախուսում է նաև հանրային պաշտպան չհանդիսացող փաստաբանների կողմից քաղաքացիներին անհատույց իրավաբանական օգնության տրամադրումը, սակայն հարկման ընդհանուր համակարգում գործելու դեպքում դա ևս բացառվելու է, քանի որ անհատույց իրավաբանական օգնություն տրամադրելու դեպքում ևս պետք է հաշվարկվի և վճարվի ավելացված արժեքի հարկ` 20 տոկոս դրույքաչափով, ինչը բխում է Հարկային օրենսգրքի 62-րդ հոդվածի 6-րդ մասից:</w:t>
            </w:r>
          </w:p>
          <w:p w14:paraId="4620F84D" w14:textId="77777777" w:rsidR="00514316" w:rsidRPr="00514316" w:rsidRDefault="00514316" w:rsidP="00514316">
            <w:pPr>
              <w:ind w:firstLine="283"/>
              <w:rPr>
                <w:rFonts w:ascii="GHEA Grapalat" w:hAnsi="GHEA Grapalat"/>
                <w:color w:val="191919"/>
                <w:shd w:val="clear" w:color="auto" w:fill="FFFFFF"/>
                <w:lang w:val="hy-AM"/>
              </w:rPr>
            </w:pPr>
            <w:r w:rsidRPr="00514316">
              <w:rPr>
                <w:rFonts w:ascii="GHEA Grapalat" w:hAnsi="GHEA Grapalat"/>
                <w:color w:val="191919"/>
                <w:shd w:val="clear" w:color="auto" w:fill="FFFFFF"/>
                <w:lang w:val="hy-AM"/>
              </w:rPr>
              <w:t xml:space="preserve">Հատկանշական է նաև այն հանգամանքը, որ շուրջ 2 տարի առաջ էապես բարձրացվել են նաև դատարան դիմելու համար պետական տուրքերը, ինչն արդեն իսկ քաղաքացիների համար որոշ չափով նվազեցրել է դատարանի մատչելիության իրավունքի հասանելիությունը, ուստի առկա պայմաններում նշված թանկացումը կարող է համակցությամբ լրջորեն վնասել անձանց իրավունքների պաշտպանության հնարավորությանը: Այստեղ կարելի է հիշատակել նաև վերջերս շրջանառության դրված ««Պետական տուրքի մասին» օրենքում լրացումներ և փոփոխություններ կատարելու մասին» և ««Քաղաքացիական դատավարության օրենսգրքում» լրացումներ կատարելու մասին» ՀՀ  օրենքների նախագծերը, որով օրինակ նախատեսվում էր </w:t>
            </w:r>
            <w:r w:rsidRPr="00514316">
              <w:rPr>
                <w:rFonts w:ascii="GHEA Grapalat" w:hAnsi="GHEA Grapalat"/>
                <w:b/>
                <w:i/>
                <w:color w:val="191919"/>
                <w:shd w:val="clear" w:color="auto" w:fill="FFFFFF"/>
                <w:lang w:val="hy-AM" w:bidi="hy-AM"/>
              </w:rPr>
              <w:t xml:space="preserve">Հայաստանի Հանրապետության </w:t>
            </w:r>
            <w:r w:rsidRPr="00514316">
              <w:rPr>
                <w:rFonts w:ascii="GHEA Grapalat" w:hAnsi="GHEA Grapalat"/>
                <w:b/>
                <w:i/>
                <w:color w:val="191919"/>
                <w:shd w:val="clear" w:color="auto" w:fill="FFFFFF"/>
                <w:lang w:val="hy-AM" w:bidi="hy-AM"/>
              </w:rPr>
              <w:lastRenderedPageBreak/>
              <w:t>քաղաքացիական դատավարության օրենսգրքով սահմանված կարգով դատարաններ տրվող հայցադիմումների</w:t>
            </w:r>
            <w:r w:rsidRPr="00514316">
              <w:rPr>
                <w:rFonts w:ascii="GHEA Grapalat" w:hAnsi="GHEA Grapalat"/>
                <w:i/>
                <w:color w:val="191919"/>
                <w:shd w:val="clear" w:color="auto" w:fill="FFFFFF"/>
                <w:lang w:val="hy-AM" w:bidi="hy-AM"/>
              </w:rPr>
              <w:t xml:space="preserve">, դիմումների, դատարանի դատական ակտերի դեմ վերաքննիչ և վճռաբեկ բողոքների </w:t>
            </w:r>
            <w:r w:rsidRPr="00514316">
              <w:rPr>
                <w:rFonts w:ascii="GHEA Grapalat" w:hAnsi="GHEA Grapalat"/>
                <w:b/>
                <w:i/>
                <w:color w:val="191919"/>
                <w:shd w:val="clear" w:color="auto" w:fill="FFFFFF"/>
                <w:lang w:val="hy-AM" w:bidi="hy-AM"/>
              </w:rPr>
              <w:t>համար պետական տուրքի</w:t>
            </w:r>
            <w:r w:rsidRPr="00514316">
              <w:rPr>
                <w:rFonts w:ascii="GHEA Grapalat" w:hAnsi="GHEA Grapalat"/>
                <w:i/>
                <w:color w:val="191919"/>
                <w:shd w:val="clear" w:color="auto" w:fill="FFFFFF"/>
                <w:lang w:val="hy-AM" w:bidi="hy-AM"/>
              </w:rPr>
              <w:t xml:space="preserve"> դրույքաչափերի «</w:t>
            </w:r>
            <w:r w:rsidRPr="00514316">
              <w:rPr>
                <w:rFonts w:ascii="GHEA Grapalat" w:hAnsi="GHEA Grapalat"/>
                <w:b/>
                <w:i/>
                <w:color w:val="191919"/>
                <w:shd w:val="clear" w:color="auto" w:fill="FFFFFF"/>
                <w:lang w:val="hy-AM" w:bidi="hy-AM"/>
              </w:rPr>
              <w:t>մեղմ ասած» ավելացում, ինչին Փաստաբանների պալատը կրկին դեմ է արտահայտվել:</w:t>
            </w:r>
          </w:p>
          <w:p w14:paraId="79E28DDE" w14:textId="77777777" w:rsidR="00514316" w:rsidRPr="00514316" w:rsidRDefault="00514316" w:rsidP="00514316">
            <w:pPr>
              <w:ind w:firstLine="283"/>
              <w:rPr>
                <w:rFonts w:ascii="GHEA Grapalat" w:hAnsi="GHEA Grapalat"/>
                <w:color w:val="191919"/>
                <w:shd w:val="clear" w:color="auto" w:fill="FFFFFF"/>
                <w:lang w:val="hy-AM"/>
              </w:rPr>
            </w:pPr>
            <w:r w:rsidRPr="00514316">
              <w:rPr>
                <w:rFonts w:ascii="GHEA Grapalat" w:hAnsi="GHEA Grapalat"/>
                <w:color w:val="191919"/>
                <w:shd w:val="clear" w:color="auto" w:fill="FFFFFF"/>
                <w:lang w:val="hy-AM"/>
              </w:rPr>
              <w:t xml:space="preserve">Նույն կերպ, հաշվի առնելով, որ անձանց մի շարք իրավունքներ իրացվում են նոտարական կարգով փաստերի հաստատման միջոցով, ինչպես նաև լիազորագրերի և այլ փաստաթղթերի համար ևս հաճախ անհրաժեշտ է դիմել նոտարական ծառայությունների` ակնհայտ է, որ անձանց իրավունքների իրացմանն ու պաշտպանությանը խոչընդոտ է հանդիսանալու նաև նոտարական ծառայությունների գնաճը, ինչը ևս տեղի կունենա Նախագծի ընդունման և նոտարական ծառայությունների հարկային բեռի կտրուկ մեծացման արդյունքում: </w:t>
            </w:r>
          </w:p>
          <w:p w14:paraId="04C4FA29" w14:textId="77777777" w:rsidR="00E63EE4" w:rsidRDefault="00514316" w:rsidP="00514316">
            <w:pPr>
              <w:ind w:firstLine="283"/>
              <w:rPr>
                <w:rFonts w:ascii="GHEA Grapalat" w:hAnsi="GHEA Grapalat"/>
                <w:color w:val="191919"/>
                <w:shd w:val="clear" w:color="auto" w:fill="FFFFFF"/>
                <w:lang w:val="hy-AM"/>
              </w:rPr>
            </w:pPr>
            <w:r w:rsidRPr="00514316">
              <w:rPr>
                <w:rFonts w:ascii="GHEA Grapalat" w:hAnsi="GHEA Grapalat"/>
                <w:color w:val="191919"/>
                <w:shd w:val="clear" w:color="auto" w:fill="FFFFFF"/>
                <w:lang w:val="hy-AM"/>
              </w:rPr>
              <w:t xml:space="preserve">ՀՀ Սահմանադրության 61-րդ հոդվածի համաձայն` </w:t>
            </w:r>
          </w:p>
          <w:p w14:paraId="03696D12" w14:textId="0D796283" w:rsidR="00514316" w:rsidRPr="00514316" w:rsidRDefault="00514316" w:rsidP="00514316">
            <w:pPr>
              <w:ind w:firstLine="283"/>
              <w:rPr>
                <w:rFonts w:ascii="GHEA Grapalat" w:hAnsi="GHEA Grapalat"/>
                <w:color w:val="191919"/>
                <w:shd w:val="clear" w:color="auto" w:fill="FFFFFF"/>
                <w:lang w:val="hy-AM"/>
              </w:rPr>
            </w:pPr>
            <w:r w:rsidRPr="00514316">
              <w:rPr>
                <w:rFonts w:ascii="GHEA Grapalat" w:hAnsi="GHEA Grapalat"/>
                <w:color w:val="191919"/>
                <w:shd w:val="clear" w:color="auto" w:fill="FFFFFF"/>
                <w:lang w:val="hy-AM"/>
              </w:rPr>
              <w:t>1. Յուրաքանչյուր ոք ունի իր իրավունքների և ազատությունների արդյունավետ դատական պաշտպանության իրավունք:</w:t>
            </w:r>
          </w:p>
          <w:p w14:paraId="7E8A02E8" w14:textId="77777777" w:rsidR="00514316" w:rsidRPr="00514316" w:rsidRDefault="00514316" w:rsidP="00514316">
            <w:pPr>
              <w:ind w:firstLine="283"/>
              <w:rPr>
                <w:rFonts w:ascii="GHEA Grapalat" w:hAnsi="GHEA Grapalat"/>
                <w:color w:val="191919"/>
                <w:shd w:val="clear" w:color="auto" w:fill="FFFFFF"/>
                <w:lang w:val="hy-AM"/>
              </w:rPr>
            </w:pPr>
            <w:r w:rsidRPr="00514316">
              <w:rPr>
                <w:rFonts w:ascii="GHEA Grapalat" w:hAnsi="GHEA Grapalat"/>
                <w:color w:val="191919"/>
                <w:shd w:val="clear" w:color="auto" w:fill="FFFFFF"/>
                <w:lang w:val="hy-AM"/>
              </w:rPr>
              <w:t>2. Յուրաքանչյուր ոք, Հայաստանի Հանրապետության միջազգային պայմանագրերին համապատասխան, ունի իր իրավունքների և ազատությունների պաշտպանության խնդրով մարդու իրավունքների և ազատությունների պաշտպանության միջազգային մարմիններ դիմելու իրավունք:</w:t>
            </w:r>
          </w:p>
          <w:p w14:paraId="0F9E8767" w14:textId="77777777" w:rsidR="00514316" w:rsidRPr="00514316" w:rsidRDefault="00514316" w:rsidP="00514316">
            <w:pPr>
              <w:ind w:firstLine="283"/>
              <w:rPr>
                <w:rFonts w:ascii="GHEA Grapalat" w:hAnsi="GHEA Grapalat"/>
                <w:color w:val="191919"/>
                <w:shd w:val="clear" w:color="auto" w:fill="FFFFFF"/>
                <w:lang w:val="hy-AM"/>
              </w:rPr>
            </w:pPr>
            <w:r w:rsidRPr="00514316">
              <w:rPr>
                <w:rFonts w:ascii="GHEA Grapalat" w:hAnsi="GHEA Grapalat"/>
                <w:color w:val="191919"/>
                <w:shd w:val="clear" w:color="auto" w:fill="FFFFFF"/>
                <w:lang w:val="hy-AM"/>
              </w:rPr>
              <w:t>ՀՀ Սահմանադրության 63-րդ հոդվածի 1-ին մասի համաձայն` Յուրաքանչյուր ոք ունի անկախ և անաչառ դատարանի կողմից իր գործի արդարացի, հրապարակային և ողջամիտ ժամկետում քննության իրավունք:</w:t>
            </w:r>
          </w:p>
          <w:p w14:paraId="6C58060A" w14:textId="77777777" w:rsidR="00E63EE4" w:rsidRDefault="00514316" w:rsidP="00514316">
            <w:pPr>
              <w:ind w:firstLine="283"/>
              <w:rPr>
                <w:rFonts w:ascii="GHEA Grapalat" w:hAnsi="GHEA Grapalat"/>
                <w:color w:val="191919"/>
                <w:shd w:val="clear" w:color="auto" w:fill="FFFFFF"/>
                <w:lang w:val="hy-AM"/>
              </w:rPr>
            </w:pPr>
            <w:r w:rsidRPr="00514316">
              <w:rPr>
                <w:rFonts w:ascii="GHEA Grapalat" w:hAnsi="GHEA Grapalat"/>
                <w:color w:val="191919"/>
                <w:shd w:val="clear" w:color="auto" w:fill="FFFFFF"/>
                <w:lang w:val="hy-AM"/>
              </w:rPr>
              <w:t xml:space="preserve">ՀՀ Սահմանադրության 64-րդ հոդվածի համաձայն` </w:t>
            </w:r>
          </w:p>
          <w:p w14:paraId="4FBD3D7A" w14:textId="13BD9DB6" w:rsidR="00514316" w:rsidRPr="00514316" w:rsidRDefault="00514316" w:rsidP="00514316">
            <w:pPr>
              <w:ind w:firstLine="283"/>
              <w:rPr>
                <w:rFonts w:ascii="GHEA Grapalat" w:hAnsi="GHEA Grapalat"/>
                <w:color w:val="191919"/>
                <w:shd w:val="clear" w:color="auto" w:fill="FFFFFF"/>
                <w:lang w:val="hy-AM"/>
              </w:rPr>
            </w:pPr>
            <w:r w:rsidRPr="00514316">
              <w:rPr>
                <w:rFonts w:ascii="GHEA Grapalat" w:hAnsi="GHEA Grapalat"/>
                <w:color w:val="191919"/>
                <w:shd w:val="clear" w:color="auto" w:fill="FFFFFF"/>
                <w:lang w:val="hy-AM"/>
              </w:rPr>
              <w:t>1. Յուրաքանչյուր ոք ունի իրավաբանական օգնություն ստանալու իրավունք: Օրենքով սահմանված դեպքերում իրավաբանական օգնությունը ցույց է տրվում պետական միջոցների հաշվին:</w:t>
            </w:r>
          </w:p>
          <w:p w14:paraId="29EC60F7" w14:textId="77777777" w:rsidR="00514316" w:rsidRPr="00514316" w:rsidRDefault="00514316" w:rsidP="00514316">
            <w:pPr>
              <w:ind w:firstLine="283"/>
              <w:rPr>
                <w:rFonts w:ascii="GHEA Grapalat" w:hAnsi="GHEA Grapalat"/>
                <w:color w:val="191919"/>
                <w:shd w:val="clear" w:color="auto" w:fill="FFFFFF"/>
                <w:lang w:val="hy-AM"/>
              </w:rPr>
            </w:pPr>
            <w:r w:rsidRPr="00514316">
              <w:rPr>
                <w:rFonts w:ascii="GHEA Grapalat" w:hAnsi="GHEA Grapalat"/>
                <w:color w:val="191919"/>
                <w:shd w:val="clear" w:color="auto" w:fill="FFFFFF"/>
                <w:lang w:val="hy-AM"/>
              </w:rPr>
              <w:lastRenderedPageBreak/>
              <w:t>2. Իրավաբանական օգնություն ապահովելու նպատակով երաշխավորվում է անկախության, ինքնակառավարման և փաստաբանների իրավահավասարության վրա հիմնված փաստաբանության գործունեությունը: Փաստաբանների կարգավիճակը, իրավունքները և պարտականությունները սահմանվում են օրենքով:</w:t>
            </w:r>
          </w:p>
          <w:p w14:paraId="6C50AFEE" w14:textId="77777777" w:rsidR="00514316" w:rsidRPr="00514316" w:rsidRDefault="00514316" w:rsidP="00514316">
            <w:pPr>
              <w:ind w:firstLine="283"/>
              <w:rPr>
                <w:rFonts w:ascii="GHEA Grapalat" w:hAnsi="GHEA Grapalat"/>
                <w:color w:val="191919"/>
                <w:shd w:val="clear" w:color="auto" w:fill="FFFFFF"/>
                <w:lang w:val="hy-AM"/>
              </w:rPr>
            </w:pPr>
            <w:r w:rsidRPr="00514316">
              <w:rPr>
                <w:rFonts w:ascii="GHEA Grapalat" w:hAnsi="GHEA Grapalat"/>
                <w:color w:val="191919"/>
                <w:shd w:val="clear" w:color="auto" w:fill="FFFFFF"/>
                <w:lang w:val="hy-AM"/>
              </w:rPr>
              <w:t>Այսպիսով, դատական պաշտպանության, արդար դատաքննության և իրավաբանական օգնություն ստանալու իրավունքները հանդիսանում են սահմանադրական իրավունքներ, ընդ որում` այդ իրավունքների իրացումը գործնականում որպես կանոն իրականացվում է փաստաբանների միջոցով, ինչն օրենսդրությամբ սահմանված մի շարք դեպքերում ընդհուպ կրում է պարտադիր բնույթ, ինչպես օրինակ քաղաքացիական գործերով ներկայացուցչությունը, քրեական գործերով մեղադրյալի պաշտպանությունը և այլն: Մինչդեռ, Նախագծի ընդունումը նախադրյալ է հանդիսանալու այդ իրավունքի խախտման համար, քանզի նվազելու կամ երբեմն նույնիսկ ի չիք է դառնալու փաստաբանական ծառայությունների հասանելիությունը:</w:t>
            </w:r>
          </w:p>
          <w:p w14:paraId="6E7A333F" w14:textId="77777777" w:rsidR="00514316" w:rsidRPr="00514316" w:rsidRDefault="00514316" w:rsidP="00514316">
            <w:pPr>
              <w:ind w:firstLine="283"/>
              <w:rPr>
                <w:rFonts w:ascii="GHEA Grapalat" w:hAnsi="GHEA Grapalat"/>
                <w:color w:val="191919"/>
                <w:shd w:val="clear" w:color="auto" w:fill="FFFFFF"/>
                <w:lang w:val="hy-AM"/>
              </w:rPr>
            </w:pPr>
            <w:r w:rsidRPr="00514316">
              <w:rPr>
                <w:rFonts w:ascii="GHEA Grapalat" w:hAnsi="GHEA Grapalat"/>
                <w:color w:val="191919"/>
                <w:shd w:val="clear" w:color="auto" w:fill="FFFFFF"/>
                <w:lang w:val="hy-AM"/>
              </w:rPr>
              <w:t>Փաստաբանների պալատը գտնում է, որ ինչպես իրավունքի և/կամ ազատության ցանկացած սահմանափակում, այնպես էլ քննարկվող սահմանափակումները պետք է համապատասխանեն Սահմանադրությամբ նախատեսված պահանջներին, այդ թվում` իրավական որոշակիության և համաչափության սկզբունքներին, այլապես այդ սահմանափակումները չեն կարող համարվել իրավաչափ:</w:t>
            </w:r>
          </w:p>
          <w:p w14:paraId="610CE667" w14:textId="77777777" w:rsidR="00514316" w:rsidRPr="00514316" w:rsidRDefault="00514316" w:rsidP="00514316">
            <w:pPr>
              <w:ind w:firstLine="283"/>
              <w:rPr>
                <w:rFonts w:ascii="GHEA Grapalat" w:hAnsi="GHEA Grapalat"/>
                <w:color w:val="191919"/>
                <w:shd w:val="clear" w:color="auto" w:fill="FFFFFF"/>
                <w:lang w:val="hy-AM"/>
              </w:rPr>
            </w:pPr>
            <w:r w:rsidRPr="00514316">
              <w:rPr>
                <w:rFonts w:ascii="GHEA Grapalat" w:hAnsi="GHEA Grapalat"/>
                <w:color w:val="191919"/>
                <w:shd w:val="clear" w:color="auto" w:fill="FFFFFF"/>
                <w:lang w:val="hy-AM"/>
              </w:rPr>
              <w:t>Մինչդեռ, տվյալ դեպքում Նախագծով փաստաբանական ծառայությունների համար առաջարկվող հարկային կարգավորումները, որոնք հանգեցնելու են իրավունքների սահմանափակման` Փաստաբանների պալատի գնահատմամբ չեն համապատասխանում այդ սկզբունքներին:</w:t>
            </w:r>
          </w:p>
          <w:p w14:paraId="46EFFA9F" w14:textId="77777777" w:rsidR="00514316" w:rsidRPr="00514316" w:rsidRDefault="00514316" w:rsidP="00514316">
            <w:pPr>
              <w:ind w:firstLine="283"/>
              <w:rPr>
                <w:rFonts w:ascii="GHEA Grapalat" w:hAnsi="GHEA Grapalat"/>
                <w:color w:val="191919"/>
                <w:shd w:val="clear" w:color="auto" w:fill="FFFFFF"/>
                <w:lang w:val="hy-AM"/>
              </w:rPr>
            </w:pPr>
            <w:r w:rsidRPr="00514316">
              <w:rPr>
                <w:rFonts w:ascii="GHEA Grapalat" w:hAnsi="GHEA Grapalat"/>
                <w:color w:val="191919"/>
                <w:shd w:val="clear" w:color="auto" w:fill="FFFFFF"/>
                <w:lang w:val="hy-AM"/>
              </w:rPr>
              <w:lastRenderedPageBreak/>
              <w:t>ՀՀ Սահմանադրության 78-րդ հոդվածի համաձայն` Հիմնական իրավունքների և ազատությունների սահմանափակման համար ընտրված միջոցները պետք է պիտանի և անհրաժեշտ լինեն</w:t>
            </w:r>
            <w:r w:rsidRPr="00514316">
              <w:rPr>
                <w:rFonts w:ascii="Calibri" w:hAnsi="Calibri" w:cs="Calibri"/>
                <w:color w:val="191919"/>
                <w:shd w:val="clear" w:color="auto" w:fill="FFFFFF"/>
                <w:lang w:val="hy-AM"/>
              </w:rPr>
              <w:t> </w:t>
            </w:r>
            <w:r w:rsidRPr="00514316">
              <w:rPr>
                <w:rFonts w:ascii="GHEA Grapalat" w:hAnsi="GHEA Grapalat"/>
                <w:color w:val="191919"/>
                <w:shd w:val="clear" w:color="auto" w:fill="FFFFFF"/>
                <w:lang w:val="hy-AM"/>
              </w:rPr>
              <w:t>Սահմանադրությամբ սահմանված նպատակին հասնելու համար: Սահմանափակման համար ընտրված միջոցները պետք է համարժեք լինեն սահմանափակվող հիմնական իրավունքի և ազատության նշանակությանը:</w:t>
            </w:r>
          </w:p>
          <w:p w14:paraId="7F6E939A" w14:textId="77777777" w:rsidR="00514316" w:rsidRPr="00514316" w:rsidRDefault="00514316" w:rsidP="00514316">
            <w:pPr>
              <w:ind w:firstLine="283"/>
              <w:rPr>
                <w:rFonts w:ascii="GHEA Grapalat" w:hAnsi="GHEA Grapalat"/>
                <w:color w:val="191919"/>
                <w:shd w:val="clear" w:color="auto" w:fill="FFFFFF"/>
                <w:lang w:val="hy-AM"/>
              </w:rPr>
            </w:pPr>
            <w:r w:rsidRPr="00514316">
              <w:rPr>
                <w:rFonts w:ascii="GHEA Grapalat" w:hAnsi="GHEA Grapalat"/>
                <w:color w:val="191919"/>
                <w:shd w:val="clear" w:color="auto" w:fill="FFFFFF"/>
                <w:lang w:val="hy-AM"/>
              </w:rPr>
              <w:t>ՀՀ Սահմանադրության 79-րդ հոդվածի համաձայն` Հիմնական իրավունքները և ազատությունները սահմանափակելիս օրենքները պետք է սահմանեն այդ սահմանափակումների հիմքերը և ծավալը, լինեն բավարար չափով որոշակի, որպեսզի այդ իրավունքների և ազատությունների կրողները և հասցեատերերն ի վիճակի լինեն դրսևորելու համապատասխան վարքագիծ:</w:t>
            </w:r>
          </w:p>
          <w:p w14:paraId="50218616" w14:textId="77777777" w:rsidR="00514316" w:rsidRPr="00514316" w:rsidRDefault="00514316" w:rsidP="00E63EE4">
            <w:pPr>
              <w:numPr>
                <w:ilvl w:val="0"/>
                <w:numId w:val="17"/>
              </w:numPr>
              <w:tabs>
                <w:tab w:val="left" w:pos="508"/>
              </w:tabs>
              <w:ind w:left="0" w:firstLine="238"/>
              <w:rPr>
                <w:rFonts w:ascii="GHEA Grapalat" w:hAnsi="GHEA Grapalat"/>
                <w:b/>
                <w:color w:val="191919"/>
                <w:shd w:val="clear" w:color="auto" w:fill="FFFFFF"/>
                <w:lang w:val="hy-AM"/>
              </w:rPr>
            </w:pPr>
            <w:r w:rsidRPr="00514316">
              <w:rPr>
                <w:rFonts w:ascii="GHEA Grapalat" w:hAnsi="GHEA Grapalat"/>
                <w:color w:val="191919"/>
                <w:shd w:val="clear" w:color="auto" w:fill="FFFFFF"/>
                <w:lang w:val="hy-AM"/>
              </w:rPr>
              <w:t xml:space="preserve">Փաստաբանական գործունեությունը իրավապաշտպան գործունեության տեսակ է: Փաստաբանական գործունեությունը գտնվում է պետության անմիջական հոգածության ներքո, ինչը պահանջում է հանրային իշխանությունից փաստաբանությանը վերաբերող ցանկացած փոփոխություն, այդ թվում՝ տնտեսական վերափոխում, դիտարկել ոչ միայն բյուջետային և բիզնես պրիզմայի ներքո, այլ ղեկավարվել հանրության և անհատի իրավունքների և ազատությունների պատշաճ պաշտպանվածության ապահովման պետության պոզիտիվ պարտականության տեսանկյունից, քանի որ փաստաբանությունը չի հանդիսանում ձեռնարկատիրության դասական տեսակ, որի տեսակարար կշիռը և արդյունավետությունը գերազանցապես թողնված է շուկայական կարգավորման կառուցակարգերին: </w:t>
            </w:r>
            <w:r w:rsidRPr="00514316">
              <w:rPr>
                <w:rFonts w:ascii="GHEA Grapalat" w:hAnsi="GHEA Grapalat"/>
                <w:b/>
                <w:color w:val="191919"/>
                <w:shd w:val="clear" w:color="auto" w:fill="FFFFFF"/>
                <w:lang w:val="hy-AM"/>
              </w:rPr>
              <w:t xml:space="preserve">Փաստաբանությունը մի ոլորտ է, որի շարունակական զարգացումը հանրության և պետության կենսական շահերի տիրույթում է և այդպիսով ենթակա է պետության առանձնահատուկ հոգածության և պաշտպանության արդյունավետ կառուցակարգերի ներգործությանը։ </w:t>
            </w:r>
          </w:p>
          <w:p w14:paraId="3121DFAC" w14:textId="77777777" w:rsidR="00514316" w:rsidRPr="00514316" w:rsidRDefault="00514316" w:rsidP="00514316">
            <w:pPr>
              <w:ind w:firstLine="283"/>
              <w:rPr>
                <w:rFonts w:ascii="GHEA Grapalat" w:hAnsi="GHEA Grapalat"/>
                <w:color w:val="191919"/>
                <w:shd w:val="clear" w:color="auto" w:fill="FFFFFF"/>
                <w:lang w:val="hy-AM"/>
              </w:rPr>
            </w:pPr>
            <w:r w:rsidRPr="00514316">
              <w:rPr>
                <w:rFonts w:ascii="GHEA Grapalat" w:hAnsi="GHEA Grapalat"/>
                <w:color w:val="191919"/>
                <w:shd w:val="clear" w:color="auto" w:fill="FFFFFF"/>
                <w:lang w:val="hy-AM"/>
              </w:rPr>
              <w:lastRenderedPageBreak/>
              <w:t>Ավելին՝ փաստաբանական ծառայությունների ոլորտի հարկային և վարչարարական բեռի անհիմն ծանրացումը պետության կողմից կարելի է դիտարկել որպես հանրային իշխանության կողմից փաստաբանների նկատմամբ խտրական վերաբերմունք՝ ի համեմատ գործունեության այն տեսակների, որոնք հետայսու ևս շարունակելու են հանդիսանալ շրջանառության հարկի իրավական ռեժիմի շահառու։</w:t>
            </w:r>
          </w:p>
          <w:p w14:paraId="7B8E8F9D" w14:textId="77777777" w:rsidR="00514316" w:rsidRPr="00514316" w:rsidRDefault="00514316" w:rsidP="00514316">
            <w:pPr>
              <w:ind w:firstLine="283"/>
              <w:rPr>
                <w:rFonts w:ascii="GHEA Grapalat" w:hAnsi="GHEA Grapalat"/>
                <w:color w:val="191919"/>
                <w:shd w:val="clear" w:color="auto" w:fill="FFFFFF"/>
                <w:lang w:val="hy-AM"/>
              </w:rPr>
            </w:pPr>
            <w:r w:rsidRPr="00514316">
              <w:rPr>
                <w:rFonts w:ascii="GHEA Grapalat" w:hAnsi="GHEA Grapalat"/>
                <w:color w:val="191919"/>
                <w:shd w:val="clear" w:color="auto" w:fill="FFFFFF"/>
                <w:lang w:val="hy-AM"/>
              </w:rPr>
              <w:t>Ամենևին նպատակ չունենալով նսեմացնել բանկերի, վարկային կազմակերպությունների, ապահովագրական ընկերությունների, ներդրումային ընկերությունների, արժեթղթերի շուկայի մասնագիտացված մասնակիցների, գրավատների, խաղատների և շահումով խաղերի կազմակերպման գործունեություն իրականացնողների դերը, միևնույն է պարզ չէ, թե ինչ տրամաբանությամբ է առաջարկվում փաստաբանական գործունեություն իրականացնողներին նույն խմբում դասակարգել:</w:t>
            </w:r>
          </w:p>
          <w:p w14:paraId="27287AD7" w14:textId="77777777" w:rsidR="00514316" w:rsidRPr="00514316" w:rsidRDefault="00514316" w:rsidP="00514316">
            <w:pPr>
              <w:ind w:firstLine="283"/>
              <w:rPr>
                <w:rFonts w:ascii="GHEA Grapalat" w:hAnsi="GHEA Grapalat"/>
                <w:b/>
                <w:color w:val="191919"/>
                <w:shd w:val="clear" w:color="auto" w:fill="FFFFFF"/>
                <w:lang w:val="hy-AM"/>
              </w:rPr>
            </w:pPr>
            <w:r w:rsidRPr="00514316">
              <w:rPr>
                <w:rFonts w:ascii="GHEA Grapalat" w:hAnsi="GHEA Grapalat"/>
                <w:color w:val="191919"/>
                <w:shd w:val="clear" w:color="auto" w:fill="FFFFFF"/>
                <w:lang w:val="hy-AM"/>
              </w:rPr>
              <w:t xml:space="preserve">Ավելին, տարբեր է նաև վերոնշյալ սուբյեկտների գործունեության նպատակները և ուշադրության արժանի շահերը։ Մասնավորապես` վերը թվարկված տնտեսվարող սուբյեկտների գործունեության միակ նպատակը շահույթ ստանալն է, այնինչ </w:t>
            </w:r>
            <w:r w:rsidRPr="00514316">
              <w:rPr>
                <w:rFonts w:ascii="GHEA Grapalat" w:hAnsi="GHEA Grapalat"/>
                <w:b/>
                <w:color w:val="191919"/>
                <w:u w:val="single"/>
                <w:shd w:val="clear" w:color="auto" w:fill="FFFFFF"/>
                <w:lang w:val="hy-AM"/>
              </w:rPr>
              <w:t>փաստաբանի հիմնական առաքելությունը անձի իրավունքների և ազատությունների պաշտպանությունն է,</w:t>
            </w:r>
            <w:r w:rsidRPr="00514316">
              <w:rPr>
                <w:rFonts w:ascii="GHEA Grapalat" w:hAnsi="GHEA Grapalat"/>
                <w:color w:val="191919"/>
                <w:shd w:val="clear" w:color="auto" w:fill="FFFFFF"/>
                <w:lang w:val="hy-AM"/>
              </w:rPr>
              <w:t xml:space="preserve"> իսկ ուշադրության արժանի շահը՝ արդարադատության շահը (իրավաբանական օգնության իրավունքի մատչելիությունը)։ </w:t>
            </w:r>
            <w:r w:rsidRPr="00514316">
              <w:rPr>
                <w:rFonts w:ascii="GHEA Grapalat" w:hAnsi="GHEA Grapalat"/>
                <w:b/>
                <w:color w:val="191919"/>
                <w:shd w:val="clear" w:color="auto" w:fill="FFFFFF"/>
                <w:lang w:val="hy-AM"/>
              </w:rPr>
              <w:t>Հետևաբար վերոնշյալ տնտեսվարող սուբյեկտների հետ փաստաբանի նույնացումը, այդ թվում հարկային քաղաքականության մշակման և կիրառման տեսանկյունից, անթույլատրելի է։</w:t>
            </w:r>
          </w:p>
          <w:p w14:paraId="56FD46DF" w14:textId="77777777" w:rsidR="00514316" w:rsidRPr="00514316" w:rsidRDefault="00514316" w:rsidP="00514316">
            <w:pPr>
              <w:ind w:firstLine="283"/>
              <w:rPr>
                <w:rFonts w:ascii="GHEA Grapalat" w:hAnsi="GHEA Grapalat"/>
                <w:color w:val="191919"/>
                <w:shd w:val="clear" w:color="auto" w:fill="FFFFFF"/>
                <w:lang w:val="hy-AM"/>
              </w:rPr>
            </w:pPr>
            <w:r w:rsidRPr="00514316">
              <w:rPr>
                <w:rFonts w:ascii="GHEA Grapalat" w:hAnsi="GHEA Grapalat"/>
                <w:color w:val="191919"/>
                <w:shd w:val="clear" w:color="auto" w:fill="FFFFFF"/>
                <w:lang w:val="hy-AM"/>
              </w:rPr>
              <w:t>Այլ կերպ ասած՝  Նախագծի հեղինակների կողմից խորապես չեն ուսումնասիրվել առաջարկվող փոփոխությունների թիրախային խմբերի նյութական և մարդկային ռեսուրսների ծավալները, գնագոյացման մեխանիզմները, միջին շրջանառությունը և այլ համազոր առանձնահատկություններ։</w:t>
            </w:r>
          </w:p>
          <w:p w14:paraId="4D94BEC4" w14:textId="77777777" w:rsidR="00514316" w:rsidRPr="00514316" w:rsidRDefault="00514316" w:rsidP="00E63EE4">
            <w:pPr>
              <w:numPr>
                <w:ilvl w:val="0"/>
                <w:numId w:val="17"/>
              </w:numPr>
              <w:tabs>
                <w:tab w:val="left" w:pos="508"/>
              </w:tabs>
              <w:ind w:left="0" w:firstLine="238"/>
              <w:rPr>
                <w:rFonts w:ascii="GHEA Grapalat" w:hAnsi="GHEA Grapalat"/>
                <w:color w:val="191919"/>
                <w:shd w:val="clear" w:color="auto" w:fill="FFFFFF"/>
                <w:lang w:val="hy-AM"/>
              </w:rPr>
            </w:pPr>
            <w:r w:rsidRPr="00514316">
              <w:rPr>
                <w:rFonts w:ascii="GHEA Grapalat" w:hAnsi="GHEA Grapalat"/>
                <w:color w:val="191919"/>
                <w:shd w:val="clear" w:color="auto" w:fill="FFFFFF"/>
                <w:lang w:val="hy-AM"/>
              </w:rPr>
              <w:lastRenderedPageBreak/>
              <w:t>Նախագծով առաջարկվող իրավակարգավորումը, որով իրավաբանական ծառայություններ մատուցող անձինք դուրս են մղվում շրջանառության հարկով աշխատելու իրավունք ունեցող սուբյեկտների շարքից, հակասում է փաստաբանության՝ որպես սահմանադրական ինստիտուտի էությանը և հանդիսանում է փաստաբանների արդյունավետ գործառմանը խոչընդոտող հանգամանք։</w:t>
            </w:r>
          </w:p>
          <w:p w14:paraId="5E67324E" w14:textId="77777777" w:rsidR="00514316" w:rsidRPr="00514316" w:rsidRDefault="00514316" w:rsidP="00514316">
            <w:pPr>
              <w:ind w:firstLine="283"/>
              <w:rPr>
                <w:rFonts w:ascii="GHEA Grapalat" w:hAnsi="GHEA Grapalat"/>
                <w:color w:val="191919"/>
                <w:shd w:val="clear" w:color="auto" w:fill="FFFFFF"/>
                <w:lang w:val="hy-AM"/>
              </w:rPr>
            </w:pPr>
            <w:r w:rsidRPr="00514316">
              <w:rPr>
                <w:rFonts w:ascii="GHEA Grapalat" w:hAnsi="GHEA Grapalat"/>
                <w:color w:val="191919"/>
                <w:shd w:val="clear" w:color="auto" w:fill="FFFFFF"/>
                <w:lang w:val="hy-AM"/>
              </w:rPr>
              <w:t xml:space="preserve">ՀՀ Սահմանադրության 64-րդ հոդվածի 2-րդ մասի համաձայն՝  </w:t>
            </w:r>
            <w:r w:rsidRPr="00514316">
              <w:rPr>
                <w:rFonts w:ascii="GHEA Grapalat" w:hAnsi="GHEA Grapalat"/>
                <w:b/>
                <w:i/>
                <w:color w:val="191919"/>
                <w:shd w:val="clear" w:color="auto" w:fill="FFFFFF"/>
                <w:lang w:val="hy-AM"/>
              </w:rPr>
              <w:t>իրավաբանական օգնություն ապահովելու նպատակով երաշխավորվում է անկախության, ինքնակառավարման և փաստաբանների իրավահավասարության վրա հիմնված փաստաբանության գործունեությունը</w:t>
            </w:r>
            <w:r w:rsidRPr="00514316">
              <w:rPr>
                <w:rFonts w:ascii="GHEA Grapalat" w:hAnsi="GHEA Grapalat"/>
                <w:color w:val="191919"/>
                <w:shd w:val="clear" w:color="auto" w:fill="FFFFFF"/>
                <w:lang w:val="hy-AM"/>
              </w:rPr>
              <w:t>: (...):</w:t>
            </w:r>
          </w:p>
          <w:p w14:paraId="3801B0A7" w14:textId="77777777" w:rsidR="00514316" w:rsidRPr="00514316" w:rsidRDefault="00514316" w:rsidP="00514316">
            <w:pPr>
              <w:ind w:firstLine="283"/>
              <w:rPr>
                <w:rFonts w:ascii="GHEA Grapalat" w:hAnsi="GHEA Grapalat"/>
                <w:color w:val="191919"/>
                <w:shd w:val="clear" w:color="auto" w:fill="FFFFFF"/>
                <w:lang w:val="hy-AM"/>
              </w:rPr>
            </w:pPr>
            <w:r w:rsidRPr="00514316">
              <w:rPr>
                <w:rFonts w:ascii="GHEA Grapalat" w:hAnsi="GHEA Grapalat"/>
                <w:color w:val="191919"/>
                <w:shd w:val="clear" w:color="auto" w:fill="FFFFFF"/>
                <w:lang w:val="hy-AM"/>
              </w:rPr>
              <w:t xml:space="preserve">ՀՀ Սահմանադրությամբ հստակորեն ընդգծվում է փաստաբանների իրավապաշտպան գործառույթը, ինչը և հիմք է հանդիսացել փաստաբանությանը սահմանադրական ինստիտուտի կարգավիճակ տալու համար, քանի որ պետությունը, ըստ նույն հոդվածի 1-ին մասի և 61-րդ հոդվածի, </w:t>
            </w:r>
            <w:r w:rsidRPr="00514316">
              <w:rPr>
                <w:rFonts w:ascii="GHEA Grapalat" w:hAnsi="GHEA Grapalat"/>
                <w:b/>
                <w:i/>
                <w:color w:val="191919"/>
                <w:shd w:val="clear" w:color="auto" w:fill="FFFFFF"/>
                <w:lang w:val="hy-AM"/>
              </w:rPr>
              <w:t>ունի պոզիտիվ պարտականություն ապահովել յուրաքանչյուր անձի իրավաբանական օգնություն ստանալու և իր իրավունքների ներպետական և միջազգային դատական պաշտպանություն ստանալու սահմանադրական իրավունքների իրացման պատշաճ սոցիալ-իրավական պայմաններ</w:t>
            </w:r>
            <w:r w:rsidRPr="00514316">
              <w:rPr>
                <w:rFonts w:ascii="GHEA Grapalat" w:hAnsi="GHEA Grapalat"/>
                <w:color w:val="191919"/>
                <w:shd w:val="clear" w:color="auto" w:fill="FFFFFF"/>
                <w:lang w:val="hy-AM"/>
              </w:rPr>
              <w:t>։</w:t>
            </w:r>
          </w:p>
          <w:p w14:paraId="33E2DA19" w14:textId="77777777" w:rsidR="00514316" w:rsidRPr="00514316" w:rsidRDefault="00514316" w:rsidP="00514316">
            <w:pPr>
              <w:ind w:firstLine="283"/>
              <w:rPr>
                <w:rFonts w:ascii="GHEA Grapalat" w:hAnsi="GHEA Grapalat"/>
                <w:color w:val="191919"/>
                <w:shd w:val="clear" w:color="auto" w:fill="FFFFFF"/>
                <w:lang w:val="hy-AM"/>
              </w:rPr>
            </w:pPr>
            <w:r w:rsidRPr="00514316">
              <w:rPr>
                <w:rFonts w:ascii="GHEA Grapalat" w:hAnsi="GHEA Grapalat"/>
                <w:color w:val="191919"/>
                <w:shd w:val="clear" w:color="auto" w:fill="FFFFFF"/>
                <w:lang w:val="hy-AM"/>
              </w:rPr>
              <w:t>ՀՀ Սահմանադրության սույն տրամաբանությանն է հետևել նաև ՀՀ սահմանադրական դատարանը, որը 05.04.2016թ. ՍԴՈ 1263 որոշման մեջ հստակորեն արձանագրել է, որ</w:t>
            </w:r>
            <w:r w:rsidRPr="00514316">
              <w:rPr>
                <w:rFonts w:ascii="Cambria Math" w:hAnsi="Cambria Math" w:cs="Cambria Math"/>
                <w:color w:val="191919"/>
                <w:shd w:val="clear" w:color="auto" w:fill="FFFFFF"/>
                <w:lang w:val="hy-AM"/>
              </w:rPr>
              <w:t>․</w:t>
            </w:r>
            <w:r w:rsidRPr="00514316">
              <w:rPr>
                <w:rFonts w:ascii="GHEA Grapalat" w:hAnsi="GHEA Grapalat"/>
                <w:color w:val="191919"/>
                <w:shd w:val="clear" w:color="auto" w:fill="FFFFFF"/>
                <w:lang w:val="hy-AM"/>
              </w:rPr>
              <w:t xml:space="preserve"> «… </w:t>
            </w:r>
            <w:r w:rsidRPr="00514316">
              <w:rPr>
                <w:rFonts w:ascii="GHEA Grapalat" w:hAnsi="GHEA Grapalat"/>
                <w:b/>
                <w:color w:val="191919"/>
                <w:shd w:val="clear" w:color="auto" w:fill="FFFFFF"/>
                <w:lang w:val="hy-AM"/>
              </w:rPr>
              <w:t xml:space="preserve">փաստաբանի միջոցով օրենսդիրը ոչ միայն ապահովում է Սահմանադրության 64-րդ հոդվածի 1-ին մասում ամրագրված իրավաբանական օգնություն ստանալու իրավունքի երաշխավորման իր պոզիտիվ պարտականությունը, այլև երաշխավորում է որակյալ իրավաբանական օգնություն՝ դրանով իսկ երաշխավորելով իրավական պետությանը հարիր արդյունավետ դատական </w:t>
            </w:r>
            <w:r w:rsidRPr="00514316">
              <w:rPr>
                <w:rFonts w:ascii="GHEA Grapalat" w:hAnsi="GHEA Grapalat"/>
                <w:b/>
                <w:color w:val="191919"/>
                <w:shd w:val="clear" w:color="auto" w:fill="FFFFFF"/>
                <w:lang w:val="hy-AM"/>
              </w:rPr>
              <w:lastRenderedPageBreak/>
              <w:t>պաշտպանության իրավունքը՝ ամրագրված Սահմանադրության 61-րդ հոդվածի 1-ին մասում</w:t>
            </w:r>
            <w:r w:rsidRPr="00514316">
              <w:rPr>
                <w:rFonts w:ascii="GHEA Grapalat" w:hAnsi="GHEA Grapalat"/>
                <w:color w:val="191919"/>
                <w:shd w:val="clear" w:color="auto" w:fill="FFFFFF"/>
                <w:lang w:val="hy-AM"/>
              </w:rPr>
              <w:t>։»:</w:t>
            </w:r>
          </w:p>
          <w:p w14:paraId="20D5CC59" w14:textId="77777777" w:rsidR="00514316" w:rsidRPr="00514316" w:rsidRDefault="00514316" w:rsidP="00514316">
            <w:pPr>
              <w:ind w:firstLine="283"/>
              <w:rPr>
                <w:rFonts w:ascii="GHEA Grapalat" w:hAnsi="GHEA Grapalat"/>
                <w:color w:val="191919"/>
                <w:shd w:val="clear" w:color="auto" w:fill="FFFFFF"/>
                <w:lang w:val="hy-AM"/>
              </w:rPr>
            </w:pPr>
            <w:r w:rsidRPr="00514316">
              <w:rPr>
                <w:rFonts w:ascii="GHEA Grapalat" w:hAnsi="GHEA Grapalat"/>
                <w:color w:val="191919"/>
                <w:shd w:val="clear" w:color="auto" w:fill="FFFFFF"/>
                <w:lang w:val="hy-AM"/>
              </w:rPr>
              <w:t>Փաստորեն, Սահմանադրական դատարանը Սահմանադրության վերոնշյալ հոդվածները մեկնաբանել է այնպիսի լույսի ներքո, որն էապես ընդլայնել է պետության պոզիտիվ պարտականության շրջանակներն անձի իրավաբանական օգնություն և դատական պաշտպանություն ստանալու սահմանադրական իրավունքների ապահովման ոլորտում, ինչպես նաև փաստաբանության ինստիտուտին ըստ էության վերապահել է սահմանադրաիրավական կարգավիճակ, որպես պետության նշյալ պոզիտիվ պարտականության իրացման հիմնական կառուցակարգերից մեկի։</w:t>
            </w:r>
          </w:p>
          <w:p w14:paraId="450D2EF3" w14:textId="77777777" w:rsidR="00514316" w:rsidRPr="00514316" w:rsidRDefault="00514316" w:rsidP="00514316">
            <w:pPr>
              <w:ind w:firstLine="283"/>
              <w:rPr>
                <w:rFonts w:ascii="GHEA Grapalat" w:hAnsi="GHEA Grapalat"/>
                <w:color w:val="191919"/>
                <w:shd w:val="clear" w:color="auto" w:fill="FFFFFF"/>
                <w:lang w:val="hy-AM"/>
              </w:rPr>
            </w:pPr>
            <w:r w:rsidRPr="00514316">
              <w:rPr>
                <w:rFonts w:ascii="GHEA Grapalat" w:hAnsi="GHEA Grapalat"/>
                <w:color w:val="191919"/>
                <w:shd w:val="clear" w:color="auto" w:fill="FFFFFF"/>
                <w:lang w:val="hy-AM"/>
              </w:rPr>
              <w:t xml:space="preserve">Ըստ այդմ, փաստաբանության՝ որպես մասնագիտական և իրավապաշտպան սահմանադրական ինստիտուտի բնականոն գործառման ապահովումը հանդիսանում է իրավունքը խախտված անձին որակյալ և համակողմանի իրավաբանական օգնությամբ ապահովելու պետության պոզիտիվ պարտականության իրացման հիմնական ուղղություններից մեկը։  Ակնհայտ է, որ պետությունը հասարակության և յուրաքանչյուր անհատի հանդեպ իր նշված հիմնարար պարտականության պատշաճ իրացնելու համատեքստում կոնկրետ պարտականություններ ունի փաստաբանության ինստիտուտի նկատմամբ, և </w:t>
            </w:r>
            <w:r w:rsidRPr="00514316">
              <w:rPr>
                <w:rFonts w:ascii="GHEA Grapalat" w:hAnsi="GHEA Grapalat"/>
                <w:b/>
                <w:color w:val="191919"/>
                <w:shd w:val="clear" w:color="auto" w:fill="FFFFFF"/>
                <w:lang w:val="hy-AM"/>
              </w:rPr>
              <w:t>այդ պարտականությունն ամենևին չի սահմանափակվում միայն ձևական պետա-իրավական երաշխիքներով՝</w:t>
            </w:r>
            <w:r w:rsidRPr="00514316">
              <w:rPr>
                <w:rFonts w:ascii="GHEA Grapalat" w:hAnsi="GHEA Grapalat"/>
                <w:color w:val="191919"/>
                <w:shd w:val="clear" w:color="auto" w:fill="FFFFFF"/>
                <w:lang w:val="hy-AM"/>
              </w:rPr>
              <w:t xml:space="preserve"> փաստաբանությանը նվիրված օրենքի ընդունմամբ, հանրային պաշտպանի գրասենյակին պետական բյուջեից միջոցների հատկացմամբ, փաստաբանության ինքնակառավարման երաշխիքների ընձեռմամբ։ Խոսքը վերաբերում է ավելի լայն համատեքստում փաստաբանության համար արդյունավետ գործելու պայմաններ ստեղծելու պետության պարտականությանը։ Վերջինս, նախևառաջ, հանգում է տնտեսական երաշխիքներին, որոնք ուղղակիորեն շաղկապված են փաստաբանների կողմից մատուցվող </w:t>
            </w:r>
            <w:r w:rsidRPr="00514316">
              <w:rPr>
                <w:rFonts w:ascii="GHEA Grapalat" w:hAnsi="GHEA Grapalat"/>
                <w:color w:val="191919"/>
                <w:shd w:val="clear" w:color="auto" w:fill="FFFFFF"/>
                <w:lang w:val="hy-AM"/>
              </w:rPr>
              <w:lastRenderedPageBreak/>
              <w:t>ծառայությունների մասնագիտական որակի և փաստաբանության շարունակական զարգացման վրա ազդող այդ մասնագիտական համայնքի յուրաքանչյուր անդամի ինքնակատարելագործման բնական մոտիվացիայի վրա։</w:t>
            </w:r>
          </w:p>
          <w:p w14:paraId="25CEF818" w14:textId="77777777" w:rsidR="00514316" w:rsidRPr="00514316" w:rsidRDefault="00514316" w:rsidP="00514316">
            <w:pPr>
              <w:ind w:firstLine="283"/>
              <w:rPr>
                <w:rFonts w:ascii="GHEA Grapalat" w:hAnsi="GHEA Grapalat"/>
                <w:color w:val="191919"/>
                <w:shd w:val="clear" w:color="auto" w:fill="FFFFFF"/>
                <w:lang w:val="hy-AM"/>
              </w:rPr>
            </w:pPr>
            <w:r w:rsidRPr="00514316">
              <w:rPr>
                <w:rFonts w:ascii="GHEA Grapalat" w:hAnsi="GHEA Grapalat"/>
                <w:b/>
                <w:color w:val="191919"/>
                <w:shd w:val="clear" w:color="auto" w:fill="FFFFFF"/>
                <w:lang w:val="hy-AM"/>
              </w:rPr>
              <w:t>Այլ կերպ ասած՝ փաստաբանն իր մեջ ամփոփում է երկու բնորոշ կողմեր՝ իրավապաշտպան գործառույթի իրականացում և իր մասնագիտական ծառայություններով սեփական սոցիալ-տնտեսական կարիքների բավարարում։ Ընդ որում, փաստաբանի որակյալ ծառայությունների մատուցումը պայմանավորված է այս երկու կողմերի ներդաշնակ միասնությամբ</w:t>
            </w:r>
            <w:r w:rsidRPr="00514316">
              <w:rPr>
                <w:rFonts w:ascii="Cambria Math" w:hAnsi="Cambria Math" w:cs="Cambria Math"/>
                <w:color w:val="191919"/>
                <w:shd w:val="clear" w:color="auto" w:fill="FFFFFF"/>
                <w:lang w:val="hy-AM"/>
              </w:rPr>
              <w:t>․</w:t>
            </w:r>
            <w:r w:rsidRPr="00514316">
              <w:rPr>
                <w:rFonts w:ascii="GHEA Grapalat" w:hAnsi="GHEA Grapalat"/>
                <w:color w:val="191919"/>
                <w:shd w:val="clear" w:color="auto" w:fill="FFFFFF"/>
                <w:lang w:val="hy-AM"/>
              </w:rPr>
              <w:t xml:space="preserve"> փաստաբանը պետք է ունենա անձնական մոտիվացիա պատշաճորեն կատարելու իր մասնագիտական պարտականություններն իր վստահորդների և լայն իմաստով հասարակության նկատմամբ և, ընդհանրապես, զբաղվելու փաստաբանությամբ՝ որպես մասնագիտական գործունեության տարատեսակով, որպիսի հանգամանքը մեծապես կապված է սեփական աշխատանքով բավարար նյութական միջոցներ վաստակելու և պետության կողմից հարուցվող բյուրոկրատական խոչընդոտներից զերծ մնալու հրամայականի հետ։</w:t>
            </w:r>
          </w:p>
          <w:p w14:paraId="10108611" w14:textId="77777777" w:rsidR="00514316" w:rsidRPr="00514316" w:rsidRDefault="00514316" w:rsidP="00E63EE4">
            <w:pPr>
              <w:numPr>
                <w:ilvl w:val="0"/>
                <w:numId w:val="17"/>
              </w:numPr>
              <w:tabs>
                <w:tab w:val="left" w:pos="508"/>
              </w:tabs>
              <w:ind w:left="0" w:firstLine="238"/>
              <w:rPr>
                <w:rFonts w:ascii="GHEA Grapalat" w:hAnsi="GHEA Grapalat"/>
                <w:color w:val="191919"/>
                <w:shd w:val="clear" w:color="auto" w:fill="FFFFFF"/>
                <w:lang w:val="hy-AM"/>
              </w:rPr>
            </w:pPr>
            <w:r w:rsidRPr="00514316">
              <w:rPr>
                <w:rFonts w:ascii="GHEA Grapalat" w:hAnsi="GHEA Grapalat"/>
                <w:color w:val="191919"/>
                <w:shd w:val="clear" w:color="auto" w:fill="FFFFFF"/>
                <w:lang w:val="hy-AM"/>
              </w:rPr>
              <w:t xml:space="preserve">Գործող հարկային օրենսգրքի իրավակարգավորումների պայմաններում փաստաբանները, հնարավորություն ունենալով գործել շրջանառության հարկի իրավական ռեժիմում, մեծապես ազատված են եղել հարկային-իրավական փաստաթղթաշրջանառությունից, ինչը բնորոշ է շահութահարկի և ավելացված արժեքի հարկի իրավական ռեժիմում աշխատող տնտեսվարողներին։ Շրջանառության հարկի իրավական ռեժիմը ենթադրում է նաև պետության ավելի նվազ վերահսկողություն, ինչը թույլ է տալիս փաստաբաններին կրճատել հարկային մարմնի հետ հարաբերությունների վրա ծախսվող ժամանակն ու միջոցները և ամբողջովին կենտրոնանալ իրենց մասնագիտական գործառույթների բարեխիղճ և որակյալ կատարման վրա։ Նման իրավիճակը բարենպաստ պայմաններ էր ստեղծում </w:t>
            </w:r>
            <w:r w:rsidRPr="00514316">
              <w:rPr>
                <w:rFonts w:ascii="GHEA Grapalat" w:hAnsi="GHEA Grapalat"/>
                <w:color w:val="191919"/>
                <w:shd w:val="clear" w:color="auto" w:fill="FFFFFF"/>
                <w:lang w:val="hy-AM"/>
              </w:rPr>
              <w:lastRenderedPageBreak/>
              <w:t xml:space="preserve">պետությունից փաստաբանների անկախության ապահովման համար, ինչը նաև սահմանադրական պահանջ է՝ ի դեմս ՀՀ Սահմանադրության 64-րդ հոդվածի 2-րդ մասի։ </w:t>
            </w:r>
          </w:p>
          <w:p w14:paraId="64F3E961" w14:textId="77777777" w:rsidR="00514316" w:rsidRPr="00514316" w:rsidRDefault="00514316" w:rsidP="00514316">
            <w:pPr>
              <w:ind w:firstLine="283"/>
              <w:rPr>
                <w:rFonts w:ascii="GHEA Grapalat" w:hAnsi="GHEA Grapalat"/>
                <w:color w:val="191919"/>
                <w:shd w:val="clear" w:color="auto" w:fill="FFFFFF"/>
                <w:lang w:val="hy-AM"/>
              </w:rPr>
            </w:pPr>
            <w:r w:rsidRPr="00514316">
              <w:rPr>
                <w:rFonts w:ascii="GHEA Grapalat" w:hAnsi="GHEA Grapalat"/>
                <w:color w:val="191919"/>
                <w:shd w:val="clear" w:color="auto" w:fill="FFFFFF"/>
                <w:lang w:val="hy-AM"/>
              </w:rPr>
              <w:t>Փաստաբանի անկախությունը պետությունից խիստ կարևոր է փաստաբանական գործառույթների պատշաճ կատարման համար, քանի որ փաստաբանը բնականորեն հանդիսանում է կապող օղակ հանրության և պետության միջև՝ ի դեմս դատարանների և վարչական մարմինների, նպաստում է արդարադատության պատշաճ իրականացմանը։</w:t>
            </w:r>
          </w:p>
          <w:p w14:paraId="7C4D18B5" w14:textId="77777777" w:rsidR="00514316" w:rsidRPr="00514316" w:rsidRDefault="00514316" w:rsidP="00514316">
            <w:pPr>
              <w:ind w:firstLine="283"/>
              <w:rPr>
                <w:rFonts w:ascii="GHEA Grapalat" w:hAnsi="GHEA Grapalat"/>
                <w:color w:val="191919"/>
                <w:shd w:val="clear" w:color="auto" w:fill="FFFFFF"/>
                <w:lang w:val="hy-AM"/>
              </w:rPr>
            </w:pPr>
            <w:r w:rsidRPr="00514316">
              <w:rPr>
                <w:rFonts w:ascii="GHEA Grapalat" w:hAnsi="GHEA Grapalat"/>
                <w:color w:val="191919"/>
                <w:shd w:val="clear" w:color="auto" w:fill="FFFFFF"/>
                <w:lang w:val="hy-AM"/>
              </w:rPr>
              <w:t>Փաստաբանի սահմանադրական սույն կարգավիճակն իր զարգացումն է ստացել նաև օրենսդրական մակարդակում։ Մասնավորապես, «Փաստաբանության մասին» օրենքի 3-րդ հոդվածի համաձայն՝ փաստաբանությունը փաստաբանների մասնագիտական միավորում է, որը, հանդիսանալով քաղաքացիական հասարակության ինստիտուտ, չի մտնում պետական և տեղական ինքնակառավարման մարմինների համակարգի մեջ։</w:t>
            </w:r>
          </w:p>
          <w:p w14:paraId="34B9DC3A" w14:textId="77777777" w:rsidR="00514316" w:rsidRPr="00514316" w:rsidRDefault="00514316" w:rsidP="00514316">
            <w:pPr>
              <w:ind w:firstLine="283"/>
              <w:rPr>
                <w:rFonts w:ascii="GHEA Grapalat" w:hAnsi="GHEA Grapalat"/>
                <w:color w:val="191919"/>
                <w:shd w:val="clear" w:color="auto" w:fill="FFFFFF"/>
                <w:lang w:val="hy-AM"/>
              </w:rPr>
            </w:pPr>
            <w:r w:rsidRPr="00514316">
              <w:rPr>
                <w:rFonts w:ascii="GHEA Grapalat" w:hAnsi="GHEA Grapalat"/>
                <w:color w:val="191919"/>
                <w:shd w:val="clear" w:color="auto" w:fill="FFFFFF"/>
                <w:lang w:val="hy-AM"/>
              </w:rPr>
              <w:t>Փաստաբանությունը գործում է անկախության, օրինապահության, ինքնակառավարման և փաստաբանների իրավահավասարության սկզբունքների հիման վրա։</w:t>
            </w:r>
          </w:p>
          <w:p w14:paraId="59427C4E" w14:textId="77777777" w:rsidR="00514316" w:rsidRPr="00514316" w:rsidRDefault="00514316" w:rsidP="00514316">
            <w:pPr>
              <w:ind w:firstLine="283"/>
              <w:rPr>
                <w:rFonts w:ascii="GHEA Grapalat" w:hAnsi="GHEA Grapalat"/>
                <w:color w:val="191919"/>
                <w:shd w:val="clear" w:color="auto" w:fill="FFFFFF"/>
                <w:lang w:val="hy-AM"/>
              </w:rPr>
            </w:pPr>
            <w:r w:rsidRPr="00514316">
              <w:rPr>
                <w:rFonts w:ascii="GHEA Grapalat" w:hAnsi="GHEA Grapalat"/>
                <w:color w:val="191919"/>
                <w:shd w:val="clear" w:color="auto" w:fill="FFFFFF"/>
                <w:lang w:val="hy-AM"/>
              </w:rPr>
              <w:t>Նույն օրենքի 5-րդ հոդվածի 1-ին մասի համաձայն՝ փաստաբանական գործունեությունն իրավապաշտպան գործունեության տեսակ է, որն իրականացնում է փաստաբանը և ուղղված է իրավաբանական օգնություն ստացող անձի իրավունքների, ազատությունների և շահերի իրականացմանն ու պաշտպանությանը՝ օրենքով չարգելված բոլոր միջոցներով և եղանակներով:</w:t>
            </w:r>
          </w:p>
          <w:p w14:paraId="66A79101" w14:textId="77777777" w:rsidR="00514316" w:rsidRPr="00514316" w:rsidRDefault="00514316" w:rsidP="00514316">
            <w:pPr>
              <w:ind w:firstLine="283"/>
              <w:rPr>
                <w:rFonts w:ascii="GHEA Grapalat" w:hAnsi="GHEA Grapalat"/>
                <w:color w:val="191919"/>
                <w:shd w:val="clear" w:color="auto" w:fill="FFFFFF"/>
                <w:lang w:val="hy-AM"/>
              </w:rPr>
            </w:pPr>
            <w:r w:rsidRPr="00514316">
              <w:rPr>
                <w:rFonts w:ascii="GHEA Grapalat" w:hAnsi="GHEA Grapalat"/>
                <w:color w:val="191919"/>
                <w:shd w:val="clear" w:color="auto" w:fill="FFFFFF"/>
                <w:lang w:val="hy-AM"/>
              </w:rPr>
              <w:t xml:space="preserve">Փաստաբանի անկախությունը, նախևառաջ, հանգում է պետական համակարգում ընդգրկված չլինելուն և պետությունից վարչական և ֆինանսական կախվածություն չունենալուն, ինչպես նաև  փաստաբանների նկատմամբ պետության վարչաիրավական ազդեցության լծակների հնարավորինս սակավությանը։ Բնական է, որ </w:t>
            </w:r>
            <w:r w:rsidRPr="00514316">
              <w:rPr>
                <w:rFonts w:ascii="GHEA Grapalat" w:hAnsi="GHEA Grapalat"/>
                <w:color w:val="191919"/>
                <w:shd w:val="clear" w:color="auto" w:fill="FFFFFF"/>
                <w:lang w:val="hy-AM"/>
              </w:rPr>
              <w:lastRenderedPageBreak/>
              <w:t>հարկային պարտավորությունների հետ կապված վարչաֆինանսական հարաբերությունները հանդիսանում են պետության իրավական և քաղաքական առաջնային լծակներից, որոնց գործադրման շրջանակների ընդլայնումը փաստաբանների դեպքում սպառնում է փաստաբանների անկախության սահմանափակմանը՝ դառնալով փաստաբանների մասնագիտական գործունեությամբ պայմանավորված՝ պետական ինստիտուտների պաշտոնական և ստվերային ազդեցությունների և ճնշումների հնարավոր միջոց։</w:t>
            </w:r>
          </w:p>
          <w:p w14:paraId="4572B6F1" w14:textId="77777777" w:rsidR="00514316" w:rsidRPr="00514316" w:rsidRDefault="00514316" w:rsidP="00514316">
            <w:pPr>
              <w:ind w:firstLine="283"/>
              <w:rPr>
                <w:rFonts w:ascii="GHEA Grapalat" w:hAnsi="GHEA Grapalat"/>
                <w:color w:val="191919"/>
                <w:shd w:val="clear" w:color="auto" w:fill="FFFFFF"/>
                <w:lang w:val="hy-AM"/>
              </w:rPr>
            </w:pPr>
            <w:r w:rsidRPr="00514316">
              <w:rPr>
                <w:rFonts w:ascii="GHEA Grapalat" w:hAnsi="GHEA Grapalat"/>
                <w:color w:val="191919"/>
                <w:shd w:val="clear" w:color="auto" w:fill="FFFFFF"/>
                <w:lang w:val="hy-AM"/>
              </w:rPr>
              <w:t>Նախագծով փաստաբանների հարկային բեռի ավելացումը և նրանց նկատմամբ հարկային վարչարարության խստացումը մեծացնելու է փաստաբանների կախվածությունը պետությունից և չհիմնավորված կերպով բազմապատկելու է փաստաբանների շփումները պետական պաշտոնատար անձանց հետ, ինչը, ելնելով նրանից, որ փաստաբանների վստահորդների շահերը շատ հաճախ առնչվում են հարկային և պետական այլ մարմինների, կարող են ստեղծել փաստաբանների և վստահորդների շահերի միջև հակասություններ՝ հանգեցնելով փաստաբանների ներքին գրաքննության դեպքերի, ինչպես նաև բացասաբար ազդել փաստաբանի մասնագիտական բարեխղճության վրա։</w:t>
            </w:r>
          </w:p>
          <w:p w14:paraId="5CE124C0" w14:textId="77777777" w:rsidR="00514316" w:rsidRPr="00514316" w:rsidRDefault="00514316" w:rsidP="00514316">
            <w:pPr>
              <w:ind w:firstLine="283"/>
              <w:rPr>
                <w:rFonts w:ascii="GHEA Grapalat" w:hAnsi="GHEA Grapalat"/>
                <w:color w:val="191919"/>
                <w:shd w:val="clear" w:color="auto" w:fill="FFFFFF"/>
                <w:lang w:val="hy-AM"/>
              </w:rPr>
            </w:pPr>
            <w:r w:rsidRPr="00514316">
              <w:rPr>
                <w:rFonts w:ascii="GHEA Grapalat" w:hAnsi="GHEA Grapalat"/>
                <w:color w:val="191919"/>
                <w:shd w:val="clear" w:color="auto" w:fill="FFFFFF"/>
                <w:lang w:val="hy-AM"/>
              </w:rPr>
              <w:t>Սույն համատեքստում հարկ է մեջբերել նաև փաստաբանի անկախության վերաբերյալ միջազգային փաստաթղթերի դրույթները, որոնք համահունչ են արտահայտվող մտահոգություններին։</w:t>
            </w:r>
          </w:p>
          <w:p w14:paraId="444BB47D" w14:textId="77777777" w:rsidR="00514316" w:rsidRPr="00514316" w:rsidRDefault="00514316" w:rsidP="00514316">
            <w:pPr>
              <w:ind w:firstLine="283"/>
              <w:rPr>
                <w:rFonts w:ascii="GHEA Grapalat" w:hAnsi="GHEA Grapalat"/>
                <w:color w:val="191919"/>
                <w:shd w:val="clear" w:color="auto" w:fill="FFFFFF"/>
                <w:lang w:val="hy-AM"/>
              </w:rPr>
            </w:pPr>
            <w:r w:rsidRPr="00514316">
              <w:rPr>
                <w:rFonts w:ascii="GHEA Grapalat" w:hAnsi="GHEA Grapalat"/>
                <w:color w:val="191919"/>
                <w:shd w:val="clear" w:color="auto" w:fill="FFFFFF"/>
                <w:lang w:val="hy-AM"/>
              </w:rPr>
              <w:t>Մասնավորապես, Եվրոպական փաստաբանների վարքագծի կանոնագրքի 2</w:t>
            </w:r>
            <w:r w:rsidRPr="00514316">
              <w:rPr>
                <w:rFonts w:ascii="Cambria Math" w:hAnsi="Cambria Math" w:cs="Cambria Math"/>
                <w:color w:val="191919"/>
                <w:shd w:val="clear" w:color="auto" w:fill="FFFFFF"/>
                <w:lang w:val="hy-AM"/>
              </w:rPr>
              <w:t>․</w:t>
            </w:r>
            <w:r w:rsidRPr="00514316">
              <w:rPr>
                <w:rFonts w:ascii="GHEA Grapalat" w:hAnsi="GHEA Grapalat"/>
                <w:color w:val="191919"/>
                <w:shd w:val="clear" w:color="auto" w:fill="FFFFFF"/>
                <w:lang w:val="hy-AM"/>
              </w:rPr>
              <w:t>1</w:t>
            </w:r>
            <w:r w:rsidRPr="00514316">
              <w:rPr>
                <w:rFonts w:ascii="Cambria Math" w:hAnsi="Cambria Math" w:cs="Cambria Math"/>
                <w:color w:val="191919"/>
                <w:shd w:val="clear" w:color="auto" w:fill="FFFFFF"/>
                <w:lang w:val="hy-AM"/>
              </w:rPr>
              <w:t>․</w:t>
            </w:r>
            <w:r w:rsidRPr="00514316">
              <w:rPr>
                <w:rFonts w:ascii="GHEA Grapalat" w:hAnsi="GHEA Grapalat"/>
                <w:color w:val="191919"/>
                <w:shd w:val="clear" w:color="auto" w:fill="FFFFFF"/>
                <w:lang w:val="hy-AM"/>
              </w:rPr>
              <w:t>1 ենթակետի համաձայն՝ փաստաբանը պետք է բացարձակապես անկախ լինի ցանկացած ազդեցությունից, հատկապես</w:t>
            </w:r>
            <w:r w:rsidRPr="00514316">
              <w:rPr>
                <w:rFonts w:ascii="Cambria Math" w:hAnsi="Cambria Math" w:cs="Cambria Math"/>
                <w:color w:val="191919"/>
                <w:shd w:val="clear" w:color="auto" w:fill="FFFFFF"/>
                <w:lang w:val="hy-AM"/>
              </w:rPr>
              <w:t>․․․</w:t>
            </w:r>
            <w:r w:rsidRPr="00514316">
              <w:rPr>
                <w:rFonts w:ascii="GHEA Grapalat" w:hAnsi="GHEA Grapalat"/>
                <w:color w:val="191919"/>
                <w:shd w:val="clear" w:color="auto" w:fill="FFFFFF"/>
                <w:lang w:val="hy-AM"/>
              </w:rPr>
              <w:t xml:space="preserve"> արտաքին ճնշումից։</w:t>
            </w:r>
          </w:p>
          <w:p w14:paraId="2757F7FA" w14:textId="77777777" w:rsidR="00514316" w:rsidRPr="00514316" w:rsidRDefault="00514316" w:rsidP="00514316">
            <w:pPr>
              <w:ind w:firstLine="283"/>
              <w:rPr>
                <w:rFonts w:ascii="GHEA Grapalat" w:hAnsi="GHEA Grapalat"/>
                <w:color w:val="191919"/>
                <w:shd w:val="clear" w:color="auto" w:fill="FFFFFF"/>
                <w:lang w:val="hy-AM"/>
              </w:rPr>
            </w:pPr>
            <w:r w:rsidRPr="00514316">
              <w:rPr>
                <w:rFonts w:ascii="GHEA Grapalat" w:hAnsi="GHEA Grapalat"/>
                <w:color w:val="191919"/>
                <w:shd w:val="clear" w:color="auto" w:fill="FFFFFF"/>
                <w:lang w:val="hy-AM"/>
              </w:rPr>
              <w:t>Եվրոպական համայնքի փաստաբանական միությունների խորհրդի 1977թ</w:t>
            </w:r>
            <w:r w:rsidRPr="00514316">
              <w:rPr>
                <w:rFonts w:ascii="Cambria Math" w:hAnsi="Cambria Math" w:cs="Cambria Math"/>
                <w:color w:val="191919"/>
                <w:shd w:val="clear" w:color="auto" w:fill="FFFFFF"/>
                <w:lang w:val="hy-AM"/>
              </w:rPr>
              <w:t>․</w:t>
            </w:r>
            <w:r w:rsidRPr="00514316">
              <w:rPr>
                <w:rFonts w:ascii="GHEA Grapalat" w:hAnsi="GHEA Grapalat"/>
                <w:color w:val="191919"/>
                <w:shd w:val="clear" w:color="auto" w:fill="FFFFFF"/>
                <w:lang w:val="hy-AM"/>
              </w:rPr>
              <w:t xml:space="preserve"> Պերուջիայի հռչակագրի 5-րդ հոդվածի 1-ին մասի համաձայն՝ …փաստաբանի անկախությունը .. նույնքան կարևոր է </w:t>
            </w:r>
            <w:r w:rsidRPr="00514316">
              <w:rPr>
                <w:rFonts w:ascii="GHEA Grapalat" w:hAnsi="GHEA Grapalat"/>
                <w:color w:val="191919"/>
                <w:shd w:val="clear" w:color="auto" w:fill="FFFFFF"/>
                <w:lang w:val="hy-AM"/>
              </w:rPr>
              <w:lastRenderedPageBreak/>
              <w:t>արդարադատության իրականացմանը համար, որքան դատավորի անաչառությունը։</w:t>
            </w:r>
          </w:p>
          <w:p w14:paraId="74D1001E" w14:textId="77777777" w:rsidR="00514316" w:rsidRPr="00514316" w:rsidRDefault="00514316" w:rsidP="00514316">
            <w:pPr>
              <w:ind w:firstLine="283"/>
              <w:rPr>
                <w:rFonts w:ascii="GHEA Grapalat" w:hAnsi="GHEA Grapalat"/>
                <w:color w:val="191919"/>
                <w:shd w:val="clear" w:color="auto" w:fill="FFFFFF"/>
                <w:lang w:val="hy-AM"/>
              </w:rPr>
            </w:pPr>
            <w:r w:rsidRPr="00514316">
              <w:rPr>
                <w:rFonts w:ascii="GHEA Grapalat" w:hAnsi="GHEA Grapalat"/>
                <w:color w:val="191919"/>
                <w:shd w:val="clear" w:color="auto" w:fill="FFFFFF"/>
                <w:lang w:val="hy-AM"/>
              </w:rPr>
              <w:t>Արդարադատության իրականացման և մարդու իրավունքների պաշտպանության կառուցակարգերի համակարգում փաստաբանների կենտրոնական տեղին անդրադարձել է նաև Մարդու իրավունքների եվրոպական դատարանը։ Tuheiava v. France գործով 2018թ</w:t>
            </w:r>
            <w:r w:rsidRPr="00514316">
              <w:rPr>
                <w:rFonts w:ascii="Cambria Math" w:hAnsi="Cambria Math" w:cs="Cambria Math"/>
                <w:color w:val="191919"/>
                <w:shd w:val="clear" w:color="auto" w:fill="FFFFFF"/>
                <w:lang w:val="hy-AM"/>
              </w:rPr>
              <w:t>․</w:t>
            </w:r>
            <w:r w:rsidRPr="00514316">
              <w:rPr>
                <w:rFonts w:ascii="GHEA Grapalat" w:hAnsi="GHEA Grapalat"/>
                <w:color w:val="191919"/>
                <w:shd w:val="clear" w:color="auto" w:fill="FFFFFF"/>
                <w:lang w:val="hy-AM"/>
              </w:rPr>
              <w:t xml:space="preserve"> օգոստոսի 28-ի իր վճռում Մարդու իրավունքների եվրոպական դատարանը սահմանել է, որ պետության միջամտությունը փաստաբանի գործունեությանը խախտում է փաստաբանի անկախությունը և մասնագիտական հատուկ կարգավիճակը։ Փաստաբաններն ունեն հատուկ հասարակական կարգավիճակ, որը նրանց տալիս է կենտրոնական տեղ արդարադատության իրականացման գործընթացում՝ որպես միջնորդներ հասարակության և դատարանների միջև։ Հետևաբար փաստաբանները պետք է ունենան երաշխիքներ իրենց մասնագիտական պարտականությունները կատարելիս։</w:t>
            </w:r>
          </w:p>
          <w:p w14:paraId="10FE77FC" w14:textId="77777777" w:rsidR="00514316" w:rsidRPr="00514316" w:rsidRDefault="00514316" w:rsidP="00514316">
            <w:pPr>
              <w:ind w:firstLine="283"/>
              <w:rPr>
                <w:rFonts w:ascii="GHEA Grapalat" w:hAnsi="GHEA Grapalat"/>
                <w:color w:val="191919"/>
                <w:shd w:val="clear" w:color="auto" w:fill="FFFFFF"/>
                <w:lang w:val="hy-AM"/>
              </w:rPr>
            </w:pPr>
            <w:r w:rsidRPr="00514316">
              <w:rPr>
                <w:rFonts w:ascii="GHEA Grapalat" w:hAnsi="GHEA Grapalat"/>
                <w:color w:val="191919"/>
                <w:shd w:val="clear" w:color="auto" w:fill="FFFFFF"/>
                <w:lang w:val="hy-AM"/>
              </w:rPr>
              <w:t xml:space="preserve">Եթե Եվրոպական դատարանի վերոնշյալ դիրքորոշումը համադրենք պետության միջամտության իրավաչափության նույն Դատարանի կողմից մշակված թեստին՝ կապված, մասնավորապես, պետության միջամտության իրավաչափության, հիմնավորվածության և համաչափության հետ, ապա ակնհայտ է դառնում, որ փաստաբանների հարկային բեռի և հարկային-իրավական փաստաթղթաշրջանառության մեծացումը չունի իրավաչափ նպատակ և հիմնավորվածության ու համաչափության անհրաժեշտ մակարդակ, ինչը նաև ամրագրված է ՀՀ Սահմանադրության 78-րդ հոդվածով։ </w:t>
            </w:r>
          </w:p>
          <w:p w14:paraId="0D4DC668" w14:textId="77777777" w:rsidR="00514316" w:rsidRPr="00514316" w:rsidRDefault="00514316" w:rsidP="00514316">
            <w:pPr>
              <w:ind w:firstLine="283"/>
              <w:rPr>
                <w:rFonts w:ascii="GHEA Grapalat" w:hAnsi="GHEA Grapalat"/>
                <w:color w:val="191919"/>
                <w:shd w:val="clear" w:color="auto" w:fill="FFFFFF"/>
                <w:lang w:val="hy-AM"/>
              </w:rPr>
            </w:pPr>
            <w:r w:rsidRPr="00514316">
              <w:rPr>
                <w:rFonts w:ascii="GHEA Grapalat" w:hAnsi="GHEA Grapalat"/>
                <w:color w:val="191919"/>
                <w:shd w:val="clear" w:color="auto" w:fill="FFFFFF"/>
                <w:lang w:val="hy-AM"/>
              </w:rPr>
              <w:t xml:space="preserve">Սույն փոփոխությունն Ազգային ժողովի կողմից ընդունվելու պարագայում էապես կսահմանափակի փաստաբանների անկախությունն ու մասնագիտական անկաշկանդությունը հատկապես պետական մարմինների հետ հարաբերություններում, ինչը բացասաբար կազդի վստահորդների իրավունքների և օրինական </w:t>
            </w:r>
            <w:r w:rsidRPr="00514316">
              <w:rPr>
                <w:rFonts w:ascii="GHEA Grapalat" w:hAnsi="GHEA Grapalat"/>
                <w:color w:val="191919"/>
                <w:shd w:val="clear" w:color="auto" w:fill="FFFFFF"/>
                <w:lang w:val="hy-AM"/>
              </w:rPr>
              <w:lastRenderedPageBreak/>
              <w:t>շահերի պատշաճ պաշտպանվածության և, ընդհանրապես, ՀՀ-ում մարդու իրավունքների պաշտպանության վիճակի վրա։</w:t>
            </w:r>
          </w:p>
          <w:p w14:paraId="7BC13EAC" w14:textId="77777777" w:rsidR="00514316" w:rsidRPr="00514316" w:rsidRDefault="00514316" w:rsidP="00E63EE4">
            <w:pPr>
              <w:numPr>
                <w:ilvl w:val="0"/>
                <w:numId w:val="17"/>
              </w:numPr>
              <w:tabs>
                <w:tab w:val="left" w:pos="508"/>
              </w:tabs>
              <w:ind w:left="0" w:firstLine="238"/>
              <w:rPr>
                <w:rFonts w:ascii="GHEA Grapalat" w:hAnsi="GHEA Grapalat"/>
                <w:color w:val="191919"/>
                <w:shd w:val="clear" w:color="auto" w:fill="FFFFFF"/>
                <w:lang w:val="hy-AM"/>
              </w:rPr>
            </w:pPr>
            <w:r w:rsidRPr="00514316">
              <w:rPr>
                <w:rFonts w:ascii="GHEA Grapalat" w:hAnsi="GHEA Grapalat"/>
                <w:color w:val="191919"/>
                <w:shd w:val="clear" w:color="auto" w:fill="FFFFFF"/>
                <w:lang w:val="hy-AM"/>
              </w:rPr>
              <w:t>Ուսումնասիրելով Նախագծի հիմնավորումները` հարկ ենք համարում նշել, որ փաստաբանական ծառայությունների հարկման կարգավորումների խստացումը որևէ կերպ հիմնավորված և պատճառաբանված չէ:</w:t>
            </w:r>
          </w:p>
          <w:p w14:paraId="3F8E43D8" w14:textId="77777777" w:rsidR="00514316" w:rsidRPr="00514316" w:rsidRDefault="00514316" w:rsidP="00514316">
            <w:pPr>
              <w:ind w:firstLine="283"/>
              <w:rPr>
                <w:rFonts w:ascii="GHEA Grapalat" w:hAnsi="GHEA Grapalat"/>
                <w:color w:val="191919"/>
                <w:shd w:val="clear" w:color="auto" w:fill="FFFFFF"/>
                <w:lang w:val="hy-AM"/>
              </w:rPr>
            </w:pPr>
            <w:r w:rsidRPr="00514316">
              <w:rPr>
                <w:rFonts w:ascii="GHEA Grapalat" w:hAnsi="GHEA Grapalat"/>
                <w:b/>
                <w:color w:val="191919"/>
                <w:shd w:val="clear" w:color="auto" w:fill="FFFFFF"/>
                <w:lang w:val="hy-AM"/>
              </w:rPr>
              <w:t>Նշվածը թույլ է տալիս պնդել, որ Նախագծի քննարկվող կարգավորումները չեն համապատասխանում իրավական որոշակիության սկզբունքին</w:t>
            </w:r>
            <w:r w:rsidRPr="00514316">
              <w:rPr>
                <w:rFonts w:ascii="GHEA Grapalat" w:hAnsi="GHEA Grapalat"/>
                <w:color w:val="191919"/>
                <w:shd w:val="clear" w:color="auto" w:fill="FFFFFF"/>
                <w:lang w:val="hy-AM"/>
              </w:rPr>
              <w:t xml:space="preserve">, քանի որ անձի իրավունքների և ազատությունների սահմանափակման հիմքերը տվյալ դեպքում սահմանված չեն` ի խախտումն Սահմանադրության 79-րդ հոդվածի պահանջների: </w:t>
            </w:r>
          </w:p>
          <w:p w14:paraId="4FCD9CF2" w14:textId="77777777" w:rsidR="00514316" w:rsidRPr="00514316" w:rsidRDefault="00514316" w:rsidP="00514316">
            <w:pPr>
              <w:ind w:firstLine="283"/>
              <w:rPr>
                <w:rFonts w:ascii="GHEA Grapalat" w:hAnsi="GHEA Grapalat"/>
                <w:color w:val="191919"/>
                <w:shd w:val="clear" w:color="auto" w:fill="FFFFFF"/>
                <w:lang w:val="hy-AM"/>
              </w:rPr>
            </w:pPr>
            <w:r w:rsidRPr="00514316">
              <w:rPr>
                <w:rFonts w:ascii="GHEA Grapalat" w:hAnsi="GHEA Grapalat"/>
                <w:color w:val="191919"/>
                <w:shd w:val="clear" w:color="auto" w:fill="FFFFFF"/>
                <w:lang w:val="hy-AM"/>
              </w:rPr>
              <w:t>Ավելին, տվյալ սահմանափակումները չեն համապատասխանում Սահմանադրության նաև 78-րդ հոդվածին, քանի որ ըստ էության պարունակում են անձի իրավունքների և ազատությունների սահմանափակում` առանց հիմնավորելու այդ սահմանափակման պիտանիությունը, անհրաժեշտությունը և համարժեքությունը:</w:t>
            </w:r>
          </w:p>
          <w:p w14:paraId="1E0AC3D6" w14:textId="77777777" w:rsidR="00514316" w:rsidRPr="00514316" w:rsidRDefault="00514316" w:rsidP="00514316">
            <w:pPr>
              <w:ind w:firstLine="283"/>
              <w:rPr>
                <w:rFonts w:ascii="GHEA Grapalat" w:hAnsi="GHEA Grapalat"/>
                <w:color w:val="191919"/>
                <w:shd w:val="clear" w:color="auto" w:fill="FFFFFF"/>
                <w:lang w:val="hy-AM"/>
              </w:rPr>
            </w:pPr>
            <w:r w:rsidRPr="00514316">
              <w:rPr>
                <w:rFonts w:ascii="GHEA Grapalat" w:hAnsi="GHEA Grapalat"/>
                <w:color w:val="191919"/>
                <w:shd w:val="clear" w:color="auto" w:fill="FFFFFF"/>
                <w:lang w:val="hy-AM"/>
              </w:rPr>
              <w:t>Պարզ չէ նաև, թե Նախագիծը մշակելիս ինչու և ինչպե՞ս է որոշվել, որ առկա շրջանառության հարկի համակարգում գործունեությունը թույլատրված բազում ոլորտներից հենց փաստաբանական ծառայություններ մատուցողներն են, որ չպետք է կարողանան գործել շրջանառության հարկի համակարգում: Հայտնի չէ, թե ո՞րն է այդպիսի հետևության հիմքը, և հաշվարկային կամ այլ ի՞նչ տվյալներ են պատճառ հանդիսացել Նախագծում այդպիսի կարգավորումների նախատեսման համար:</w:t>
            </w:r>
          </w:p>
          <w:p w14:paraId="1E07AD01" w14:textId="77777777" w:rsidR="00514316" w:rsidRPr="00514316" w:rsidRDefault="00514316" w:rsidP="00514316">
            <w:pPr>
              <w:ind w:firstLine="283"/>
              <w:rPr>
                <w:rFonts w:ascii="GHEA Grapalat" w:hAnsi="GHEA Grapalat"/>
                <w:color w:val="191919"/>
                <w:shd w:val="clear" w:color="auto" w:fill="FFFFFF"/>
                <w:lang w:val="hy-AM"/>
              </w:rPr>
            </w:pPr>
            <w:r w:rsidRPr="00514316">
              <w:rPr>
                <w:rFonts w:ascii="GHEA Grapalat" w:hAnsi="GHEA Grapalat"/>
                <w:color w:val="191919"/>
                <w:shd w:val="clear" w:color="auto" w:fill="FFFFFF"/>
                <w:lang w:val="hy-AM"/>
              </w:rPr>
              <w:t xml:space="preserve">Նախագիծը մշակելիս հաշվի չի առնվել փաստաբանության իրավապաշտպան բնույթը, ինչպես նաև այն, որ փաստաբանական ծառայությունների մատուցումը շատ հաճախ տեղի է ունենում հենց իրավապաշտպան, ոչ թե ձեռնարկատիրական գործունեության շրջանակներում, ուստի այս մասով ևս Պալատը գտնում է, որ </w:t>
            </w:r>
            <w:r w:rsidRPr="00514316">
              <w:rPr>
                <w:rFonts w:ascii="GHEA Grapalat" w:hAnsi="GHEA Grapalat"/>
                <w:color w:val="191919"/>
                <w:shd w:val="clear" w:color="auto" w:fill="FFFFFF"/>
                <w:lang w:val="hy-AM"/>
              </w:rPr>
              <w:lastRenderedPageBreak/>
              <w:t>փաստաբանական ծառայությունների հարկման հարցում պետության քաղաքականությունը չպետք է խստացվի և այն էլ` հավասարեցվի բացառապես տնտեսական նշանակություն ունեցող այնպիսի ոլորտների, ինչպիսիք են խաղատները, շահումով խաղերը, գրավատները, վիճակախաղերը և այլն:</w:t>
            </w:r>
          </w:p>
          <w:p w14:paraId="2784C50C" w14:textId="77777777" w:rsidR="00514316" w:rsidRPr="00514316" w:rsidRDefault="00514316" w:rsidP="00514316">
            <w:pPr>
              <w:ind w:firstLine="283"/>
              <w:rPr>
                <w:rFonts w:ascii="GHEA Grapalat" w:hAnsi="GHEA Grapalat"/>
                <w:color w:val="191919"/>
                <w:shd w:val="clear" w:color="auto" w:fill="FFFFFF"/>
                <w:lang w:val="hy-AM"/>
              </w:rPr>
            </w:pPr>
            <w:r w:rsidRPr="00514316">
              <w:rPr>
                <w:rFonts w:ascii="GHEA Grapalat" w:hAnsi="GHEA Grapalat"/>
                <w:color w:val="191919"/>
                <w:shd w:val="clear" w:color="auto" w:fill="FFFFFF"/>
                <w:lang w:val="hy-AM"/>
              </w:rPr>
              <w:t xml:space="preserve">Փաստաբանների պալատը միևնույն ժամանակ գտնում է, որ օրենսդրական յուրաքանչյուր փոփոխության դեպքում պետք է գործի տվյալ պահին առկա իրավակարգավորումների «անսխալության կանխավարկածը», և հիմնավորման ենթակա պետք է լինի ոչ թե գործող իրավակարգավորումներն անփոփոխ թողնելու, այլ` դրանք փոփոխելու անհրաժեշտությունը և նպատակահարմարությունը: </w:t>
            </w:r>
          </w:p>
          <w:p w14:paraId="2B88345A" w14:textId="77777777" w:rsidR="00514316" w:rsidRPr="00514316" w:rsidRDefault="00514316" w:rsidP="00514316">
            <w:pPr>
              <w:ind w:firstLine="283"/>
              <w:rPr>
                <w:rFonts w:ascii="GHEA Grapalat" w:hAnsi="GHEA Grapalat"/>
                <w:color w:val="191919"/>
                <w:shd w:val="clear" w:color="auto" w:fill="FFFFFF"/>
                <w:lang w:val="hy-AM"/>
              </w:rPr>
            </w:pPr>
            <w:r w:rsidRPr="00514316">
              <w:rPr>
                <w:rFonts w:ascii="GHEA Grapalat" w:hAnsi="GHEA Grapalat"/>
                <w:b/>
                <w:color w:val="191919"/>
                <w:shd w:val="clear" w:color="auto" w:fill="FFFFFF"/>
                <w:lang w:val="hy-AM"/>
              </w:rPr>
              <w:t>Այլ խոսքով` բոլոր այն դեպքերում, երբ նախաձեռնվում է անձանց իրավունքները և ազատությունները սահմանափակող օրենսդրական փոփոխություն` նախաձեռնողն է պարտավոր հիմնավորել իր օրենսդրական նախաձեռնության անհրաժեշտությունը, ոչ թե անձը` հիմնավորել այդ նախաձեռնության անհրաժեշտության բացակայությունը</w:t>
            </w:r>
            <w:r w:rsidRPr="00514316">
              <w:rPr>
                <w:rFonts w:ascii="GHEA Grapalat" w:hAnsi="GHEA Grapalat"/>
                <w:color w:val="191919"/>
                <w:shd w:val="clear" w:color="auto" w:fill="FFFFFF"/>
                <w:lang w:val="hy-AM"/>
              </w:rPr>
              <w:t xml:space="preserve">, </w:t>
            </w:r>
            <w:r w:rsidRPr="00514316">
              <w:rPr>
                <w:rFonts w:ascii="GHEA Grapalat" w:hAnsi="GHEA Grapalat"/>
                <w:b/>
                <w:color w:val="191919"/>
                <w:u w:val="single"/>
                <w:shd w:val="clear" w:color="auto" w:fill="FFFFFF"/>
                <w:lang w:val="hy-AM"/>
              </w:rPr>
              <w:t>այսինքն` նախաձեռնողը պարտավոր է հիմնավորել, որ առկա են անձի իրավունքների և ազատությունների լրացուցիչ սահմանափակման հիմքեր` իրավաչափ նպատակի հասնելու համար, և որ այդ սահմանափակումների ներդրման օրենսդրական նախաձեռնությունն իրապես անհրաժեշտ է, իրավաչափ ու նպատակահարմար:</w:t>
            </w:r>
          </w:p>
          <w:p w14:paraId="234D361E" w14:textId="77777777" w:rsidR="00514316" w:rsidRPr="00514316" w:rsidRDefault="00514316" w:rsidP="00514316">
            <w:pPr>
              <w:ind w:firstLine="283"/>
              <w:rPr>
                <w:rFonts w:ascii="GHEA Grapalat" w:hAnsi="GHEA Grapalat"/>
                <w:color w:val="191919"/>
                <w:shd w:val="clear" w:color="auto" w:fill="FFFFFF"/>
                <w:lang w:val="hy-AM"/>
              </w:rPr>
            </w:pPr>
            <w:r w:rsidRPr="00514316">
              <w:rPr>
                <w:rFonts w:ascii="GHEA Grapalat" w:hAnsi="GHEA Grapalat"/>
                <w:color w:val="191919"/>
                <w:shd w:val="clear" w:color="auto" w:fill="FFFFFF"/>
                <w:lang w:val="hy-AM"/>
              </w:rPr>
              <w:t xml:space="preserve">Վերոգրյալի հաշվառմամբ Փաստաբանների պալատը գտնում է, որ Նախագծով փաստաբանական ծառայությունների մասով առաջարկվող սահմանափակումները պարունակում են մի կողմից` իրավաբանական օգնություն ստանալու, արդյունավետ դատական պաշտպանության և արդար դատաքննության իրավունքների, մյուս կողմից` ձեռնարկատիրական գործունեությամբ զբաղվելու իրավունքի ոչ իրավաչափ միջամտություններ` խախտումներ, քանզի այդ միջամտությունները չեն հետապնդում իրավաչափ նպատակներ, չեն </w:t>
            </w:r>
            <w:r w:rsidRPr="00514316">
              <w:rPr>
                <w:rFonts w:ascii="GHEA Grapalat" w:hAnsi="GHEA Grapalat"/>
                <w:color w:val="191919"/>
                <w:shd w:val="clear" w:color="auto" w:fill="FFFFFF"/>
                <w:lang w:val="hy-AM"/>
              </w:rPr>
              <w:lastRenderedPageBreak/>
              <w:t>բավարարում իրավաչափ նպատակին հասնելու համար պիտանիության, անհրաժեշտության և համարժեքության սահմանադրական պահանջներին, ինչպես նաև բացահայտված և բավարար չափով հիմնավորված չեն այդ միջամտությունների հիմքերը:</w:t>
            </w:r>
          </w:p>
          <w:p w14:paraId="6421D312" w14:textId="77777777" w:rsidR="00514316" w:rsidRPr="00514316" w:rsidRDefault="00514316" w:rsidP="00514316">
            <w:pPr>
              <w:ind w:firstLine="283"/>
              <w:rPr>
                <w:rFonts w:ascii="GHEA Grapalat" w:hAnsi="GHEA Grapalat"/>
                <w:color w:val="191919"/>
                <w:shd w:val="clear" w:color="auto" w:fill="FFFFFF"/>
                <w:lang w:val="hy-AM"/>
              </w:rPr>
            </w:pPr>
            <w:r w:rsidRPr="00514316">
              <w:rPr>
                <w:rFonts w:ascii="GHEA Grapalat" w:hAnsi="GHEA Grapalat"/>
                <w:color w:val="191919"/>
                <w:shd w:val="clear" w:color="auto" w:fill="FFFFFF"/>
                <w:lang w:val="hy-AM"/>
              </w:rPr>
              <w:t>Միաժամանակ, անհրաժեշտ է հիշատակել, որ դեռևս 2019 թվականին շրջանառվել է նույնական՝ վիճելի դրույթներով, առանց ընդունման հիմնավորման նախագիծ, որը հանվել է շրջանառությունից, և պարզ չէ, թե ներկայումս ինչ տրամաբանությամբ և ինչպիսի նոր հանգամանքների բերումով է գրեթե նույնաբովանդակ նախագիծը կրկին դրվել քննարկման:</w:t>
            </w:r>
          </w:p>
          <w:p w14:paraId="01BAD7DA" w14:textId="10404A91" w:rsidR="00E529D5" w:rsidRPr="00631307" w:rsidRDefault="00514316" w:rsidP="00E63EE4">
            <w:pPr>
              <w:ind w:firstLine="283"/>
              <w:rPr>
                <w:rFonts w:ascii="GHEA Grapalat" w:hAnsi="GHEA Grapalat"/>
                <w:color w:val="191919"/>
                <w:shd w:val="clear" w:color="auto" w:fill="FFFFFF"/>
                <w:lang w:val="hy-AM"/>
              </w:rPr>
            </w:pPr>
            <w:r w:rsidRPr="00514316">
              <w:rPr>
                <w:rFonts w:ascii="GHEA Grapalat" w:hAnsi="GHEA Grapalat"/>
                <w:color w:val="191919"/>
                <w:shd w:val="clear" w:color="auto" w:fill="FFFFFF"/>
                <w:lang w:val="hy-AM"/>
              </w:rPr>
              <w:t>Հաշվի առնելով ողջ վերոգրյալը, Փաստաբանների պալատը ինչպես նախկինում, այնպես էլ այժմ բացասական է համարում փաստաբանական ծառայությունների մասով Նախագծում տեղ գտած կարգավորումները և առաջարկում է հանել Նախագիծը շրջանառությունից:</w:t>
            </w:r>
          </w:p>
        </w:tc>
        <w:tc>
          <w:tcPr>
            <w:tcW w:w="6809" w:type="dxa"/>
          </w:tcPr>
          <w:p w14:paraId="29B6EEF3" w14:textId="5E176D3C" w:rsidR="001E40F5" w:rsidRPr="00C538BD" w:rsidRDefault="004E7F71" w:rsidP="00C538BD">
            <w:pPr>
              <w:jc w:val="center"/>
              <w:rPr>
                <w:rFonts w:ascii="GHEA Grapalat" w:eastAsiaTheme="minorHAnsi" w:hAnsi="GHEA Grapalat" w:cstheme="minorBidi"/>
                <w:b/>
                <w:bCs/>
                <w:color w:val="000000"/>
                <w:shd w:val="clear" w:color="auto" w:fill="FFFFFF"/>
                <w:lang w:val="hy-AM"/>
              </w:rPr>
            </w:pPr>
            <w:r>
              <w:rPr>
                <w:rFonts w:ascii="GHEA Grapalat" w:eastAsiaTheme="minorHAnsi" w:hAnsi="GHEA Grapalat" w:cstheme="minorBidi"/>
                <w:b/>
                <w:bCs/>
                <w:color w:val="000000"/>
                <w:shd w:val="clear" w:color="auto" w:fill="FFFFFF"/>
                <w:lang w:val="hy-AM"/>
              </w:rPr>
              <w:lastRenderedPageBreak/>
              <w:t>Չի ը</w:t>
            </w:r>
            <w:r w:rsidR="00F806E4">
              <w:rPr>
                <w:rFonts w:ascii="GHEA Grapalat" w:eastAsiaTheme="minorHAnsi" w:hAnsi="GHEA Grapalat" w:cstheme="minorBidi"/>
                <w:b/>
                <w:bCs/>
                <w:color w:val="000000"/>
                <w:shd w:val="clear" w:color="auto" w:fill="FFFFFF"/>
                <w:lang w:val="hy-AM"/>
              </w:rPr>
              <w:t>նդունվել:</w:t>
            </w:r>
          </w:p>
          <w:p w14:paraId="77F77865" w14:textId="4C3CC26D" w:rsidR="00E529D5" w:rsidRPr="001E40F5" w:rsidRDefault="005C1A63" w:rsidP="001E40F5">
            <w:pPr>
              <w:jc w:val="center"/>
              <w:rPr>
                <w:rFonts w:ascii="GHEA Grapalat" w:hAnsi="GHEA Grapalat"/>
                <w:bCs/>
                <w:lang w:val="hy-AM"/>
              </w:rPr>
            </w:pPr>
            <w:r>
              <w:rPr>
                <w:rFonts w:ascii="GHEA Grapalat" w:eastAsiaTheme="minorHAnsi" w:hAnsi="GHEA Grapalat" w:cstheme="minorBidi"/>
                <w:color w:val="000000"/>
                <w:shd w:val="clear" w:color="auto" w:fill="FFFFFF"/>
                <w:lang w:val="hy-AM"/>
              </w:rPr>
              <w:t xml:space="preserve">Հարկման այլընտրանքային համակարգերի (որոնք ցածր հարկային բեռի պատճառով իրականում հարկման արտոնյալ համակարգեր են) կիրառության շրջանակի կրճատման քաղաքականությունն արդեն երկար տարիներ հանրահռչակված և իրականացվող քաղաքականություն է, և այս դեպքում նախագծով առաջարկվող սահմանափակումներն, ըստ էության, հանդիսանում են այդ քաղաքականության շարունակությունը: Ընդ որում, այս քաղաքականությունը չի սահմանափակվելու սույն նախագծով և կարճաժամկետ ու միջնաժամկետ հեռանկարում լինելու է շարունակական: Այլ կերպ ասած՝ այլ մասնագիտական ծառայությունները նույնպես </w:t>
            </w:r>
            <w:r>
              <w:rPr>
                <w:rFonts w:ascii="GHEA Grapalat" w:eastAsiaTheme="minorHAnsi" w:hAnsi="GHEA Grapalat" w:cstheme="minorBidi"/>
                <w:color w:val="000000"/>
                <w:shd w:val="clear" w:color="auto" w:fill="FFFFFF"/>
                <w:lang w:val="hy-AM"/>
              </w:rPr>
              <w:lastRenderedPageBreak/>
              <w:t>առաջիկա տարիներին աստիճանաբար դուրս են բերվելու շրջանառության հարկի համակարգից: Այս քաղաքականության ուղղությունը բխում է հարկման հավասարության սկզբունքի ապահովման անհրաժեշտությունից, ինչը ենթադրում է, որ համանման գործունեության տեսակների մասով հարկման տեսանկյունից անհրաժեշտ է ապահովել միասնական միջավայր, որի շրջանակներում տարբեր հարկման համակարգերի միջև գոյություն ունեցող հարկման տարբերակված բեռը պետք է անհավասար մրցակցության և տարատեսակ խեղաթյուրումների, հարկումից խուսափելու, հարկային պլանավորումների ռիսկերի ձևավորման պատճառ չհանդիսանա:</w:t>
            </w:r>
          </w:p>
        </w:tc>
      </w:tr>
      <w:tr w:rsidR="007A4481" w:rsidRPr="007314F9" w14:paraId="64FB3207" w14:textId="77777777" w:rsidTr="00023DFC">
        <w:tc>
          <w:tcPr>
            <w:tcW w:w="8075" w:type="dxa"/>
            <w:vMerge w:val="restart"/>
            <w:shd w:val="clear" w:color="auto" w:fill="C4BC96" w:themeFill="background2" w:themeFillShade="BF"/>
          </w:tcPr>
          <w:p w14:paraId="75FA0FCD" w14:textId="5551E527" w:rsidR="007A4481" w:rsidRPr="007A4481" w:rsidRDefault="007A4481" w:rsidP="00D50447">
            <w:pPr>
              <w:jc w:val="center"/>
              <w:rPr>
                <w:rFonts w:ascii="GHEA Grapalat" w:eastAsiaTheme="minorHAnsi" w:hAnsi="GHEA Grapalat" w:cstheme="minorBidi"/>
                <w:color w:val="000000"/>
                <w:shd w:val="clear" w:color="auto" w:fill="FFFFFF"/>
                <w:lang w:val="hy-AM"/>
              </w:rPr>
            </w:pPr>
            <w:r w:rsidRPr="007A4481">
              <w:rPr>
                <w:rFonts w:ascii="GHEA Grapalat" w:hAnsi="GHEA Grapalat" w:cs="Sylfaen"/>
              </w:rPr>
              <w:lastRenderedPageBreak/>
              <w:t>4</w:t>
            </w:r>
            <w:r w:rsidRPr="00F51503">
              <w:rPr>
                <w:rFonts w:ascii="GHEA Grapalat" w:hAnsi="GHEA Grapalat" w:cs="Sylfaen"/>
                <w:lang w:val="hy-AM"/>
              </w:rPr>
              <w:t xml:space="preserve">. ՀՀ </w:t>
            </w:r>
            <w:r w:rsidR="00D50447">
              <w:rPr>
                <w:rFonts w:ascii="GHEA Grapalat" w:hAnsi="GHEA Grapalat" w:cs="Sylfaen"/>
                <w:lang w:val="hy-AM"/>
              </w:rPr>
              <w:t>էկոնոմիկայի նախարարություն</w:t>
            </w:r>
          </w:p>
        </w:tc>
        <w:tc>
          <w:tcPr>
            <w:tcW w:w="6809" w:type="dxa"/>
            <w:shd w:val="clear" w:color="auto" w:fill="C4BC96" w:themeFill="background2" w:themeFillShade="BF"/>
          </w:tcPr>
          <w:p w14:paraId="153D1FD7" w14:textId="1207D922" w:rsidR="007A4481" w:rsidRPr="007314F9" w:rsidRDefault="00E43567" w:rsidP="00E43567">
            <w:pPr>
              <w:widowControl w:val="0"/>
              <w:tabs>
                <w:tab w:val="left" w:pos="181"/>
                <w:tab w:val="left" w:pos="340"/>
              </w:tabs>
              <w:jc w:val="center"/>
              <w:textAlignment w:val="baseline"/>
              <w:rPr>
                <w:rFonts w:ascii="GHEA Grapalat" w:hAnsi="GHEA Grapalat" w:cs="Sylfaen"/>
                <w:lang w:val="hy-AM"/>
              </w:rPr>
            </w:pPr>
            <w:r>
              <w:rPr>
                <w:rFonts w:ascii="GHEA Grapalat" w:hAnsi="GHEA Grapalat" w:cs="Sylfaen"/>
                <w:lang w:val="hy-AM"/>
              </w:rPr>
              <w:t>13</w:t>
            </w:r>
            <w:r w:rsidR="007A4481" w:rsidRPr="007314F9">
              <w:rPr>
                <w:rFonts w:ascii="GHEA Grapalat" w:hAnsi="GHEA Grapalat" w:cs="Sylfaen"/>
                <w:lang w:val="af-ZA"/>
              </w:rPr>
              <w:t>.</w:t>
            </w:r>
            <w:r>
              <w:rPr>
                <w:rFonts w:ascii="GHEA Grapalat" w:hAnsi="GHEA Grapalat" w:cs="Sylfaen"/>
                <w:lang w:val="hy-AM"/>
              </w:rPr>
              <w:t>0</w:t>
            </w:r>
            <w:r>
              <w:rPr>
                <w:rFonts w:ascii="GHEA Grapalat" w:hAnsi="GHEA Grapalat" w:cs="Sylfaen"/>
                <w:lang w:val="en-US"/>
              </w:rPr>
              <w:t>2</w:t>
            </w:r>
            <w:r w:rsidR="007A4481" w:rsidRPr="007314F9">
              <w:rPr>
                <w:rFonts w:ascii="GHEA Grapalat" w:hAnsi="GHEA Grapalat" w:cs="Sylfaen"/>
                <w:lang w:val="af-ZA"/>
              </w:rPr>
              <w:t>.202</w:t>
            </w:r>
            <w:r>
              <w:rPr>
                <w:rFonts w:ascii="GHEA Grapalat" w:hAnsi="GHEA Grapalat" w:cs="Sylfaen"/>
                <w:lang w:val="af-ZA"/>
              </w:rPr>
              <w:t>4</w:t>
            </w:r>
            <w:r w:rsidR="007A4481" w:rsidRPr="007314F9">
              <w:rPr>
                <w:rFonts w:ascii="GHEA Grapalat" w:hAnsi="GHEA Grapalat" w:cs="Sylfaen"/>
                <w:lang w:val="af-ZA"/>
              </w:rPr>
              <w:t>թ.</w:t>
            </w:r>
          </w:p>
        </w:tc>
      </w:tr>
      <w:tr w:rsidR="007A4481" w:rsidRPr="007314F9" w14:paraId="03FEF5D7" w14:textId="77777777" w:rsidTr="00023DFC">
        <w:tc>
          <w:tcPr>
            <w:tcW w:w="8075" w:type="dxa"/>
            <w:vMerge/>
            <w:shd w:val="clear" w:color="auto" w:fill="C4BC96" w:themeFill="background2" w:themeFillShade="BF"/>
          </w:tcPr>
          <w:p w14:paraId="13BB15DB" w14:textId="77777777" w:rsidR="007A4481" w:rsidRDefault="007A4481" w:rsidP="00023DFC">
            <w:pPr>
              <w:jc w:val="center"/>
              <w:rPr>
                <w:rFonts w:ascii="GHEA Grapalat" w:eastAsiaTheme="minorHAnsi" w:hAnsi="GHEA Grapalat" w:cstheme="minorBidi"/>
                <w:color w:val="000000"/>
                <w:shd w:val="clear" w:color="auto" w:fill="FFFFFF"/>
              </w:rPr>
            </w:pPr>
          </w:p>
        </w:tc>
        <w:tc>
          <w:tcPr>
            <w:tcW w:w="6809" w:type="dxa"/>
            <w:shd w:val="clear" w:color="auto" w:fill="C4BC96" w:themeFill="background2" w:themeFillShade="BF"/>
          </w:tcPr>
          <w:p w14:paraId="0B4227D6" w14:textId="251357E2" w:rsidR="007A4481" w:rsidRPr="007314F9" w:rsidRDefault="007A4481" w:rsidP="00023DFC">
            <w:pPr>
              <w:jc w:val="center"/>
              <w:rPr>
                <w:rFonts w:ascii="GHEA Grapalat" w:eastAsiaTheme="minorHAnsi" w:hAnsi="GHEA Grapalat" w:cstheme="minorBidi"/>
                <w:color w:val="000000"/>
                <w:shd w:val="clear" w:color="auto" w:fill="FFFFFF"/>
              </w:rPr>
            </w:pPr>
            <w:r w:rsidRPr="007314F9">
              <w:rPr>
                <w:rFonts w:ascii="GHEA Grapalat" w:hAnsi="GHEA Grapalat" w:cs="Sylfaen"/>
              </w:rPr>
              <w:t xml:space="preserve"> N </w:t>
            </w:r>
            <w:r w:rsidR="00E43567" w:rsidRPr="00E43567">
              <w:rPr>
                <w:rFonts w:ascii="GHEA Grapalat" w:hAnsi="GHEA Grapalat" w:cs="Sylfaen"/>
              </w:rPr>
              <w:t>01/1259-2024</w:t>
            </w:r>
          </w:p>
        </w:tc>
      </w:tr>
      <w:tr w:rsidR="007A4481" w:rsidRPr="00595305" w14:paraId="2B572BE7" w14:textId="77777777" w:rsidTr="00023DFC">
        <w:tc>
          <w:tcPr>
            <w:tcW w:w="8075" w:type="dxa"/>
          </w:tcPr>
          <w:p w14:paraId="53065CE2" w14:textId="77777777" w:rsidR="00E43567" w:rsidRPr="00E43567" w:rsidRDefault="00E43567" w:rsidP="00E43567">
            <w:pPr>
              <w:ind w:firstLine="283"/>
              <w:rPr>
                <w:rFonts w:ascii="GHEA Grapalat" w:hAnsi="GHEA Grapalat"/>
                <w:bCs/>
                <w:color w:val="191919"/>
                <w:shd w:val="clear" w:color="auto" w:fill="FFFFFF"/>
                <w:lang w:val="hy-AM"/>
              </w:rPr>
            </w:pPr>
            <w:r w:rsidRPr="00E43567">
              <w:rPr>
                <w:rFonts w:ascii="GHEA Grapalat" w:hAnsi="GHEA Grapalat"/>
                <w:color w:val="191919"/>
                <w:shd w:val="clear" w:color="auto" w:fill="FFFFFF"/>
                <w:lang w:val="hy-AM"/>
              </w:rPr>
              <w:t>Նախագծի ընդուն</w:t>
            </w:r>
            <w:r w:rsidRPr="00E43567">
              <w:rPr>
                <w:rFonts w:ascii="GHEA Grapalat" w:hAnsi="GHEA Grapalat"/>
                <w:color w:val="191919"/>
                <w:shd w:val="clear" w:color="auto" w:fill="FFFFFF"/>
                <w:lang w:val="hy-AM"/>
              </w:rPr>
              <w:softHyphen/>
            </w:r>
            <w:r w:rsidRPr="00E43567">
              <w:rPr>
                <w:rFonts w:ascii="GHEA Grapalat" w:hAnsi="GHEA Grapalat"/>
                <w:color w:val="191919"/>
                <w:shd w:val="clear" w:color="auto" w:fill="FFFFFF"/>
                <w:lang w:val="hy-AM"/>
              </w:rPr>
              <w:softHyphen/>
            </w:r>
            <w:r w:rsidRPr="00E43567">
              <w:rPr>
                <w:rFonts w:ascii="GHEA Grapalat" w:hAnsi="GHEA Grapalat"/>
                <w:color w:val="191919"/>
                <w:shd w:val="clear" w:color="auto" w:fill="FFFFFF"/>
                <w:lang w:val="hy-AM"/>
              </w:rPr>
              <w:softHyphen/>
            </w:r>
            <w:r w:rsidRPr="00E43567">
              <w:rPr>
                <w:rFonts w:ascii="GHEA Grapalat" w:hAnsi="GHEA Grapalat"/>
                <w:color w:val="191919"/>
                <w:shd w:val="clear" w:color="auto" w:fill="FFFFFF"/>
                <w:lang w:val="hy-AM"/>
              </w:rPr>
              <w:softHyphen/>
            </w:r>
            <w:r w:rsidRPr="00E43567">
              <w:rPr>
                <w:rFonts w:ascii="GHEA Grapalat" w:hAnsi="GHEA Grapalat"/>
                <w:color w:val="191919"/>
                <w:shd w:val="clear" w:color="auto" w:fill="FFFFFF"/>
                <w:lang w:val="hy-AM"/>
              </w:rPr>
              <w:softHyphen/>
            </w:r>
            <w:r w:rsidRPr="00E43567">
              <w:rPr>
                <w:rFonts w:ascii="GHEA Grapalat" w:hAnsi="GHEA Grapalat"/>
                <w:color w:val="191919"/>
                <w:shd w:val="clear" w:color="auto" w:fill="FFFFFF"/>
                <w:lang w:val="hy-AM"/>
              </w:rPr>
              <w:softHyphen/>
            </w:r>
            <w:r w:rsidRPr="00E43567">
              <w:rPr>
                <w:rFonts w:ascii="GHEA Grapalat" w:hAnsi="GHEA Grapalat"/>
                <w:color w:val="191919"/>
                <w:shd w:val="clear" w:color="auto" w:fill="FFFFFF"/>
                <w:lang w:val="hy-AM"/>
              </w:rPr>
              <w:softHyphen/>
            </w:r>
            <w:r w:rsidRPr="00E43567">
              <w:rPr>
                <w:rFonts w:ascii="GHEA Grapalat" w:hAnsi="GHEA Grapalat"/>
                <w:color w:val="191919"/>
                <w:shd w:val="clear" w:color="auto" w:fill="FFFFFF"/>
                <w:lang w:val="hy-AM"/>
              </w:rPr>
              <w:softHyphen/>
            </w:r>
            <w:r w:rsidRPr="00E43567">
              <w:rPr>
                <w:rFonts w:ascii="GHEA Grapalat" w:hAnsi="GHEA Grapalat"/>
                <w:color w:val="191919"/>
                <w:shd w:val="clear" w:color="auto" w:fill="FFFFFF"/>
                <w:lang w:val="hy-AM"/>
              </w:rPr>
              <w:softHyphen/>
            </w:r>
            <w:r w:rsidRPr="00E43567">
              <w:rPr>
                <w:rFonts w:ascii="GHEA Grapalat" w:hAnsi="GHEA Grapalat"/>
                <w:color w:val="191919"/>
                <w:shd w:val="clear" w:color="auto" w:fill="FFFFFF"/>
                <w:lang w:val="hy-AM"/>
              </w:rPr>
              <w:softHyphen/>
            </w:r>
            <w:r w:rsidRPr="00E43567">
              <w:rPr>
                <w:rFonts w:ascii="GHEA Grapalat" w:hAnsi="GHEA Grapalat"/>
                <w:color w:val="191919"/>
                <w:shd w:val="clear" w:color="auto" w:fill="FFFFFF"/>
                <w:lang w:val="hy-AM"/>
              </w:rPr>
              <w:softHyphen/>
            </w:r>
            <w:r w:rsidRPr="00E43567">
              <w:rPr>
                <w:rFonts w:ascii="GHEA Grapalat" w:hAnsi="GHEA Grapalat"/>
                <w:color w:val="191919"/>
                <w:shd w:val="clear" w:color="auto" w:fill="FFFFFF"/>
                <w:lang w:val="hy-AM"/>
              </w:rPr>
              <w:softHyphen/>
            </w:r>
            <w:r w:rsidRPr="00E43567">
              <w:rPr>
                <w:rFonts w:ascii="GHEA Grapalat" w:hAnsi="GHEA Grapalat"/>
                <w:color w:val="191919"/>
                <w:shd w:val="clear" w:color="auto" w:fill="FFFFFF"/>
                <w:lang w:val="hy-AM"/>
              </w:rPr>
              <w:softHyphen/>
              <w:t>ման արդ</w:t>
            </w:r>
            <w:r w:rsidRPr="00E43567">
              <w:rPr>
                <w:rFonts w:ascii="GHEA Grapalat" w:hAnsi="GHEA Grapalat"/>
                <w:color w:val="191919"/>
                <w:shd w:val="clear" w:color="auto" w:fill="FFFFFF"/>
                <w:lang w:val="hy-AM"/>
              </w:rPr>
              <w:softHyphen/>
              <w:t>յուն</w:t>
            </w:r>
            <w:r w:rsidRPr="00E43567">
              <w:rPr>
                <w:rFonts w:ascii="GHEA Grapalat" w:hAnsi="GHEA Grapalat"/>
                <w:color w:val="191919"/>
                <w:shd w:val="clear" w:color="auto" w:fill="FFFFFF"/>
                <w:lang w:val="hy-AM"/>
              </w:rPr>
              <w:softHyphen/>
            </w:r>
            <w:r w:rsidRPr="00E43567">
              <w:rPr>
                <w:rFonts w:ascii="GHEA Grapalat" w:hAnsi="GHEA Grapalat"/>
                <w:color w:val="191919"/>
                <w:shd w:val="clear" w:color="auto" w:fill="FFFFFF"/>
                <w:lang w:val="hy-AM"/>
              </w:rPr>
              <w:softHyphen/>
              <w:t>քում ակնկալվում է կրճատել հարկման ընդհանուր համակարգում առկա հար</w:t>
            </w:r>
            <w:r w:rsidRPr="00E43567">
              <w:rPr>
                <w:rFonts w:ascii="GHEA Grapalat" w:hAnsi="GHEA Grapalat"/>
                <w:color w:val="191919"/>
                <w:shd w:val="clear" w:color="auto" w:fill="FFFFFF"/>
                <w:lang w:val="hy-AM"/>
              </w:rPr>
              <w:softHyphen/>
              <w:t>կա</w:t>
            </w:r>
            <w:r w:rsidRPr="00E43567">
              <w:rPr>
                <w:rFonts w:ascii="GHEA Grapalat" w:hAnsi="GHEA Grapalat"/>
                <w:color w:val="191919"/>
                <w:shd w:val="clear" w:color="auto" w:fill="FFFFFF"/>
                <w:lang w:val="hy-AM"/>
              </w:rPr>
              <w:softHyphen/>
              <w:t>յին բեռի և շրջանառության հարկի համակարգի հարկային բեռի միջև տարբերությունը, սահ</w:t>
            </w:r>
            <w:r w:rsidRPr="00E43567">
              <w:rPr>
                <w:rFonts w:ascii="GHEA Grapalat" w:hAnsi="GHEA Grapalat"/>
                <w:color w:val="191919"/>
                <w:shd w:val="clear" w:color="auto" w:fill="FFFFFF"/>
                <w:lang w:val="hy-AM"/>
              </w:rPr>
              <w:softHyphen/>
            </w:r>
            <w:r w:rsidRPr="00E43567">
              <w:rPr>
                <w:rFonts w:ascii="GHEA Grapalat" w:hAnsi="GHEA Grapalat"/>
                <w:color w:val="191919"/>
                <w:shd w:val="clear" w:color="auto" w:fill="FFFFFF"/>
                <w:lang w:val="hy-AM"/>
              </w:rPr>
              <w:softHyphen/>
              <w:t>մանել փաստաթղթավորված ծախսերի հիման վրա հարկի նվազեցման միասնական մոտե</w:t>
            </w:r>
            <w:r w:rsidRPr="00E43567">
              <w:rPr>
                <w:rFonts w:ascii="GHEA Grapalat" w:hAnsi="GHEA Grapalat"/>
                <w:color w:val="191919"/>
                <w:shd w:val="clear" w:color="auto" w:fill="FFFFFF"/>
                <w:lang w:val="hy-AM"/>
              </w:rPr>
              <w:softHyphen/>
            </w:r>
            <w:r w:rsidRPr="00E43567">
              <w:rPr>
                <w:rFonts w:ascii="GHEA Grapalat" w:hAnsi="GHEA Grapalat"/>
                <w:color w:val="191919"/>
                <w:shd w:val="clear" w:color="auto" w:fill="FFFFFF"/>
                <w:lang w:val="hy-AM"/>
              </w:rPr>
              <w:softHyphen/>
              <w:t>ցում, բարձրացնել հարկման տարբեր համակարգերում գործարքների փաստա</w:t>
            </w:r>
            <w:r w:rsidRPr="00E43567">
              <w:rPr>
                <w:rFonts w:ascii="GHEA Grapalat" w:hAnsi="GHEA Grapalat"/>
                <w:color w:val="191919"/>
                <w:shd w:val="clear" w:color="auto" w:fill="FFFFFF"/>
                <w:lang w:val="hy-AM"/>
              </w:rPr>
              <w:softHyphen/>
              <w:t>թղթա</w:t>
            </w:r>
            <w:r w:rsidRPr="00E43567">
              <w:rPr>
                <w:rFonts w:ascii="GHEA Grapalat" w:hAnsi="GHEA Grapalat"/>
                <w:color w:val="191919"/>
                <w:shd w:val="clear" w:color="auto" w:fill="FFFFFF"/>
                <w:lang w:val="hy-AM"/>
              </w:rPr>
              <w:softHyphen/>
              <w:t>վոր</w:t>
            </w:r>
            <w:r w:rsidRPr="00E43567">
              <w:rPr>
                <w:rFonts w:ascii="GHEA Grapalat" w:hAnsi="GHEA Grapalat"/>
                <w:color w:val="191919"/>
                <w:shd w:val="clear" w:color="auto" w:fill="FFFFFF"/>
                <w:lang w:val="hy-AM"/>
              </w:rPr>
              <w:softHyphen/>
            </w:r>
            <w:r w:rsidRPr="00E43567">
              <w:rPr>
                <w:rFonts w:ascii="GHEA Grapalat" w:hAnsi="GHEA Grapalat"/>
                <w:color w:val="191919"/>
                <w:shd w:val="clear" w:color="auto" w:fill="FFFFFF"/>
                <w:lang w:val="hy-AM"/>
              </w:rPr>
              <w:softHyphen/>
            </w:r>
            <w:r w:rsidRPr="00E43567">
              <w:rPr>
                <w:rFonts w:ascii="GHEA Grapalat" w:hAnsi="GHEA Grapalat"/>
                <w:color w:val="191919"/>
                <w:shd w:val="clear" w:color="auto" w:fill="FFFFFF"/>
                <w:lang w:val="hy-AM"/>
              </w:rPr>
              <w:softHyphen/>
              <w:t>ման մակարդակները, ինչպես նաև սահմանափակել գործունեության որոշ տեսակ</w:t>
            </w:r>
            <w:r w:rsidRPr="00E43567">
              <w:rPr>
                <w:rFonts w:ascii="GHEA Grapalat" w:hAnsi="GHEA Grapalat"/>
                <w:color w:val="191919"/>
                <w:shd w:val="clear" w:color="auto" w:fill="FFFFFF"/>
                <w:lang w:val="hy-AM"/>
              </w:rPr>
              <w:softHyphen/>
              <w:t>ների հար</w:t>
            </w:r>
            <w:r w:rsidRPr="00E43567">
              <w:rPr>
                <w:rFonts w:ascii="GHEA Grapalat" w:hAnsi="GHEA Grapalat"/>
                <w:color w:val="191919"/>
                <w:shd w:val="clear" w:color="auto" w:fill="FFFFFF"/>
                <w:lang w:val="hy-AM"/>
              </w:rPr>
              <w:softHyphen/>
            </w:r>
            <w:r w:rsidRPr="00E43567">
              <w:rPr>
                <w:rFonts w:ascii="GHEA Grapalat" w:hAnsi="GHEA Grapalat"/>
                <w:color w:val="191919"/>
                <w:shd w:val="clear" w:color="auto" w:fill="FFFFFF"/>
                <w:lang w:val="hy-AM"/>
              </w:rPr>
              <w:softHyphen/>
              <w:t>կումը շրջանառության հարկի կամ միկրոձեռնարկատիրության հարկման համա</w:t>
            </w:r>
            <w:r w:rsidRPr="00E43567">
              <w:rPr>
                <w:rFonts w:ascii="GHEA Grapalat" w:hAnsi="GHEA Grapalat"/>
                <w:color w:val="191919"/>
                <w:shd w:val="clear" w:color="auto" w:fill="FFFFFF"/>
                <w:lang w:val="hy-AM"/>
              </w:rPr>
              <w:softHyphen/>
              <w:t>կար</w:t>
            </w:r>
            <w:r w:rsidRPr="00E43567">
              <w:rPr>
                <w:rFonts w:ascii="GHEA Grapalat" w:hAnsi="GHEA Grapalat"/>
                <w:color w:val="191919"/>
                <w:shd w:val="clear" w:color="auto" w:fill="FFFFFF"/>
                <w:lang w:val="hy-AM"/>
              </w:rPr>
              <w:softHyphen/>
              <w:t>գերում:</w:t>
            </w:r>
          </w:p>
          <w:p w14:paraId="36263A92" w14:textId="77777777" w:rsidR="00E43567" w:rsidRPr="00E43567" w:rsidRDefault="00E43567" w:rsidP="00E43567">
            <w:pPr>
              <w:ind w:firstLine="283"/>
              <w:rPr>
                <w:rFonts w:ascii="GHEA Grapalat" w:hAnsi="GHEA Grapalat"/>
                <w:color w:val="191919"/>
                <w:shd w:val="clear" w:color="auto" w:fill="FFFFFF"/>
                <w:lang w:val="hy-AM"/>
              </w:rPr>
            </w:pPr>
            <w:r w:rsidRPr="00E43567">
              <w:rPr>
                <w:rFonts w:ascii="GHEA Grapalat" w:hAnsi="GHEA Grapalat"/>
                <w:color w:val="191919"/>
                <w:shd w:val="clear" w:color="auto" w:fill="FFFFFF"/>
                <w:lang w:val="hy-AM"/>
              </w:rPr>
              <w:t>Համաձայն Վիճակագրական կոմիտեի տվյալների՝ 2023 թվականին պետական բյուջե վճարված շրջանառության հարկը կազմել է 52, 189</w:t>
            </w:r>
            <w:r w:rsidRPr="00E43567">
              <w:rPr>
                <w:rFonts w:ascii="Cambria Math" w:hAnsi="Cambria Math" w:cs="Cambria Math"/>
                <w:color w:val="191919"/>
                <w:shd w:val="clear" w:color="auto" w:fill="FFFFFF"/>
                <w:lang w:val="hy-AM"/>
              </w:rPr>
              <w:t>․</w:t>
            </w:r>
            <w:r w:rsidRPr="00E43567">
              <w:rPr>
                <w:rFonts w:ascii="GHEA Grapalat" w:hAnsi="GHEA Grapalat"/>
                <w:color w:val="191919"/>
                <w:shd w:val="clear" w:color="auto" w:fill="FFFFFF"/>
                <w:lang w:val="hy-AM"/>
              </w:rPr>
              <w:t xml:space="preserve">30 մլն դրամ, իսկ նախագծին կից ներկայացված հիմնավորմամբ, </w:t>
            </w:r>
            <w:r w:rsidRPr="00E43567">
              <w:rPr>
                <w:rFonts w:ascii="GHEA Grapalat" w:hAnsi="GHEA Grapalat"/>
                <w:color w:val="191919"/>
                <w:shd w:val="clear" w:color="auto" w:fill="FFFFFF"/>
                <w:lang w:val="hy-AM"/>
              </w:rPr>
              <w:lastRenderedPageBreak/>
              <w:t>նախագծի ազդեցությունը պետական բյուջեի եկա</w:t>
            </w:r>
            <w:r w:rsidRPr="00E43567">
              <w:rPr>
                <w:rFonts w:ascii="GHEA Grapalat" w:hAnsi="GHEA Grapalat"/>
                <w:color w:val="191919"/>
                <w:shd w:val="clear" w:color="auto" w:fill="FFFFFF"/>
                <w:lang w:val="hy-AM"/>
              </w:rPr>
              <w:softHyphen/>
              <w:t xml:space="preserve">մուտների վրա գնահատվում է շուրջ 17.8 մլրդ դրամ, մինչդեռ </w:t>
            </w:r>
            <w:r w:rsidRPr="00E43567">
              <w:rPr>
                <w:rFonts w:ascii="GHEA Grapalat" w:hAnsi="GHEA Grapalat"/>
                <w:iCs/>
                <w:color w:val="191919"/>
                <w:shd w:val="clear" w:color="auto" w:fill="FFFFFF"/>
                <w:lang w:val="hy-AM"/>
              </w:rPr>
              <w:t>Նախագծով առաջարկվող լուծումները չունեն թվային տվյալներով ամրապնդումներ, ինչի մասին վկայում է հիմնավորման մեջ դրանց վերաբերյալ բացակայությունը։</w:t>
            </w:r>
          </w:p>
          <w:p w14:paraId="73A1BF2A" w14:textId="77777777" w:rsidR="00E43567" w:rsidRPr="00E43567" w:rsidRDefault="00E43567" w:rsidP="00E43567">
            <w:pPr>
              <w:ind w:firstLine="283"/>
              <w:rPr>
                <w:rFonts w:ascii="GHEA Grapalat" w:hAnsi="GHEA Grapalat"/>
                <w:iCs/>
                <w:color w:val="191919"/>
                <w:shd w:val="clear" w:color="auto" w:fill="FFFFFF"/>
                <w:lang w:val="hy-AM"/>
              </w:rPr>
            </w:pPr>
            <w:r w:rsidRPr="00E43567">
              <w:rPr>
                <w:rFonts w:ascii="GHEA Grapalat" w:hAnsi="GHEA Grapalat"/>
                <w:iCs/>
                <w:color w:val="191919"/>
                <w:shd w:val="clear" w:color="auto" w:fill="FFFFFF"/>
                <w:lang w:val="hy-AM"/>
              </w:rPr>
              <w:t xml:space="preserve">Ավելին, հաշվի առնելով Նախագծի փաթեթի հնարավոր շահառուների շրջանակը, այն </w:t>
            </w:r>
            <w:r w:rsidRPr="00E43567">
              <w:rPr>
                <w:rFonts w:ascii="GHEA Grapalat" w:hAnsi="GHEA Grapalat"/>
                <w:color w:val="191919"/>
                <w:shd w:val="clear" w:color="auto" w:fill="FFFFFF"/>
                <w:lang w:val="hy-AM"/>
              </w:rPr>
              <w:t>ունի նշանակալի ազդեցություն գործարար միջավայրի կամ անձանց գործունեության պայմանների վրա։ Ուստի, առաջարկվող կարգավորումներն ընդունելուց առաջ անհրաժեշտ է գնահատել դրանց հետևանքները/արդյունքները՝ համապատասխան վերլուծությամբ։ Ընդ որում, հետևանքները գնահատելիս անհրաժեշտ է հաշվի առնել տնտեսավարողների թիվը՝ ձեռնարկատիրական գործունեությամբ զբաղվող սուբյեկտների ընդհանուր թվում կամ տվյալ տնտեսության ոլորտում զբաղված սուբյեկտների թվում։</w:t>
            </w:r>
          </w:p>
          <w:p w14:paraId="1F2F9D14" w14:textId="77777777" w:rsidR="00E43567" w:rsidRPr="00E43567" w:rsidRDefault="00E43567" w:rsidP="00E43567">
            <w:pPr>
              <w:ind w:firstLine="283"/>
              <w:rPr>
                <w:rFonts w:ascii="GHEA Grapalat" w:hAnsi="GHEA Grapalat"/>
                <w:color w:val="191919"/>
                <w:shd w:val="clear" w:color="auto" w:fill="FFFFFF"/>
                <w:lang w:val="hy-AM"/>
              </w:rPr>
            </w:pPr>
            <w:r w:rsidRPr="00E43567">
              <w:rPr>
                <w:rFonts w:ascii="GHEA Grapalat" w:hAnsi="GHEA Grapalat"/>
                <w:color w:val="191919"/>
                <w:shd w:val="clear" w:color="auto" w:fill="FFFFFF"/>
                <w:lang w:val="hy-AM"/>
              </w:rPr>
              <w:t>Անդրադառնալով գործունեության վերոնշյալ տեսակների համար փաստաթղթավորված ծախ</w:t>
            </w:r>
            <w:r w:rsidRPr="00E43567">
              <w:rPr>
                <w:rFonts w:ascii="GHEA Grapalat" w:hAnsi="GHEA Grapalat"/>
                <w:color w:val="191919"/>
                <w:shd w:val="clear" w:color="auto" w:fill="FFFFFF"/>
                <w:lang w:val="hy-AM"/>
              </w:rPr>
              <w:softHyphen/>
              <w:t>սերի միջոցով վճարման ենթակա հարկի նվազեցման հնարավորության միասնական մոտեցում սահմանելու առաջարկին՝ նշենք, որ օրենսդրական կարգավորումներ նախատեսելիս մեր գնահատմամբ անհրաժեշտ է առավելապես ուղղորդվել հարկային ճեղքի կրճատմամբ, մինչդեռ ստվերային հատվածն ունի առաջարկվող կարգավորումը շրջանցելու իրական հնարավորություն։ Ինչպես հայտնի է մի շարք գնահատականներից (այդ թվում միջազգային կառույցների կողմից տրամադրվող)՝ Հայաստանի տնտեսությունում առկա է ստվերային (չդիտարկվող) զգալի հատված։ Ուստի, անհրաժեշտ է առավելապես ձևակերպել այնպիսի կարգավորումներ, որոնց իրականացումը կհանգեցնի ստվերային հատվածի և հարկային ճեղքի կրճատմանը, ինչը Նախագծով ներկայացված կարգավորումներով հնարավոր չէ ապահովել։</w:t>
            </w:r>
          </w:p>
          <w:p w14:paraId="6729FC50" w14:textId="00A9D49F" w:rsidR="007A4481" w:rsidRPr="00631307" w:rsidRDefault="00E43567" w:rsidP="00E43567">
            <w:pPr>
              <w:ind w:firstLine="283"/>
              <w:rPr>
                <w:rFonts w:ascii="GHEA Grapalat" w:hAnsi="GHEA Grapalat"/>
                <w:color w:val="191919"/>
                <w:shd w:val="clear" w:color="auto" w:fill="FFFFFF"/>
                <w:lang w:val="hy-AM"/>
              </w:rPr>
            </w:pPr>
            <w:r w:rsidRPr="00E43567">
              <w:rPr>
                <w:rFonts w:ascii="GHEA Grapalat" w:hAnsi="GHEA Grapalat"/>
                <w:color w:val="191919"/>
                <w:shd w:val="clear" w:color="auto" w:fill="FFFFFF"/>
                <w:lang w:val="hy-AM"/>
              </w:rPr>
              <w:lastRenderedPageBreak/>
              <w:t>Ամբողջ ներկայացվածի համատեքստում շրջանառության հարկի դրույքաչափերի վերանայման առնչությամբ առաջարկում ենք քննարկել առհասարակ շրջանառության հարկատեսակի կիրառումը կասեցնելու և այս համակարգում ընդգրկված հարկ վճարողների հարկումն այլ տրամաբանությամբ իրականացնելու հարցը։</w:t>
            </w:r>
          </w:p>
        </w:tc>
        <w:tc>
          <w:tcPr>
            <w:tcW w:w="6809" w:type="dxa"/>
          </w:tcPr>
          <w:p w14:paraId="48615332" w14:textId="77777777" w:rsidR="007A4481" w:rsidRDefault="00880FDD" w:rsidP="00D50447">
            <w:pPr>
              <w:jc w:val="center"/>
              <w:rPr>
                <w:rFonts w:ascii="GHEA Grapalat" w:eastAsiaTheme="minorHAnsi" w:hAnsi="GHEA Grapalat" w:cstheme="minorBidi"/>
                <w:b/>
                <w:bCs/>
                <w:color w:val="000000"/>
                <w:shd w:val="clear" w:color="auto" w:fill="FFFFFF"/>
                <w:lang w:val="hy-AM"/>
              </w:rPr>
            </w:pPr>
            <w:r>
              <w:rPr>
                <w:rFonts w:ascii="GHEA Grapalat" w:eastAsiaTheme="minorHAnsi" w:hAnsi="GHEA Grapalat" w:cstheme="minorBidi"/>
                <w:b/>
                <w:bCs/>
                <w:color w:val="000000"/>
                <w:shd w:val="clear" w:color="auto" w:fill="FFFFFF"/>
                <w:lang w:val="hy-AM"/>
              </w:rPr>
              <w:lastRenderedPageBreak/>
              <w:t>Չի ընդունվել:</w:t>
            </w:r>
          </w:p>
          <w:p w14:paraId="42D1B150" w14:textId="76786D94" w:rsidR="00880FDD" w:rsidRDefault="007E6B37" w:rsidP="00D50447">
            <w:pPr>
              <w:jc w:val="center"/>
              <w:rPr>
                <w:rFonts w:ascii="GHEA Grapalat" w:eastAsiaTheme="minorHAnsi" w:hAnsi="GHEA Grapalat" w:cstheme="minorBidi"/>
                <w:color w:val="000000"/>
                <w:shd w:val="clear" w:color="auto" w:fill="FFFFFF"/>
                <w:lang w:val="hy-AM"/>
              </w:rPr>
            </w:pPr>
            <w:r>
              <w:rPr>
                <w:rFonts w:ascii="GHEA Grapalat" w:eastAsiaTheme="minorHAnsi" w:hAnsi="GHEA Grapalat" w:cstheme="minorBidi"/>
                <w:color w:val="000000"/>
                <w:shd w:val="clear" w:color="auto" w:fill="FFFFFF"/>
                <w:lang w:val="hy-AM"/>
              </w:rPr>
              <w:t>Ընդհանուր առմամբ</w:t>
            </w:r>
            <w:r w:rsidR="00270D1D">
              <w:rPr>
                <w:rFonts w:ascii="GHEA Grapalat" w:eastAsiaTheme="minorHAnsi" w:hAnsi="GHEA Grapalat" w:cstheme="minorBidi"/>
                <w:color w:val="000000"/>
                <w:shd w:val="clear" w:color="auto" w:fill="FFFFFF"/>
                <w:lang w:val="hy-AM"/>
              </w:rPr>
              <w:t>,</w:t>
            </w:r>
            <w:r>
              <w:rPr>
                <w:rFonts w:ascii="GHEA Grapalat" w:eastAsiaTheme="minorHAnsi" w:hAnsi="GHEA Grapalat" w:cstheme="minorBidi"/>
                <w:color w:val="000000"/>
                <w:shd w:val="clear" w:color="auto" w:fill="FFFFFF"/>
                <w:lang w:val="hy-AM"/>
              </w:rPr>
              <w:t xml:space="preserve"> համակարծիք ենք այն մտքին, որ հարկման այլընտրանքային համակարգերն անհրաժեշտ է հնարավորի</w:t>
            </w:r>
            <w:r w:rsidR="00C538BD">
              <w:rPr>
                <w:rFonts w:ascii="GHEA Grapalat" w:eastAsiaTheme="minorHAnsi" w:hAnsi="GHEA Grapalat" w:cstheme="minorBidi"/>
                <w:color w:val="000000"/>
                <w:shd w:val="clear" w:color="auto" w:fill="FFFFFF"/>
                <w:lang w:val="hy-AM"/>
              </w:rPr>
              <w:t>ն</w:t>
            </w:r>
            <w:r>
              <w:rPr>
                <w:rFonts w:ascii="GHEA Grapalat" w:eastAsiaTheme="minorHAnsi" w:hAnsi="GHEA Grapalat" w:cstheme="minorBidi"/>
                <w:color w:val="000000"/>
                <w:shd w:val="clear" w:color="auto" w:fill="FFFFFF"/>
                <w:lang w:val="hy-AM"/>
              </w:rPr>
              <w:t xml:space="preserve"> չափ կրճատել՝ հաշվի առնելով այն հանգամանքը, որ </w:t>
            </w:r>
            <w:r w:rsidR="00AC159F">
              <w:rPr>
                <w:rFonts w:ascii="GHEA Grapalat" w:eastAsiaTheme="minorHAnsi" w:hAnsi="GHEA Grapalat" w:cstheme="minorBidi"/>
                <w:color w:val="000000"/>
                <w:shd w:val="clear" w:color="auto" w:fill="FFFFFF"/>
                <w:lang w:val="hy-AM"/>
              </w:rPr>
              <w:t>այդ համակարգերը առաջացնում</w:t>
            </w:r>
            <w:r w:rsidR="00771CC9">
              <w:rPr>
                <w:rFonts w:ascii="GHEA Grapalat" w:eastAsiaTheme="minorHAnsi" w:hAnsi="GHEA Grapalat" w:cstheme="minorBidi"/>
                <w:color w:val="000000"/>
                <w:shd w:val="clear" w:color="auto" w:fill="FFFFFF"/>
                <w:lang w:val="hy-AM"/>
              </w:rPr>
              <w:t xml:space="preserve"> են մի շարք խեղաթյուրումներ, որոնց դեմ </w:t>
            </w:r>
            <w:r w:rsidR="00376A33">
              <w:rPr>
                <w:rFonts w:ascii="GHEA Grapalat" w:eastAsiaTheme="minorHAnsi" w:hAnsi="GHEA Grapalat" w:cstheme="minorBidi"/>
                <w:color w:val="000000"/>
                <w:shd w:val="clear" w:color="auto" w:fill="FFFFFF"/>
                <w:lang w:val="hy-AM"/>
              </w:rPr>
              <w:t xml:space="preserve">արդյունավետ </w:t>
            </w:r>
            <w:r w:rsidR="00771CC9">
              <w:rPr>
                <w:rFonts w:ascii="GHEA Grapalat" w:eastAsiaTheme="minorHAnsi" w:hAnsi="GHEA Grapalat" w:cstheme="minorBidi"/>
                <w:color w:val="000000"/>
                <w:shd w:val="clear" w:color="auto" w:fill="FFFFFF"/>
                <w:lang w:val="hy-AM"/>
              </w:rPr>
              <w:t xml:space="preserve">պայքարը շատ դեպքերում </w:t>
            </w:r>
            <w:r w:rsidR="00376A33">
              <w:rPr>
                <w:rFonts w:ascii="GHEA Grapalat" w:eastAsiaTheme="minorHAnsi" w:hAnsi="GHEA Grapalat" w:cstheme="minorBidi"/>
                <w:color w:val="000000"/>
                <w:shd w:val="clear" w:color="auto" w:fill="FFFFFF"/>
                <w:lang w:val="hy-AM"/>
              </w:rPr>
              <w:t>հնարավոր չի լինում:</w:t>
            </w:r>
          </w:p>
          <w:p w14:paraId="50C186A4" w14:textId="39D200F2" w:rsidR="00376A33" w:rsidRPr="00880FDD" w:rsidRDefault="00376A33" w:rsidP="001E0B61">
            <w:pPr>
              <w:jc w:val="center"/>
              <w:rPr>
                <w:rFonts w:ascii="GHEA Grapalat" w:eastAsiaTheme="minorHAnsi" w:hAnsi="GHEA Grapalat" w:cstheme="minorBidi"/>
                <w:color w:val="000000"/>
                <w:shd w:val="clear" w:color="auto" w:fill="FFFFFF"/>
                <w:lang w:val="hy-AM"/>
              </w:rPr>
            </w:pPr>
            <w:r>
              <w:rPr>
                <w:rFonts w:ascii="GHEA Grapalat" w:eastAsiaTheme="minorHAnsi" w:hAnsi="GHEA Grapalat" w:cstheme="minorBidi"/>
                <w:color w:val="000000"/>
                <w:shd w:val="clear" w:color="auto" w:fill="FFFFFF"/>
                <w:lang w:val="hy-AM"/>
              </w:rPr>
              <w:t>Մյուս կողմից</w:t>
            </w:r>
            <w:r w:rsidR="00857665">
              <w:rPr>
                <w:rFonts w:ascii="GHEA Grapalat" w:eastAsiaTheme="minorHAnsi" w:hAnsi="GHEA Grapalat" w:cstheme="minorBidi"/>
                <w:color w:val="000000"/>
                <w:shd w:val="clear" w:color="auto" w:fill="FFFFFF"/>
                <w:lang w:val="hy-AM"/>
              </w:rPr>
              <w:t>,</w:t>
            </w:r>
            <w:r>
              <w:rPr>
                <w:rFonts w:ascii="GHEA Grapalat" w:eastAsiaTheme="minorHAnsi" w:hAnsi="GHEA Grapalat" w:cstheme="minorBidi"/>
                <w:color w:val="000000"/>
                <w:shd w:val="clear" w:color="auto" w:fill="FFFFFF"/>
                <w:lang w:val="hy-AM"/>
              </w:rPr>
              <w:t xml:space="preserve"> սակայն, գտնում ենք, որ շրջանառության հարկի համակարգի կտրու</w:t>
            </w:r>
            <w:r w:rsidR="00857665">
              <w:rPr>
                <w:rFonts w:ascii="GHEA Grapalat" w:eastAsiaTheme="minorHAnsi" w:hAnsi="GHEA Grapalat" w:cstheme="minorBidi"/>
                <w:color w:val="000000"/>
                <w:shd w:val="clear" w:color="auto" w:fill="FFFFFF"/>
                <w:lang w:val="hy-AM"/>
              </w:rPr>
              <w:t>կ</w:t>
            </w:r>
            <w:r>
              <w:rPr>
                <w:rFonts w:ascii="GHEA Grapalat" w:eastAsiaTheme="minorHAnsi" w:hAnsi="GHEA Grapalat" w:cstheme="minorBidi"/>
                <w:color w:val="000000"/>
                <w:shd w:val="clear" w:color="auto" w:fill="FFFFFF"/>
                <w:lang w:val="hy-AM"/>
              </w:rPr>
              <w:t xml:space="preserve"> վերացումը </w:t>
            </w:r>
            <w:r w:rsidR="00E01639">
              <w:rPr>
                <w:rFonts w:ascii="GHEA Grapalat" w:eastAsiaTheme="minorHAnsi" w:hAnsi="GHEA Grapalat" w:cstheme="minorBidi"/>
                <w:color w:val="000000"/>
                <w:shd w:val="clear" w:color="auto" w:fill="FFFFFF"/>
                <w:lang w:val="hy-AM"/>
              </w:rPr>
              <w:t>նույնպես խնդրահարույց է՝ հաշվի առնելով այն հանգամանքը, որ գործող հարկ վճարողների</w:t>
            </w:r>
            <w:r w:rsidR="00C07BAE">
              <w:rPr>
                <w:rFonts w:ascii="GHEA Grapalat" w:eastAsiaTheme="minorHAnsi" w:hAnsi="GHEA Grapalat" w:cstheme="minorBidi"/>
                <w:color w:val="000000"/>
                <w:shd w:val="clear" w:color="auto" w:fill="FFFFFF"/>
                <w:lang w:val="hy-AM"/>
              </w:rPr>
              <w:t xml:space="preserve"> մեծ մասը </w:t>
            </w:r>
            <w:r w:rsidR="00C538BD">
              <w:rPr>
                <w:rFonts w:ascii="GHEA Grapalat" w:eastAsiaTheme="minorHAnsi" w:hAnsi="GHEA Grapalat" w:cstheme="minorBidi"/>
                <w:color w:val="000000"/>
                <w:shd w:val="clear" w:color="auto" w:fill="FFFFFF"/>
                <w:lang w:val="hy-AM"/>
              </w:rPr>
              <w:t>գտն</w:t>
            </w:r>
            <w:r w:rsidR="00C07BAE">
              <w:rPr>
                <w:rFonts w:ascii="GHEA Grapalat" w:eastAsiaTheme="minorHAnsi" w:hAnsi="GHEA Grapalat" w:cstheme="minorBidi"/>
                <w:color w:val="000000"/>
                <w:shd w:val="clear" w:color="auto" w:fill="FFFFFF"/>
                <w:lang w:val="hy-AM"/>
              </w:rPr>
              <w:t>վում է այս</w:t>
            </w:r>
            <w:r w:rsidR="00C538BD">
              <w:rPr>
                <w:rFonts w:ascii="GHEA Grapalat" w:eastAsiaTheme="minorHAnsi" w:hAnsi="GHEA Grapalat" w:cstheme="minorBidi"/>
                <w:color w:val="000000"/>
                <w:shd w:val="clear" w:color="auto" w:fill="FFFFFF"/>
                <w:lang w:val="hy-AM"/>
              </w:rPr>
              <w:t xml:space="preserve"> հարկման</w:t>
            </w:r>
            <w:r w:rsidR="00C07BAE">
              <w:rPr>
                <w:rFonts w:ascii="GHEA Grapalat" w:eastAsiaTheme="minorHAnsi" w:hAnsi="GHEA Grapalat" w:cstheme="minorBidi"/>
                <w:color w:val="000000"/>
                <w:shd w:val="clear" w:color="auto" w:fill="FFFFFF"/>
                <w:lang w:val="hy-AM"/>
              </w:rPr>
              <w:t xml:space="preserve"> համակարգ</w:t>
            </w:r>
            <w:r w:rsidR="00C538BD">
              <w:rPr>
                <w:rFonts w:ascii="GHEA Grapalat" w:eastAsiaTheme="minorHAnsi" w:hAnsi="GHEA Grapalat" w:cstheme="minorBidi"/>
                <w:color w:val="000000"/>
                <w:shd w:val="clear" w:color="auto" w:fill="FFFFFF"/>
                <w:lang w:val="hy-AM"/>
              </w:rPr>
              <w:t>ում</w:t>
            </w:r>
            <w:r w:rsidR="00C07BAE">
              <w:rPr>
                <w:rFonts w:ascii="GHEA Grapalat" w:eastAsiaTheme="minorHAnsi" w:hAnsi="GHEA Grapalat" w:cstheme="minorBidi"/>
                <w:color w:val="000000"/>
                <w:shd w:val="clear" w:color="auto" w:fill="FFFFFF"/>
                <w:lang w:val="hy-AM"/>
              </w:rPr>
              <w:t xml:space="preserve"> և հետևաբար համակարգի </w:t>
            </w:r>
            <w:r w:rsidR="00C07BAE">
              <w:rPr>
                <w:rFonts w:ascii="GHEA Grapalat" w:eastAsiaTheme="minorHAnsi" w:hAnsi="GHEA Grapalat" w:cstheme="minorBidi"/>
                <w:color w:val="000000"/>
                <w:shd w:val="clear" w:color="auto" w:fill="FFFFFF"/>
                <w:lang w:val="hy-AM"/>
              </w:rPr>
              <w:lastRenderedPageBreak/>
              <w:t>կտրուկ վերացում</w:t>
            </w:r>
            <w:r w:rsidR="001E259F">
              <w:rPr>
                <w:rFonts w:ascii="GHEA Grapalat" w:eastAsiaTheme="minorHAnsi" w:hAnsi="GHEA Grapalat" w:cstheme="minorBidi"/>
                <w:color w:val="000000"/>
                <w:shd w:val="clear" w:color="auto" w:fill="FFFFFF"/>
                <w:lang w:val="hy-AM"/>
              </w:rPr>
              <w:t>ը</w:t>
            </w:r>
            <w:r w:rsidR="00C07BAE">
              <w:rPr>
                <w:rFonts w:ascii="GHEA Grapalat" w:eastAsiaTheme="minorHAnsi" w:hAnsi="GHEA Grapalat" w:cstheme="minorBidi"/>
                <w:color w:val="000000"/>
                <w:shd w:val="clear" w:color="auto" w:fill="FFFFFF"/>
                <w:lang w:val="hy-AM"/>
              </w:rPr>
              <w:t xml:space="preserve"> և վերջիններ</w:t>
            </w:r>
            <w:r w:rsidR="00C538BD">
              <w:rPr>
                <w:rFonts w:ascii="GHEA Grapalat" w:eastAsiaTheme="minorHAnsi" w:hAnsi="GHEA Grapalat" w:cstheme="minorBidi"/>
                <w:color w:val="000000"/>
                <w:shd w:val="clear" w:color="auto" w:fill="FFFFFF"/>
                <w:lang w:val="hy-AM"/>
              </w:rPr>
              <w:t>ի</w:t>
            </w:r>
            <w:r w:rsidR="00C07BAE">
              <w:rPr>
                <w:rFonts w:ascii="GHEA Grapalat" w:eastAsiaTheme="minorHAnsi" w:hAnsi="GHEA Grapalat" w:cstheme="minorBidi"/>
                <w:color w:val="000000"/>
                <w:shd w:val="clear" w:color="auto" w:fill="FFFFFF"/>
                <w:lang w:val="hy-AM"/>
              </w:rPr>
              <w:t>ս տեղափոխում</w:t>
            </w:r>
            <w:r w:rsidR="00C538BD">
              <w:rPr>
                <w:rFonts w:ascii="GHEA Grapalat" w:eastAsiaTheme="minorHAnsi" w:hAnsi="GHEA Grapalat" w:cstheme="minorBidi"/>
                <w:color w:val="000000"/>
                <w:shd w:val="clear" w:color="auto" w:fill="FFFFFF"/>
                <w:lang w:val="hy-AM"/>
              </w:rPr>
              <w:t>ը</w:t>
            </w:r>
            <w:r w:rsidR="00C07BAE">
              <w:rPr>
                <w:rFonts w:ascii="GHEA Grapalat" w:eastAsiaTheme="minorHAnsi" w:hAnsi="GHEA Grapalat" w:cstheme="minorBidi"/>
                <w:color w:val="000000"/>
                <w:shd w:val="clear" w:color="auto" w:fill="FFFFFF"/>
                <w:lang w:val="hy-AM"/>
              </w:rPr>
              <w:t xml:space="preserve"> հարկման ընդհանուր համակարգ</w:t>
            </w:r>
            <w:r w:rsidR="00C538BD">
              <w:rPr>
                <w:rFonts w:ascii="GHEA Grapalat" w:eastAsiaTheme="minorHAnsi" w:hAnsi="GHEA Grapalat" w:cstheme="minorBidi"/>
                <w:color w:val="000000"/>
                <w:shd w:val="clear" w:color="auto" w:fill="FFFFFF"/>
                <w:lang w:val="hy-AM"/>
              </w:rPr>
              <w:t>,</w:t>
            </w:r>
            <w:r w:rsidR="00C07BAE">
              <w:rPr>
                <w:rFonts w:ascii="GHEA Grapalat" w:eastAsiaTheme="minorHAnsi" w:hAnsi="GHEA Grapalat" w:cstheme="minorBidi"/>
                <w:color w:val="000000"/>
                <w:shd w:val="clear" w:color="auto" w:fill="FFFFFF"/>
                <w:lang w:val="hy-AM"/>
              </w:rPr>
              <w:t xml:space="preserve"> իրեն հատուկ հաշվառման առանձնահատկություններով</w:t>
            </w:r>
            <w:r w:rsidR="00C538BD">
              <w:rPr>
                <w:rFonts w:ascii="GHEA Grapalat" w:eastAsiaTheme="minorHAnsi" w:hAnsi="GHEA Grapalat" w:cstheme="minorBidi"/>
                <w:color w:val="000000"/>
                <w:shd w:val="clear" w:color="auto" w:fill="FFFFFF"/>
                <w:lang w:val="hy-AM"/>
              </w:rPr>
              <w:t>,</w:t>
            </w:r>
            <w:r w:rsidR="008650B7">
              <w:rPr>
                <w:rFonts w:ascii="GHEA Grapalat" w:eastAsiaTheme="minorHAnsi" w:hAnsi="GHEA Grapalat" w:cstheme="minorBidi"/>
                <w:color w:val="000000"/>
                <w:shd w:val="clear" w:color="auto" w:fill="FFFFFF"/>
                <w:lang w:val="hy-AM"/>
              </w:rPr>
              <w:t xml:space="preserve"> հարկ վճարողների նշյալ խմբի համար լուրջ անհարմարություններ է ստեղծելու </w:t>
            </w:r>
            <w:r w:rsidR="002104B7">
              <w:rPr>
                <w:rFonts w:ascii="GHEA Grapalat" w:eastAsiaTheme="minorHAnsi" w:hAnsi="GHEA Grapalat" w:cstheme="minorBidi"/>
                <w:color w:val="000000"/>
                <w:shd w:val="clear" w:color="auto" w:fill="FFFFFF"/>
                <w:lang w:val="hy-AM"/>
              </w:rPr>
              <w:t xml:space="preserve">և բացասաբար </w:t>
            </w:r>
            <w:r w:rsidR="00C538BD">
              <w:rPr>
                <w:rFonts w:ascii="GHEA Grapalat" w:eastAsiaTheme="minorHAnsi" w:hAnsi="GHEA Grapalat" w:cstheme="minorBidi"/>
                <w:color w:val="000000"/>
                <w:shd w:val="clear" w:color="auto" w:fill="FFFFFF"/>
                <w:lang w:val="hy-AM"/>
              </w:rPr>
              <w:t>է ազդելու</w:t>
            </w:r>
            <w:r w:rsidR="002104B7">
              <w:rPr>
                <w:rFonts w:ascii="GHEA Grapalat" w:eastAsiaTheme="minorHAnsi" w:hAnsi="GHEA Grapalat" w:cstheme="minorBidi"/>
                <w:color w:val="000000"/>
                <w:shd w:val="clear" w:color="auto" w:fill="FFFFFF"/>
                <w:lang w:val="hy-AM"/>
              </w:rPr>
              <w:t xml:space="preserve"> գործարար միջավայրի վրա: Այդ առումով</w:t>
            </w:r>
            <w:r w:rsidR="00C538BD">
              <w:rPr>
                <w:rFonts w:ascii="GHEA Grapalat" w:eastAsiaTheme="minorHAnsi" w:hAnsi="GHEA Grapalat" w:cstheme="minorBidi"/>
                <w:color w:val="000000"/>
                <w:shd w:val="clear" w:color="auto" w:fill="FFFFFF"/>
                <w:lang w:val="hy-AM"/>
              </w:rPr>
              <w:t>,</w:t>
            </w:r>
            <w:r w:rsidR="002104B7">
              <w:rPr>
                <w:rFonts w:ascii="GHEA Grapalat" w:eastAsiaTheme="minorHAnsi" w:hAnsi="GHEA Grapalat" w:cstheme="minorBidi"/>
                <w:color w:val="000000"/>
                <w:shd w:val="clear" w:color="auto" w:fill="FFFFFF"/>
                <w:lang w:val="hy-AM"/>
              </w:rPr>
              <w:t xml:space="preserve"> կարծում ենք</w:t>
            </w:r>
            <w:r w:rsidR="001E0B61">
              <w:rPr>
                <w:rFonts w:ascii="GHEA Grapalat" w:eastAsiaTheme="minorHAnsi" w:hAnsi="GHEA Grapalat" w:cstheme="minorBidi"/>
                <w:color w:val="000000"/>
                <w:shd w:val="clear" w:color="auto" w:fill="FFFFFF"/>
                <w:lang w:val="hy-AM"/>
              </w:rPr>
              <w:t>, որ</w:t>
            </w:r>
            <w:r w:rsidR="002104B7">
              <w:rPr>
                <w:rFonts w:ascii="GHEA Grapalat" w:eastAsiaTheme="minorHAnsi" w:hAnsi="GHEA Grapalat" w:cstheme="minorBidi"/>
                <w:color w:val="000000"/>
                <w:shd w:val="clear" w:color="auto" w:fill="FFFFFF"/>
                <w:lang w:val="hy-AM"/>
              </w:rPr>
              <w:t xml:space="preserve"> ավելի արդարացված է </w:t>
            </w:r>
            <w:r w:rsidR="004B5A78">
              <w:rPr>
                <w:rFonts w:ascii="GHEA Grapalat" w:eastAsiaTheme="minorHAnsi" w:hAnsi="GHEA Grapalat" w:cstheme="minorBidi"/>
                <w:color w:val="000000"/>
                <w:shd w:val="clear" w:color="auto" w:fill="FFFFFF"/>
                <w:lang w:val="hy-AM"/>
              </w:rPr>
              <w:t xml:space="preserve">փուլային տարբերակով համակարգի </w:t>
            </w:r>
            <w:r w:rsidR="001E0B61">
              <w:rPr>
                <w:rFonts w:ascii="GHEA Grapalat" w:eastAsiaTheme="minorHAnsi" w:hAnsi="GHEA Grapalat" w:cstheme="minorBidi"/>
                <w:color w:val="000000"/>
                <w:shd w:val="clear" w:color="auto" w:fill="FFFFFF"/>
                <w:lang w:val="hy-AM"/>
              </w:rPr>
              <w:t>կիրառության շրջանակի սահմանափակումը</w:t>
            </w:r>
            <w:r w:rsidR="004B5A78">
              <w:rPr>
                <w:rFonts w:ascii="GHEA Grapalat" w:eastAsiaTheme="minorHAnsi" w:hAnsi="GHEA Grapalat" w:cstheme="minorBidi"/>
                <w:color w:val="000000"/>
                <w:shd w:val="clear" w:color="auto" w:fill="FFFFFF"/>
                <w:lang w:val="hy-AM"/>
              </w:rPr>
              <w:t>, ինչը</w:t>
            </w:r>
            <w:r w:rsidR="002B0E07">
              <w:rPr>
                <w:rFonts w:ascii="GHEA Grapalat" w:eastAsiaTheme="minorHAnsi" w:hAnsi="GHEA Grapalat" w:cstheme="minorBidi"/>
                <w:color w:val="000000"/>
                <w:shd w:val="clear" w:color="auto" w:fill="FFFFFF"/>
                <w:lang w:val="hy-AM"/>
              </w:rPr>
              <w:t>,</w:t>
            </w:r>
            <w:r w:rsidR="004B5A78">
              <w:rPr>
                <w:rFonts w:ascii="GHEA Grapalat" w:eastAsiaTheme="minorHAnsi" w:hAnsi="GHEA Grapalat" w:cstheme="minorBidi"/>
                <w:color w:val="000000"/>
                <w:shd w:val="clear" w:color="auto" w:fill="FFFFFF"/>
                <w:lang w:val="hy-AM"/>
              </w:rPr>
              <w:t xml:space="preserve"> ըստ էության</w:t>
            </w:r>
            <w:r w:rsidR="002B0E07">
              <w:rPr>
                <w:rFonts w:ascii="GHEA Grapalat" w:eastAsiaTheme="minorHAnsi" w:hAnsi="GHEA Grapalat" w:cstheme="minorBidi"/>
                <w:color w:val="000000"/>
                <w:shd w:val="clear" w:color="auto" w:fill="FFFFFF"/>
                <w:lang w:val="hy-AM"/>
              </w:rPr>
              <w:t>,</w:t>
            </w:r>
            <w:r w:rsidR="004B5A78">
              <w:rPr>
                <w:rFonts w:ascii="GHEA Grapalat" w:eastAsiaTheme="minorHAnsi" w:hAnsi="GHEA Grapalat" w:cstheme="minorBidi"/>
                <w:color w:val="000000"/>
                <w:shd w:val="clear" w:color="auto" w:fill="FFFFFF"/>
                <w:lang w:val="hy-AM"/>
              </w:rPr>
              <w:t xml:space="preserve"> նախագծով առաջարկվում է կատարել: Մասնավորապես</w:t>
            </w:r>
            <w:r w:rsidR="002B0E07">
              <w:rPr>
                <w:rFonts w:ascii="GHEA Grapalat" w:eastAsiaTheme="minorHAnsi" w:hAnsi="GHEA Grapalat" w:cstheme="minorBidi"/>
                <w:color w:val="000000"/>
                <w:shd w:val="clear" w:color="auto" w:fill="FFFFFF"/>
                <w:lang w:val="hy-AM"/>
              </w:rPr>
              <w:t>,</w:t>
            </w:r>
            <w:r w:rsidR="004B5A78">
              <w:rPr>
                <w:rFonts w:ascii="GHEA Grapalat" w:eastAsiaTheme="minorHAnsi" w:hAnsi="GHEA Grapalat" w:cstheme="minorBidi"/>
                <w:color w:val="000000"/>
                <w:shd w:val="clear" w:color="auto" w:fill="FFFFFF"/>
                <w:lang w:val="hy-AM"/>
              </w:rPr>
              <w:t xml:space="preserve"> մի կողմից</w:t>
            </w:r>
            <w:r w:rsidR="00C538BD">
              <w:rPr>
                <w:rFonts w:ascii="GHEA Grapalat" w:eastAsiaTheme="minorHAnsi" w:hAnsi="GHEA Grapalat" w:cstheme="minorBidi"/>
                <w:color w:val="000000"/>
                <w:shd w:val="clear" w:color="auto" w:fill="FFFFFF"/>
                <w:lang w:val="hy-AM"/>
              </w:rPr>
              <w:t>,</w:t>
            </w:r>
            <w:r w:rsidR="004B5A78">
              <w:rPr>
                <w:rFonts w:ascii="GHEA Grapalat" w:eastAsiaTheme="minorHAnsi" w:hAnsi="GHEA Grapalat" w:cstheme="minorBidi"/>
                <w:color w:val="000000"/>
                <w:shd w:val="clear" w:color="auto" w:fill="FFFFFF"/>
                <w:lang w:val="hy-AM"/>
              </w:rPr>
              <w:t xml:space="preserve"> նախագծով առաջարկվում է </w:t>
            </w:r>
            <w:r w:rsidR="001E0B61">
              <w:rPr>
                <w:rFonts w:ascii="GHEA Grapalat" w:eastAsiaTheme="minorHAnsi" w:hAnsi="GHEA Grapalat" w:cstheme="minorBidi"/>
                <w:color w:val="000000"/>
                <w:shd w:val="clear" w:color="auto" w:fill="FFFFFF"/>
                <w:lang w:val="hy-AM"/>
              </w:rPr>
              <w:t>բարձրաց</w:t>
            </w:r>
            <w:r w:rsidR="004B5A78">
              <w:rPr>
                <w:rFonts w:ascii="GHEA Grapalat" w:eastAsiaTheme="minorHAnsi" w:hAnsi="GHEA Grapalat" w:cstheme="minorBidi"/>
                <w:color w:val="000000"/>
                <w:shd w:val="clear" w:color="auto" w:fill="FFFFFF"/>
                <w:lang w:val="hy-AM"/>
              </w:rPr>
              <w:t xml:space="preserve">նել շրջանառության հարկի գծով </w:t>
            </w:r>
            <w:r w:rsidR="00AB10C5">
              <w:rPr>
                <w:rFonts w:ascii="GHEA Grapalat" w:eastAsiaTheme="minorHAnsi" w:hAnsi="GHEA Grapalat" w:cstheme="minorBidi"/>
                <w:color w:val="000000"/>
                <w:shd w:val="clear" w:color="auto" w:fill="FFFFFF"/>
                <w:lang w:val="hy-AM"/>
              </w:rPr>
              <w:t xml:space="preserve">արդյունավետ հարկային բեռը և այն մոտարկել հարկման ընդհանուր համակարգի հարկային բեռին՝ դրանով իսկ վերացնելով ցածր հարկային բեռի </w:t>
            </w:r>
            <w:r w:rsidR="006710DE">
              <w:rPr>
                <w:rFonts w:ascii="GHEA Grapalat" w:eastAsiaTheme="minorHAnsi" w:hAnsi="GHEA Grapalat" w:cstheme="minorBidi"/>
                <w:color w:val="000000"/>
                <w:shd w:val="clear" w:color="auto" w:fill="FFFFFF"/>
                <w:lang w:val="hy-AM"/>
              </w:rPr>
              <w:t>տեսքով համակարգի</w:t>
            </w:r>
            <w:r w:rsidR="00C538BD">
              <w:rPr>
                <w:rFonts w:ascii="GHEA Grapalat" w:eastAsiaTheme="minorHAnsi" w:hAnsi="GHEA Grapalat" w:cstheme="minorBidi"/>
                <w:color w:val="000000"/>
                <w:shd w:val="clear" w:color="auto" w:fill="FFFFFF"/>
                <w:lang w:val="hy-AM"/>
              </w:rPr>
              <w:t>ց</w:t>
            </w:r>
            <w:r w:rsidR="006710DE">
              <w:rPr>
                <w:rFonts w:ascii="GHEA Grapalat" w:eastAsiaTheme="minorHAnsi" w:hAnsi="GHEA Grapalat" w:cstheme="minorBidi"/>
                <w:color w:val="000000"/>
                <w:shd w:val="clear" w:color="auto" w:fill="FFFFFF"/>
                <w:lang w:val="hy-AM"/>
              </w:rPr>
              <w:t xml:space="preserve"> օգտվելու</w:t>
            </w:r>
            <w:r w:rsidR="00AB10C5">
              <w:rPr>
                <w:rFonts w:ascii="GHEA Grapalat" w:eastAsiaTheme="minorHAnsi" w:hAnsi="GHEA Grapalat" w:cstheme="minorBidi"/>
                <w:color w:val="000000"/>
                <w:shd w:val="clear" w:color="auto" w:fill="FFFFFF"/>
                <w:lang w:val="hy-AM"/>
              </w:rPr>
              <w:t xml:space="preserve"> ֆինանսական </w:t>
            </w:r>
            <w:r w:rsidR="006710DE">
              <w:rPr>
                <w:rFonts w:ascii="GHEA Grapalat" w:eastAsiaTheme="minorHAnsi" w:hAnsi="GHEA Grapalat" w:cstheme="minorBidi"/>
                <w:color w:val="000000"/>
                <w:shd w:val="clear" w:color="auto" w:fill="FFFFFF"/>
                <w:lang w:val="hy-AM"/>
              </w:rPr>
              <w:t>խթանները, մյուս կողմից</w:t>
            </w:r>
            <w:r w:rsidR="00DD5404">
              <w:rPr>
                <w:rFonts w:ascii="GHEA Grapalat" w:eastAsiaTheme="minorHAnsi" w:hAnsi="GHEA Grapalat" w:cstheme="minorBidi"/>
                <w:color w:val="000000"/>
                <w:shd w:val="clear" w:color="auto" w:fill="FFFFFF"/>
                <w:lang w:val="hy-AM"/>
              </w:rPr>
              <w:t>,</w:t>
            </w:r>
            <w:r w:rsidR="006710DE">
              <w:rPr>
                <w:rFonts w:ascii="GHEA Grapalat" w:eastAsiaTheme="minorHAnsi" w:hAnsi="GHEA Grapalat" w:cstheme="minorBidi"/>
                <w:color w:val="000000"/>
                <w:shd w:val="clear" w:color="auto" w:fill="FFFFFF"/>
                <w:lang w:val="hy-AM"/>
              </w:rPr>
              <w:t xml:space="preserve"> առաջարկվում է ձեռքբերումների հաշվին հարկային բեռը նվազեցնելու համակարգը կիրառելի դարձնել գործունեության բոլոր հիմնական տեսակների մասով՝ դրանով իսկ ստեղծելով </w:t>
            </w:r>
            <w:r w:rsidR="00207AF8">
              <w:rPr>
                <w:rFonts w:ascii="GHEA Grapalat" w:eastAsiaTheme="minorHAnsi" w:hAnsi="GHEA Grapalat" w:cstheme="minorBidi"/>
                <w:color w:val="000000"/>
                <w:shd w:val="clear" w:color="auto" w:fill="FFFFFF"/>
                <w:lang w:val="hy-AM"/>
              </w:rPr>
              <w:t>խթաններ և կարողություններ շահութահարկ</w:t>
            </w:r>
            <w:r w:rsidR="00DD5404">
              <w:rPr>
                <w:rFonts w:ascii="GHEA Grapalat" w:eastAsiaTheme="minorHAnsi" w:hAnsi="GHEA Grapalat" w:cstheme="minorBidi"/>
                <w:color w:val="000000"/>
                <w:shd w:val="clear" w:color="auto" w:fill="FFFFFF"/>
                <w:lang w:val="hy-AM"/>
              </w:rPr>
              <w:t>ով հարկման համակարգ</w:t>
            </w:r>
            <w:r w:rsidR="00207AF8">
              <w:rPr>
                <w:rFonts w:ascii="GHEA Grapalat" w:eastAsiaTheme="minorHAnsi" w:hAnsi="GHEA Grapalat" w:cstheme="minorBidi"/>
                <w:color w:val="000000"/>
                <w:shd w:val="clear" w:color="auto" w:fill="FFFFFF"/>
                <w:lang w:val="hy-AM"/>
              </w:rPr>
              <w:t xml:space="preserve">ի հարկային հաշվառմանը մոտ հարկային հաշվառում վարելու համար, որը հետագայում կարող է </w:t>
            </w:r>
            <w:r w:rsidR="00731516">
              <w:rPr>
                <w:rFonts w:ascii="GHEA Grapalat" w:eastAsiaTheme="minorHAnsi" w:hAnsi="GHEA Grapalat" w:cstheme="minorBidi"/>
                <w:color w:val="000000"/>
                <w:shd w:val="clear" w:color="auto" w:fill="FFFFFF"/>
                <w:lang w:val="hy-AM"/>
              </w:rPr>
              <w:t xml:space="preserve">անհրաժեշտ հիմք ձևավորել հարկման ընդհանուր համակարգին </w:t>
            </w:r>
            <w:r w:rsidR="001E0B61">
              <w:rPr>
                <w:rFonts w:ascii="GHEA Grapalat" w:eastAsiaTheme="minorHAnsi" w:hAnsi="GHEA Grapalat" w:cstheme="minorBidi"/>
                <w:color w:val="000000"/>
                <w:shd w:val="clear" w:color="auto" w:fill="FFFFFF"/>
                <w:lang w:val="hy-AM"/>
              </w:rPr>
              <w:t>սահուն</w:t>
            </w:r>
            <w:r w:rsidR="00731516">
              <w:rPr>
                <w:rFonts w:ascii="GHEA Grapalat" w:eastAsiaTheme="minorHAnsi" w:hAnsi="GHEA Grapalat" w:cstheme="minorBidi"/>
                <w:color w:val="000000"/>
                <w:shd w:val="clear" w:color="auto" w:fill="FFFFFF"/>
                <w:lang w:val="hy-AM"/>
              </w:rPr>
              <w:t xml:space="preserve"> անցում կատարելու համար:</w:t>
            </w:r>
          </w:p>
        </w:tc>
      </w:tr>
      <w:tr w:rsidR="000732B1" w:rsidRPr="007314F9" w14:paraId="1144BDA2" w14:textId="77777777" w:rsidTr="00F3751A">
        <w:tc>
          <w:tcPr>
            <w:tcW w:w="8075" w:type="dxa"/>
            <w:vMerge w:val="restart"/>
            <w:shd w:val="clear" w:color="auto" w:fill="C4BC96" w:themeFill="background2" w:themeFillShade="BF"/>
          </w:tcPr>
          <w:p w14:paraId="6AAE1A70" w14:textId="122F88A5" w:rsidR="000732B1" w:rsidRPr="007A4481" w:rsidRDefault="000732B1" w:rsidP="000732B1">
            <w:pPr>
              <w:jc w:val="center"/>
              <w:rPr>
                <w:rFonts w:ascii="GHEA Grapalat" w:eastAsiaTheme="minorHAnsi" w:hAnsi="GHEA Grapalat" w:cstheme="minorBidi"/>
                <w:color w:val="000000"/>
                <w:shd w:val="clear" w:color="auto" w:fill="FFFFFF"/>
                <w:lang w:val="hy-AM"/>
              </w:rPr>
            </w:pPr>
            <w:r w:rsidRPr="007A4481">
              <w:rPr>
                <w:rFonts w:ascii="GHEA Grapalat" w:hAnsi="GHEA Grapalat" w:cs="Sylfaen"/>
              </w:rPr>
              <w:lastRenderedPageBreak/>
              <w:t>4</w:t>
            </w:r>
            <w:r w:rsidRPr="00F51503">
              <w:rPr>
                <w:rFonts w:ascii="GHEA Grapalat" w:hAnsi="GHEA Grapalat" w:cs="Sylfaen"/>
                <w:lang w:val="hy-AM"/>
              </w:rPr>
              <w:t xml:space="preserve">. ՀՀ </w:t>
            </w:r>
            <w:r>
              <w:rPr>
                <w:rFonts w:ascii="GHEA Grapalat" w:hAnsi="GHEA Grapalat" w:cs="Sylfaen"/>
                <w:lang w:val="hy-AM"/>
              </w:rPr>
              <w:t>մարդու իրավունքների պաշտպան</w:t>
            </w:r>
          </w:p>
        </w:tc>
        <w:tc>
          <w:tcPr>
            <w:tcW w:w="6809" w:type="dxa"/>
            <w:shd w:val="clear" w:color="auto" w:fill="C4BC96" w:themeFill="background2" w:themeFillShade="BF"/>
          </w:tcPr>
          <w:p w14:paraId="34393220" w14:textId="26EAF62A" w:rsidR="000732B1" w:rsidRPr="007314F9" w:rsidRDefault="000732B1" w:rsidP="00F3751A">
            <w:pPr>
              <w:widowControl w:val="0"/>
              <w:tabs>
                <w:tab w:val="left" w:pos="181"/>
                <w:tab w:val="left" w:pos="340"/>
              </w:tabs>
              <w:jc w:val="center"/>
              <w:textAlignment w:val="baseline"/>
              <w:rPr>
                <w:rFonts w:ascii="GHEA Grapalat" w:hAnsi="GHEA Grapalat" w:cs="Sylfaen"/>
                <w:lang w:val="hy-AM"/>
              </w:rPr>
            </w:pPr>
            <w:r>
              <w:rPr>
                <w:rFonts w:ascii="GHEA Grapalat" w:hAnsi="GHEA Grapalat" w:cs="Sylfaen"/>
                <w:lang w:val="hy-AM"/>
              </w:rPr>
              <w:t>26</w:t>
            </w:r>
            <w:r w:rsidRPr="007314F9">
              <w:rPr>
                <w:rFonts w:ascii="GHEA Grapalat" w:hAnsi="GHEA Grapalat" w:cs="Sylfaen"/>
                <w:lang w:val="af-ZA"/>
              </w:rPr>
              <w:t>.</w:t>
            </w:r>
            <w:r>
              <w:rPr>
                <w:rFonts w:ascii="GHEA Grapalat" w:hAnsi="GHEA Grapalat" w:cs="Sylfaen"/>
                <w:lang w:val="hy-AM"/>
              </w:rPr>
              <w:t>0</w:t>
            </w:r>
            <w:r>
              <w:rPr>
                <w:rFonts w:ascii="GHEA Grapalat" w:hAnsi="GHEA Grapalat" w:cs="Sylfaen"/>
                <w:lang w:val="en-US"/>
              </w:rPr>
              <w:t>4</w:t>
            </w:r>
            <w:r w:rsidRPr="007314F9">
              <w:rPr>
                <w:rFonts w:ascii="GHEA Grapalat" w:hAnsi="GHEA Grapalat" w:cs="Sylfaen"/>
                <w:lang w:val="af-ZA"/>
              </w:rPr>
              <w:t>.202</w:t>
            </w:r>
            <w:r>
              <w:rPr>
                <w:rFonts w:ascii="GHEA Grapalat" w:hAnsi="GHEA Grapalat" w:cs="Sylfaen"/>
                <w:lang w:val="af-ZA"/>
              </w:rPr>
              <w:t>4</w:t>
            </w:r>
            <w:r w:rsidRPr="007314F9">
              <w:rPr>
                <w:rFonts w:ascii="GHEA Grapalat" w:hAnsi="GHEA Grapalat" w:cs="Sylfaen"/>
                <w:lang w:val="af-ZA"/>
              </w:rPr>
              <w:t>թ.</w:t>
            </w:r>
          </w:p>
        </w:tc>
      </w:tr>
      <w:tr w:rsidR="000732B1" w:rsidRPr="007314F9" w14:paraId="70BCB0AA" w14:textId="77777777" w:rsidTr="00F3751A">
        <w:tc>
          <w:tcPr>
            <w:tcW w:w="8075" w:type="dxa"/>
            <w:vMerge/>
            <w:shd w:val="clear" w:color="auto" w:fill="C4BC96" w:themeFill="background2" w:themeFillShade="BF"/>
          </w:tcPr>
          <w:p w14:paraId="152BB8AF" w14:textId="77777777" w:rsidR="000732B1" w:rsidRDefault="000732B1" w:rsidP="00F3751A">
            <w:pPr>
              <w:jc w:val="center"/>
              <w:rPr>
                <w:rFonts w:ascii="GHEA Grapalat" w:eastAsiaTheme="minorHAnsi" w:hAnsi="GHEA Grapalat" w:cstheme="minorBidi"/>
                <w:color w:val="000000"/>
                <w:shd w:val="clear" w:color="auto" w:fill="FFFFFF"/>
              </w:rPr>
            </w:pPr>
          </w:p>
        </w:tc>
        <w:tc>
          <w:tcPr>
            <w:tcW w:w="6809" w:type="dxa"/>
            <w:shd w:val="clear" w:color="auto" w:fill="C4BC96" w:themeFill="background2" w:themeFillShade="BF"/>
          </w:tcPr>
          <w:p w14:paraId="4958DA54" w14:textId="21D49D87" w:rsidR="000732B1" w:rsidRPr="007314F9" w:rsidRDefault="000732B1" w:rsidP="00F3751A">
            <w:pPr>
              <w:jc w:val="center"/>
              <w:rPr>
                <w:rFonts w:ascii="GHEA Grapalat" w:eastAsiaTheme="minorHAnsi" w:hAnsi="GHEA Grapalat" w:cstheme="minorBidi"/>
                <w:color w:val="000000"/>
                <w:shd w:val="clear" w:color="auto" w:fill="FFFFFF"/>
              </w:rPr>
            </w:pPr>
            <w:r w:rsidRPr="007314F9">
              <w:rPr>
                <w:rFonts w:ascii="GHEA Grapalat" w:hAnsi="GHEA Grapalat" w:cs="Sylfaen"/>
              </w:rPr>
              <w:t xml:space="preserve"> N </w:t>
            </w:r>
            <w:r w:rsidRPr="000732B1">
              <w:rPr>
                <w:rFonts w:ascii="GHEA Grapalat" w:hAnsi="GHEA Grapalat" w:cs="Sylfaen"/>
              </w:rPr>
              <w:t>01/17.3/1827-2024</w:t>
            </w:r>
          </w:p>
        </w:tc>
      </w:tr>
      <w:tr w:rsidR="000732B1" w:rsidRPr="00595305" w14:paraId="484F2967" w14:textId="77777777" w:rsidTr="00023DFC">
        <w:tc>
          <w:tcPr>
            <w:tcW w:w="8075" w:type="dxa"/>
          </w:tcPr>
          <w:p w14:paraId="38A17313" w14:textId="77777777" w:rsidR="000732B1" w:rsidRPr="000732B1" w:rsidRDefault="000732B1" w:rsidP="000732B1">
            <w:pPr>
              <w:ind w:firstLine="283"/>
              <w:rPr>
                <w:rFonts w:ascii="GHEA Grapalat" w:hAnsi="GHEA Grapalat"/>
                <w:b/>
                <w:color w:val="191919"/>
                <w:shd w:val="clear" w:color="auto" w:fill="FFFFFF"/>
                <w:lang w:val="hy-AM"/>
              </w:rPr>
            </w:pPr>
            <w:r w:rsidRPr="000732B1">
              <w:rPr>
                <w:rFonts w:ascii="GHEA Grapalat" w:hAnsi="GHEA Grapalat"/>
                <w:b/>
                <w:color w:val="191919"/>
                <w:shd w:val="clear" w:color="auto" w:fill="FFFFFF"/>
                <w:lang w:val="hy-AM"/>
              </w:rPr>
              <w:t>Նախագծի առնչությամբ</w:t>
            </w:r>
          </w:p>
          <w:p w14:paraId="24C88090" w14:textId="75F72D5D" w:rsidR="000732B1" w:rsidRPr="000732B1" w:rsidRDefault="000732B1" w:rsidP="000732B1">
            <w:pPr>
              <w:ind w:firstLine="283"/>
              <w:rPr>
                <w:rFonts w:ascii="GHEA Grapalat" w:hAnsi="GHEA Grapalat"/>
                <w:color w:val="191919"/>
                <w:shd w:val="clear" w:color="auto" w:fill="FFFFFF"/>
                <w:lang w:val="hy-AM"/>
              </w:rPr>
            </w:pPr>
            <w:bookmarkStart w:id="1" w:name="_heading=h.3znysh7" w:colFirst="0" w:colLast="0"/>
            <w:bookmarkEnd w:id="1"/>
            <w:r w:rsidRPr="000732B1">
              <w:rPr>
                <w:rFonts w:ascii="GHEA Grapalat" w:hAnsi="GHEA Grapalat"/>
                <w:color w:val="191919"/>
                <w:shd w:val="clear" w:color="auto" w:fill="FFFFFF"/>
                <w:lang w:val="hy-AM"/>
              </w:rPr>
              <w:t xml:space="preserve">2024 թվականի հունվարի 24-ին Իրավական ակտերի նախագծերի հրապարակման միասնական կայքում (e-draft.am) շրջանառվել է «Հայաստանի Հանրապետության հարկային օրենսգրքում փոփոխություններ և լրացումներ կատարելու մասին» ՀՀ օրենքի նոր նախագիծը։ </w:t>
            </w:r>
          </w:p>
          <w:p w14:paraId="3AF8D3ED" w14:textId="77777777" w:rsidR="000732B1" w:rsidRPr="000732B1" w:rsidRDefault="000732B1" w:rsidP="000732B1">
            <w:pPr>
              <w:ind w:firstLine="283"/>
              <w:rPr>
                <w:rFonts w:ascii="GHEA Grapalat" w:hAnsi="GHEA Grapalat"/>
                <w:color w:val="191919"/>
                <w:shd w:val="clear" w:color="auto" w:fill="FFFFFF"/>
                <w:lang w:val="hy-AM"/>
              </w:rPr>
            </w:pPr>
            <w:r w:rsidRPr="000732B1">
              <w:rPr>
                <w:rFonts w:ascii="GHEA Grapalat" w:hAnsi="GHEA Grapalat"/>
                <w:color w:val="191919"/>
                <w:shd w:val="clear" w:color="auto" w:fill="FFFFFF"/>
                <w:lang w:val="hy-AM"/>
              </w:rPr>
              <w:t>Նախագծի 4-րդ հոդվածով նախատեսվում է վերաշարադրել Հարկային</w:t>
            </w:r>
            <w:r w:rsidRPr="000732B1">
              <w:rPr>
                <w:rFonts w:ascii="GHEA Grapalat" w:hAnsi="GHEA Grapalat"/>
                <w:b/>
                <w:color w:val="191919"/>
                <w:shd w:val="clear" w:color="auto" w:fill="FFFFFF"/>
                <w:lang w:val="hy-AM"/>
              </w:rPr>
              <w:t xml:space="preserve"> </w:t>
            </w:r>
            <w:r w:rsidRPr="000732B1">
              <w:rPr>
                <w:rFonts w:ascii="GHEA Grapalat" w:hAnsi="GHEA Grapalat"/>
                <w:color w:val="191919"/>
                <w:shd w:val="clear" w:color="auto" w:fill="FFFFFF"/>
                <w:lang w:val="hy-AM"/>
              </w:rPr>
              <w:t xml:space="preserve">օրենսգրքի 254-րդ հոդվածի 3-րդ մասը՝ ավելացնելով փաստաբանական ծառայություն մատուցողներին շրջանառության հարկ չվճարող սուբյեկտների շարքում։ </w:t>
            </w:r>
          </w:p>
          <w:p w14:paraId="76E70D1A" w14:textId="77777777" w:rsidR="000732B1" w:rsidRPr="000732B1" w:rsidRDefault="000732B1" w:rsidP="000732B1">
            <w:pPr>
              <w:ind w:firstLine="283"/>
              <w:rPr>
                <w:rFonts w:ascii="GHEA Grapalat" w:hAnsi="GHEA Grapalat"/>
                <w:color w:val="191919"/>
                <w:shd w:val="clear" w:color="auto" w:fill="FFFFFF"/>
                <w:lang w:val="hy-AM"/>
              </w:rPr>
            </w:pPr>
            <w:r w:rsidRPr="000732B1">
              <w:rPr>
                <w:rFonts w:ascii="GHEA Grapalat" w:hAnsi="GHEA Grapalat"/>
                <w:color w:val="191919"/>
                <w:shd w:val="clear" w:color="auto" w:fill="FFFFFF"/>
                <w:lang w:val="hy-AM"/>
              </w:rPr>
              <w:t>Նախագիծն ընդունվելու դեպքում 2024 թվականի հոկտեմբերի 1-ից փաստաբանական ծառայություններ մատուցող տնտեսվարողները 5 տոկոսի փոխարեն վճարելու են 10 տոկոս հարկ, իսկ 2025 թվականի հունվարի 1-ից շուրջ 20 տոկոս ԱԱՀ և 18 տոկոս շահութահարկ, որը հաշվարկվելու է հարկվող շահույթի՝ հարկային տարվան վերագրվող համախառն եկամտի և նվազեցումների տարբերությունից։</w:t>
            </w:r>
          </w:p>
          <w:p w14:paraId="18EE8EC4" w14:textId="77777777" w:rsidR="000732B1" w:rsidRPr="000732B1" w:rsidRDefault="000732B1" w:rsidP="000732B1">
            <w:pPr>
              <w:ind w:firstLine="283"/>
              <w:rPr>
                <w:rFonts w:ascii="GHEA Grapalat" w:hAnsi="GHEA Grapalat"/>
                <w:color w:val="191919"/>
                <w:shd w:val="clear" w:color="auto" w:fill="FFFFFF"/>
                <w:lang w:val="hy-AM"/>
              </w:rPr>
            </w:pPr>
            <w:r w:rsidRPr="000732B1">
              <w:rPr>
                <w:rFonts w:ascii="GHEA Grapalat" w:hAnsi="GHEA Grapalat"/>
                <w:color w:val="191919"/>
                <w:shd w:val="clear" w:color="auto" w:fill="FFFFFF"/>
                <w:lang w:val="hy-AM"/>
              </w:rPr>
              <w:t>Նախագծի առնչությամբ Մարդու իրավունքների պաշտպանի կարծիքը ստանալու նպատակով Պաշտպանին է դիմել Փաստաբանների պալատի նախագահը։</w:t>
            </w:r>
          </w:p>
          <w:p w14:paraId="12E7B379" w14:textId="77777777" w:rsidR="000732B1" w:rsidRPr="000732B1" w:rsidRDefault="000732B1" w:rsidP="000732B1">
            <w:pPr>
              <w:ind w:firstLine="283"/>
              <w:rPr>
                <w:rFonts w:ascii="GHEA Grapalat" w:hAnsi="GHEA Grapalat"/>
                <w:color w:val="191919"/>
                <w:shd w:val="clear" w:color="auto" w:fill="FFFFFF"/>
                <w:lang w:val="hy-AM"/>
              </w:rPr>
            </w:pPr>
          </w:p>
          <w:p w14:paraId="5DDCDA42" w14:textId="77777777" w:rsidR="000732B1" w:rsidRPr="000732B1" w:rsidRDefault="000732B1" w:rsidP="000732B1">
            <w:pPr>
              <w:ind w:firstLine="283"/>
              <w:rPr>
                <w:rFonts w:ascii="GHEA Grapalat" w:hAnsi="GHEA Grapalat"/>
                <w:b/>
                <w:color w:val="191919"/>
                <w:shd w:val="clear" w:color="auto" w:fill="FFFFFF"/>
                <w:lang w:val="hy-AM"/>
              </w:rPr>
            </w:pPr>
            <w:r w:rsidRPr="000732B1">
              <w:rPr>
                <w:rFonts w:ascii="GHEA Grapalat" w:hAnsi="GHEA Grapalat"/>
                <w:b/>
                <w:color w:val="191919"/>
                <w:shd w:val="clear" w:color="auto" w:fill="FFFFFF"/>
                <w:lang w:val="hy-AM"/>
              </w:rPr>
              <w:t>Ժողովրդավարական հասարակությունում փաստաբանների առանցքային դերակատարության առնչությամբ</w:t>
            </w:r>
          </w:p>
          <w:p w14:paraId="7CAE03BE" w14:textId="77777777" w:rsidR="000732B1" w:rsidRPr="000732B1" w:rsidRDefault="000732B1" w:rsidP="000732B1">
            <w:pPr>
              <w:ind w:firstLine="283"/>
              <w:rPr>
                <w:rFonts w:ascii="GHEA Grapalat" w:hAnsi="GHEA Grapalat"/>
                <w:color w:val="191919"/>
                <w:shd w:val="clear" w:color="auto" w:fill="FFFFFF"/>
                <w:lang w:val="hy-AM"/>
              </w:rPr>
            </w:pPr>
            <w:r w:rsidRPr="000732B1">
              <w:rPr>
                <w:rFonts w:ascii="GHEA Grapalat" w:hAnsi="GHEA Grapalat"/>
                <w:color w:val="191919"/>
                <w:shd w:val="clear" w:color="auto" w:fill="FFFFFF"/>
                <w:lang w:val="hy-AM"/>
              </w:rPr>
              <w:lastRenderedPageBreak/>
              <w:t>ՀՀ մարդու իրավունքների պաշտպանը կարևորում է ժողովրդավարական հասարակությունում փաստաբաններին վերապահված հիմնարար դերակատարությունը։</w:t>
            </w:r>
          </w:p>
          <w:p w14:paraId="3AD29433" w14:textId="77777777" w:rsidR="000732B1" w:rsidRPr="000732B1" w:rsidRDefault="000732B1" w:rsidP="000732B1">
            <w:pPr>
              <w:ind w:firstLine="283"/>
              <w:rPr>
                <w:rFonts w:ascii="GHEA Grapalat" w:hAnsi="GHEA Grapalat"/>
                <w:color w:val="191919"/>
                <w:shd w:val="clear" w:color="auto" w:fill="FFFFFF"/>
                <w:lang w:val="hy-AM"/>
              </w:rPr>
            </w:pPr>
            <w:r w:rsidRPr="000732B1">
              <w:rPr>
                <w:rFonts w:ascii="GHEA Grapalat" w:hAnsi="GHEA Grapalat"/>
                <w:color w:val="191919"/>
                <w:shd w:val="clear" w:color="auto" w:fill="FFFFFF"/>
                <w:lang w:val="hy-AM"/>
              </w:rPr>
              <w:t>«Փաստաբանության մասին» ՀՀ օրենքի 5-րդ հոդվածի 1-ին մասով սահմանվում է, որ փաստաբանական գործունեությունն իրավապաշտպան գործունեության տեսակ է, որն իրականացնում է փաստաբանը, և ուղղված է իրավաբանական օգնություն ստացող անձի իրավունքների, ազատությունների և շահերի իրականացմանն ու պաշտպանությանը՝ օրենքով չարգելված բոլոր միջոցներով և եղանակներով։</w:t>
            </w:r>
          </w:p>
          <w:p w14:paraId="3B8C2BE3" w14:textId="26942CAB" w:rsidR="000732B1" w:rsidRPr="000732B1" w:rsidRDefault="000732B1" w:rsidP="000732B1">
            <w:pPr>
              <w:ind w:firstLine="283"/>
              <w:rPr>
                <w:rFonts w:ascii="GHEA Grapalat" w:hAnsi="GHEA Grapalat"/>
                <w:color w:val="191919"/>
                <w:shd w:val="clear" w:color="auto" w:fill="FFFFFF"/>
                <w:lang w:val="hy-AM"/>
              </w:rPr>
            </w:pPr>
            <w:r w:rsidRPr="000732B1">
              <w:rPr>
                <w:rFonts w:ascii="GHEA Grapalat" w:hAnsi="GHEA Grapalat"/>
                <w:color w:val="191919"/>
                <w:shd w:val="clear" w:color="auto" w:fill="FFFFFF"/>
                <w:lang w:val="hy-AM"/>
              </w:rPr>
              <w:t xml:space="preserve">Եվրոպական դատարանի նախադեպային իրավունքի համաձայն՝ </w:t>
            </w:r>
            <w:r w:rsidRPr="000732B1">
              <w:rPr>
                <w:rFonts w:ascii="GHEA Grapalat" w:hAnsi="GHEA Grapalat"/>
                <w:i/>
                <w:color w:val="191919"/>
                <w:shd w:val="clear" w:color="auto" w:fill="FFFFFF"/>
                <w:lang w:val="hy-AM"/>
              </w:rPr>
              <w:t>իրավաբանական օգնություն ստանալու իրավունքի (փաստաբանի մատչելիության իրավունքի) նպատակն է արդարության իրականացման թերացման կանխարգելումը և, առաջին հերթին, Մարդու իրավունքների եվրոպական կոնվենցիայի 6-րդ հոդվածի նպատակների իրականացումը, հատկապես, քննչական մարմինների ու դատախազության և մեղադրյալի միջև զենքերի հավասարության ապահովումը:</w:t>
            </w:r>
            <w:r w:rsidRPr="000732B1">
              <w:rPr>
                <w:rFonts w:ascii="GHEA Grapalat" w:hAnsi="GHEA Grapalat"/>
                <w:color w:val="191919"/>
                <w:shd w:val="clear" w:color="auto" w:fill="FFFFFF"/>
                <w:lang w:val="hy-AM"/>
              </w:rPr>
              <w:t xml:space="preserve"> Բեուզեն ընդդեմ Բելգիայի գործով Եվրոպական դատարանը նշել է, որ իրավաբանական օգնություն ստանալու իրավունքը (փաստաբանի մատչելիության իրավունքը) հակակշռում է կասկածյալի խոցելիությանն ազատությունից զրկման վայրերում, ոստիկանության կողմից կասկածյալների նկատմամբ հարկադրանքի և վատ վերաբերմունքի հիմնարար երաշխիք է, ինչպես նաև ապահովում է մեղադրյալի՝ իր դեմ ցուցմունք տալու պարտականությունից ազատվելու իրավունքը:</w:t>
            </w:r>
          </w:p>
          <w:p w14:paraId="0B7C889F" w14:textId="04374DCA" w:rsidR="000732B1" w:rsidRPr="000732B1" w:rsidRDefault="000732B1" w:rsidP="000732B1">
            <w:pPr>
              <w:ind w:firstLine="283"/>
              <w:rPr>
                <w:rFonts w:ascii="GHEA Grapalat" w:hAnsi="GHEA Grapalat"/>
                <w:color w:val="191919"/>
                <w:shd w:val="clear" w:color="auto" w:fill="FFFFFF"/>
                <w:lang w:val="hy-AM"/>
              </w:rPr>
            </w:pPr>
            <w:r w:rsidRPr="000732B1">
              <w:rPr>
                <w:rFonts w:ascii="GHEA Grapalat" w:hAnsi="GHEA Grapalat"/>
                <w:color w:val="191919"/>
                <w:shd w:val="clear" w:color="auto" w:fill="FFFFFF"/>
                <w:lang w:val="hy-AM"/>
              </w:rPr>
              <w:tab/>
              <w:t xml:space="preserve">ԵԽ խորհրդարանական վեհաժողի իրավական հարցերի և մարդու իրավունքների հանձնաժողովի 2020 թվականի հանձնարարականի համաձայն՝ փաստաբանի մասնագիտության ազատությունը հանձնարարականի հիմնարար սկզբունքներից է։ Հանձնարարականում նշվում է, որ պետք է ձեռնարկվեն բոլոր </w:t>
            </w:r>
            <w:r w:rsidRPr="000732B1">
              <w:rPr>
                <w:rFonts w:ascii="GHEA Grapalat" w:hAnsi="GHEA Grapalat"/>
                <w:color w:val="191919"/>
                <w:shd w:val="clear" w:color="auto" w:fill="FFFFFF"/>
                <w:lang w:val="hy-AM"/>
              </w:rPr>
              <w:lastRenderedPageBreak/>
              <w:t>անհրաժեշտ միջոցները՝ հարգելու, պաշտպանելու և խթանելու փաստաբանի մասնագիտական գործունեության ազատությունը՝ առանց խտրականության և առանց իշխանությունների կամ հասարակության ոչ պատշաճ միջամտության: Պետությունները պետք է ձգտեն ստեղծելու իրավաբանների համար հարկման, կենսաթոշակային ապահովման և այլ սոցիալական արտոնությունների արդյունավետ, հավասարակշռված համակարգ՝ հիմք ընդունելով փաստաբանի մասնագիտությունը։</w:t>
            </w:r>
          </w:p>
          <w:p w14:paraId="4391F77B" w14:textId="2BF229B8" w:rsidR="000732B1" w:rsidRPr="000732B1" w:rsidRDefault="000732B1" w:rsidP="000732B1">
            <w:pPr>
              <w:ind w:firstLine="283"/>
              <w:rPr>
                <w:rFonts w:ascii="GHEA Grapalat" w:hAnsi="GHEA Grapalat"/>
                <w:color w:val="191919"/>
                <w:shd w:val="clear" w:color="auto" w:fill="FFFFFF"/>
                <w:lang w:val="hy-AM"/>
              </w:rPr>
            </w:pPr>
            <w:r w:rsidRPr="000732B1">
              <w:rPr>
                <w:rFonts w:ascii="GHEA Grapalat" w:hAnsi="GHEA Grapalat"/>
                <w:color w:val="191919"/>
                <w:shd w:val="clear" w:color="auto" w:fill="FFFFFF"/>
                <w:lang w:val="hy-AM"/>
              </w:rPr>
              <w:t>Պետությունները պետք է ապահովեն, որ փաստաբանները չտուժեն կամ նրանց չսպառնան քրեական հետապնդմամբ կամ վարչական, տնտեսական կամ այլ պատժամիջոցներով որևէ գործողության համար, որը կատարվել է մասնագիտական պարտականություններին, չափանիշներին և էթիկայի կանոններին համապատասխան։</w:t>
            </w:r>
          </w:p>
          <w:p w14:paraId="51CFFA9B" w14:textId="1D82548B" w:rsidR="000732B1" w:rsidRPr="000732B1" w:rsidRDefault="000732B1" w:rsidP="000732B1">
            <w:pPr>
              <w:ind w:firstLine="283"/>
              <w:rPr>
                <w:rFonts w:ascii="GHEA Grapalat" w:hAnsi="GHEA Grapalat"/>
                <w:color w:val="191919"/>
                <w:shd w:val="clear" w:color="auto" w:fill="FFFFFF"/>
                <w:lang w:val="hy-AM"/>
              </w:rPr>
            </w:pPr>
            <w:r w:rsidRPr="000732B1">
              <w:rPr>
                <w:rFonts w:ascii="GHEA Grapalat" w:hAnsi="GHEA Grapalat"/>
                <w:color w:val="191919"/>
                <w:shd w:val="clear" w:color="auto" w:fill="FFFFFF"/>
                <w:lang w:val="hy-AM"/>
              </w:rPr>
              <w:t>ԵԽ Նախարարների կոմիտեի թիվ R(2000)21 հանձնարարականում փաստաբանի մասնագիտության ազատության վերաբերյալ նշվում է, որ փաստաբանների միությունները կամ այլ պրոֆեսիոնալ իրավաբանների ասոցիացիաները պետք է խրախուսվեն՝ ապահովելու փաստաբանների անկախությունը և, ի թիվս այլնի, պաշտպանելու փաստաբանների դերը հասարակության մեջ և, մասնավորապես, պահպանելու նրանց պատիվը, արժանապատվությունը և ազնվությունը, ինչպես նաև խրախուսելու փաստաբանների մասնակցությունը տնտեսապես թույլ վիճակում գտնվող անձանց արդարադատության մատչելիությունն ապահովելու ծրագրերին, մասնավորապես՝ իրավաբանական օգնության և խորհրդատվության տրամադրմանը։</w:t>
            </w:r>
          </w:p>
          <w:p w14:paraId="32CDECBE" w14:textId="77777777" w:rsidR="000732B1" w:rsidRPr="000732B1" w:rsidRDefault="000732B1" w:rsidP="000732B1">
            <w:pPr>
              <w:ind w:firstLine="283"/>
              <w:rPr>
                <w:rFonts w:ascii="GHEA Grapalat" w:hAnsi="GHEA Grapalat"/>
                <w:color w:val="191919"/>
                <w:shd w:val="clear" w:color="auto" w:fill="FFFFFF"/>
                <w:lang w:val="hy-AM"/>
              </w:rPr>
            </w:pPr>
            <w:r w:rsidRPr="000732B1">
              <w:rPr>
                <w:rFonts w:ascii="GHEA Grapalat" w:hAnsi="GHEA Grapalat"/>
                <w:color w:val="191919"/>
                <w:shd w:val="clear" w:color="auto" w:fill="FFFFFF"/>
                <w:lang w:val="hy-AM"/>
              </w:rPr>
              <w:t xml:space="preserve">Իր վստահորդի շահերը ներկայացնելիս փաստաբանը պետք է զերծ մնա այնպիսի գործողություններից, որոնք փաստաբանին կարող են նույնացնել իր վստահորդի հետ։ Փաստաբանի կողմից իր մասնագիտական պարտականությունների շրջանակում հօգուտ </w:t>
            </w:r>
            <w:r w:rsidRPr="000732B1">
              <w:rPr>
                <w:rFonts w:ascii="GHEA Grapalat" w:hAnsi="GHEA Grapalat"/>
                <w:color w:val="191919"/>
                <w:shd w:val="clear" w:color="auto" w:fill="FFFFFF"/>
                <w:lang w:val="hy-AM"/>
              </w:rPr>
              <w:lastRenderedPageBreak/>
              <w:t>վստահորդի շահերի իրականացված գործողությունները չեն կարող համարվել վստահորդի հետ նույնացում։</w:t>
            </w:r>
          </w:p>
          <w:p w14:paraId="21000619" w14:textId="7ECF4179" w:rsidR="000732B1" w:rsidRPr="000732B1" w:rsidRDefault="000732B1" w:rsidP="000732B1">
            <w:pPr>
              <w:ind w:firstLine="283"/>
              <w:rPr>
                <w:rFonts w:ascii="GHEA Grapalat" w:hAnsi="GHEA Grapalat"/>
                <w:color w:val="191919"/>
                <w:shd w:val="clear" w:color="auto" w:fill="FFFFFF"/>
                <w:lang w:val="hy-AM"/>
              </w:rPr>
            </w:pPr>
            <w:r w:rsidRPr="000732B1">
              <w:rPr>
                <w:rFonts w:ascii="GHEA Grapalat" w:hAnsi="GHEA Grapalat"/>
                <w:color w:val="191919"/>
                <w:shd w:val="clear" w:color="auto" w:fill="FFFFFF"/>
                <w:lang w:val="hy-AM"/>
              </w:rPr>
              <w:t>«Փաստաբանի մասնագիտության մասին» եվրոպական կոնվենցիայի մշակման գործի վերաբերյալ 2018 թվականի թիվ 2121 հանձնարարականում Խորհրդարանական վեհաժողովը վերահաստատել է Մարդու իրավունքների եվրոպական դատարանի այն տեսակետը, որ փաստաբանների հատուկ դերը նրանց առանցքային դիրք է հատկացնում արդարադատության իրականացման գործում՝ որպես գլխավոր դերակատարներ և միջնորդներ հանրության և դատարանների միջև: Նրանք առանցքային դեր են խաղում՝ ապահովելու, որ դատարանները, որոնց առաքելությունը հիմնարար է իրավունքի գերակայության վրա հիմնված պետությունում, վայելեն հանրային վստահություն: Որպեսզի հանրության անդամները վստահեն արդարադատության իրականացմանը, նրանք պետք է վստահեն փաստաբանների՝ արդյունավետ ներկայացուցչություն ապահովելու կարողությանը:</w:t>
            </w:r>
          </w:p>
          <w:p w14:paraId="18F6B517" w14:textId="58AFFEF8" w:rsidR="000732B1" w:rsidRPr="000732B1" w:rsidRDefault="000732B1" w:rsidP="000732B1">
            <w:pPr>
              <w:ind w:firstLine="283"/>
              <w:rPr>
                <w:rFonts w:ascii="GHEA Grapalat" w:hAnsi="GHEA Grapalat"/>
                <w:color w:val="191919"/>
                <w:shd w:val="clear" w:color="auto" w:fill="FFFFFF"/>
                <w:lang w:val="hy-AM"/>
              </w:rPr>
            </w:pPr>
            <w:r w:rsidRPr="000732B1">
              <w:rPr>
                <w:rFonts w:ascii="GHEA Grapalat" w:hAnsi="GHEA Grapalat"/>
                <w:color w:val="191919"/>
                <w:shd w:val="clear" w:color="auto" w:fill="FFFFFF"/>
                <w:lang w:val="hy-AM"/>
              </w:rPr>
              <w:t xml:space="preserve">Եվրոպական դատարանի նախադեպային իրավունքում նշվում է, որ քրեական հանցագործության մեջ մեղադրվող յուրաքանչյուր անձի փաստաբանի միջոցով արդյունավետ պաշտպանության իրավունքն արդար դատաքննության հիմնարար հատկանիշներից է։ </w:t>
            </w:r>
          </w:p>
          <w:p w14:paraId="4B8DFC2F" w14:textId="72D55FF5" w:rsidR="000732B1" w:rsidRPr="000732B1" w:rsidRDefault="000732B1" w:rsidP="000732B1">
            <w:pPr>
              <w:ind w:firstLine="283"/>
              <w:rPr>
                <w:rFonts w:ascii="GHEA Grapalat" w:hAnsi="GHEA Grapalat"/>
                <w:color w:val="191919"/>
                <w:shd w:val="clear" w:color="auto" w:fill="FFFFFF"/>
                <w:lang w:val="hy-AM"/>
              </w:rPr>
            </w:pPr>
            <w:r w:rsidRPr="000732B1">
              <w:rPr>
                <w:rFonts w:ascii="GHEA Grapalat" w:hAnsi="GHEA Grapalat"/>
                <w:color w:val="191919"/>
                <w:shd w:val="clear" w:color="auto" w:fill="FFFFFF"/>
                <w:lang w:val="hy-AM"/>
              </w:rPr>
              <w:t xml:space="preserve">ՄԱԿ-ի հանցագործության կանխարգելման և հանցագործների նկատմամբ վերաբերմունքի մասին ութերորդ կոնգրեսի ընթացքում ընդունված՝ «Փաստաբանների դերի վերաբերյալ հիմնարար սկզբունքների» համաձայն՝ կառավարություններն իրենց տարածքում և օրենսդրության սահմաններում, առանց որևէ տարբերակման, պետք է ապահովեն բոլոր անձանց համար արդյունավետ և հավասար իրավաբանական օգնություն ստանալու իրավունքի գործուն ընթացակարգեր և բավարար կառուցակարգեր: </w:t>
            </w:r>
          </w:p>
          <w:p w14:paraId="21108632" w14:textId="52490B85" w:rsidR="000732B1" w:rsidRPr="000732B1" w:rsidRDefault="000732B1" w:rsidP="000732B1">
            <w:pPr>
              <w:ind w:firstLine="283"/>
              <w:rPr>
                <w:rFonts w:ascii="GHEA Grapalat" w:hAnsi="GHEA Grapalat"/>
                <w:color w:val="191919"/>
                <w:shd w:val="clear" w:color="auto" w:fill="FFFFFF"/>
                <w:lang w:val="hy-AM"/>
              </w:rPr>
            </w:pPr>
            <w:r w:rsidRPr="000732B1">
              <w:rPr>
                <w:rFonts w:ascii="GHEA Grapalat" w:hAnsi="GHEA Grapalat"/>
                <w:color w:val="191919"/>
                <w:shd w:val="clear" w:color="auto" w:fill="FFFFFF"/>
                <w:lang w:val="hy-AM"/>
              </w:rPr>
              <w:t xml:space="preserve">Պետությունները պետք է ապահովեն փաստաբանների արդյունավետ և հավասար հասանելիության պատշաճ </w:t>
            </w:r>
            <w:r w:rsidRPr="000732B1">
              <w:rPr>
                <w:rFonts w:ascii="GHEA Grapalat" w:hAnsi="GHEA Grapalat"/>
                <w:color w:val="191919"/>
                <w:shd w:val="clear" w:color="auto" w:fill="FFFFFF"/>
                <w:lang w:val="hy-AM"/>
              </w:rPr>
              <w:lastRenderedPageBreak/>
              <w:t>ընթացակարգերի և արձագանքող կառուցակարգերի հասանելիությունը բոլոր անձանց համար, ովքեր գտնվում են պետության տարածքում և իրավասության ներքո՝ առանց որևէ տեսակի խտրականության, ինչպիսիք են՝ ռասան, մաշկի գույնը, էթնիկական ծագումը, սեռը, լեզուն, կրոնը, աշխարհայացքը, քաղաքական կամ այլ հայացքները, ազգային կամ սոցիալական ծագումը, գույքային վիճակը, տնտեսական կամ այլ կարգավիճակը:</w:t>
            </w:r>
          </w:p>
          <w:p w14:paraId="11F8EDF4" w14:textId="6B4F0A3F" w:rsidR="000732B1" w:rsidRPr="000732B1" w:rsidRDefault="000732B1" w:rsidP="000732B1">
            <w:pPr>
              <w:ind w:firstLine="283"/>
              <w:rPr>
                <w:rFonts w:ascii="GHEA Grapalat" w:hAnsi="GHEA Grapalat"/>
                <w:color w:val="191919"/>
                <w:shd w:val="clear" w:color="auto" w:fill="FFFFFF"/>
                <w:lang w:val="hy-AM"/>
              </w:rPr>
            </w:pPr>
            <w:r w:rsidRPr="000732B1">
              <w:rPr>
                <w:rFonts w:ascii="GHEA Grapalat" w:hAnsi="GHEA Grapalat"/>
                <w:color w:val="191919"/>
                <w:shd w:val="clear" w:color="auto" w:fill="FFFFFF"/>
                <w:lang w:val="hy-AM"/>
              </w:rPr>
              <w:t xml:space="preserve">Քրեական արդարադատության համակարգերում իրավաբանական օգնության վերաբերյալ ՄԱԿ-ի սկզբունքներն ու ուղենիշները պետություններին խորհուրդ են տալիս միջոցներ ձեռնարկել փաստաբանների համար տնտեսապես և սոցիալապես ապահով վայրերում աշխատելու խթաններ նախատեսելու համար (օրինակ՝ հարկերից ազատում, կրթաթոշակների տրամադրում)։ </w:t>
            </w:r>
          </w:p>
          <w:p w14:paraId="15CD6F8D" w14:textId="77777777" w:rsidR="000732B1" w:rsidRPr="000732B1" w:rsidRDefault="000732B1" w:rsidP="000732B1">
            <w:pPr>
              <w:ind w:firstLine="283"/>
              <w:rPr>
                <w:rFonts w:ascii="GHEA Grapalat" w:hAnsi="GHEA Grapalat"/>
                <w:color w:val="191919"/>
                <w:shd w:val="clear" w:color="auto" w:fill="FFFFFF"/>
                <w:lang w:val="hy-AM"/>
              </w:rPr>
            </w:pPr>
            <w:r w:rsidRPr="000732B1">
              <w:rPr>
                <w:rFonts w:ascii="GHEA Grapalat" w:hAnsi="GHEA Grapalat"/>
                <w:color w:val="191919"/>
                <w:shd w:val="clear" w:color="auto" w:fill="FFFFFF"/>
                <w:lang w:val="hy-AM"/>
              </w:rPr>
              <w:t>Հարկ է նշել, որ փաստաբանները զգալի դեր ունեն քրեական վարույթի ընթացքում, հատկապես՝ 2022 թվականի հուլիսի 1-ից ուժի մեջ մտած ՀՀ քրեական դատավարության օրենսգրքում սահմանված կարգավորումների պայմաններում ձերբակալված անձի ու մեղադրյալի իրավունքների և իրավաչափ շահերի պաշտպանությունն ապահովելու տեսանկյունից։ Ուստի՝ հաշվի առնելով փաստաբանների հիմնարար դերը ժողովրդավարության, մարդու իրավունքների պաշտպանության ապահովման հարցում՝ փաստաբանական գործունեությունը չի կարող ուղղակիորեն հավասարեցվել ձեռնարկատիրական այլ գործունեության տեսակներին։</w:t>
            </w:r>
          </w:p>
          <w:p w14:paraId="053D39C3" w14:textId="77777777" w:rsidR="000732B1" w:rsidRPr="000732B1" w:rsidRDefault="000732B1" w:rsidP="000732B1">
            <w:pPr>
              <w:ind w:firstLine="283"/>
              <w:rPr>
                <w:rFonts w:ascii="GHEA Grapalat" w:hAnsi="GHEA Grapalat"/>
                <w:color w:val="191919"/>
                <w:shd w:val="clear" w:color="auto" w:fill="FFFFFF"/>
                <w:lang w:val="hy-AM"/>
              </w:rPr>
            </w:pPr>
            <w:r w:rsidRPr="000732B1">
              <w:rPr>
                <w:rFonts w:ascii="GHEA Grapalat" w:hAnsi="GHEA Grapalat"/>
                <w:color w:val="191919"/>
                <w:shd w:val="clear" w:color="auto" w:fill="FFFFFF"/>
                <w:lang w:val="hy-AM"/>
              </w:rPr>
              <w:t>Պաշտպանը կարևորում է նաև փաստաբանների կողմից փաստաբանի մասնագիտական գործունեության անկախության սկզբունքը, փաստաբանական էթիկայի սկզբունքները և փաստաբանի վարքագծի կանոնները պահպանելու անհրաժեշտությունը, ինչն ամրագրված է ինչպես միջազգային փաստաթղթերում, այնպես էլ ներպետական օրենսդրությամբ։</w:t>
            </w:r>
          </w:p>
          <w:p w14:paraId="18DD9089" w14:textId="13B37DB8" w:rsidR="000732B1" w:rsidRPr="000732B1" w:rsidRDefault="000732B1" w:rsidP="000732B1">
            <w:pPr>
              <w:ind w:firstLine="283"/>
              <w:rPr>
                <w:rFonts w:ascii="GHEA Grapalat" w:hAnsi="GHEA Grapalat"/>
                <w:color w:val="191919"/>
                <w:shd w:val="clear" w:color="auto" w:fill="FFFFFF"/>
                <w:lang w:val="hy-AM"/>
              </w:rPr>
            </w:pPr>
            <w:r w:rsidRPr="000732B1">
              <w:rPr>
                <w:rFonts w:ascii="GHEA Grapalat" w:hAnsi="GHEA Grapalat"/>
                <w:color w:val="191919"/>
                <w:shd w:val="clear" w:color="auto" w:fill="FFFFFF"/>
                <w:lang w:val="hy-AM"/>
              </w:rPr>
              <w:lastRenderedPageBreak/>
              <w:t>Փաստաբանների դերի հիմնական սկզբունքները և Իրավաբանների միջազգային ասոցիացիայի իրավաբանի մասնագիտության անկախության չափանիշները հանդիսանում են ուղենիշային գործիքներ, որոնք ճանաչում են իրավաբանի անկախության սկզբունքը որպես ժողովրդավարական հասարակության ու իրավունքի գերակայության կարևոր բաղադրիչ և մարդու իրավունքների արդյունավետ կիրարկման անհրաժեշտ նախապայման։</w:t>
            </w:r>
          </w:p>
          <w:p w14:paraId="06FE8F12" w14:textId="67EAC259" w:rsidR="000732B1" w:rsidRPr="000732B1" w:rsidRDefault="000732B1" w:rsidP="000732B1">
            <w:pPr>
              <w:ind w:firstLine="283"/>
              <w:rPr>
                <w:rFonts w:ascii="GHEA Grapalat" w:hAnsi="GHEA Grapalat"/>
                <w:color w:val="191919"/>
                <w:shd w:val="clear" w:color="auto" w:fill="FFFFFF"/>
                <w:lang w:val="hy-AM"/>
              </w:rPr>
            </w:pPr>
            <w:r w:rsidRPr="000732B1">
              <w:rPr>
                <w:rFonts w:ascii="GHEA Grapalat" w:hAnsi="GHEA Grapalat"/>
                <w:color w:val="191919"/>
                <w:shd w:val="clear" w:color="auto" w:fill="FFFFFF"/>
                <w:lang w:val="hy-AM"/>
              </w:rPr>
              <w:t>Իր գործունեությունն իրականացնելիս փաստաբանը պետք է անկախ լինի՝ քաղաքական, տնտեսական և մտավոր առումով՝ հաճախորդին խորհրդատվություն տրամադրելու և ներկայացուցչությունն ապահովելու հարցերում:</w:t>
            </w:r>
          </w:p>
          <w:p w14:paraId="6EC35AF6" w14:textId="574BD83D" w:rsidR="000732B1" w:rsidRPr="000732B1" w:rsidRDefault="000732B1" w:rsidP="000732B1">
            <w:pPr>
              <w:ind w:firstLine="283"/>
              <w:rPr>
                <w:rFonts w:ascii="GHEA Grapalat" w:hAnsi="GHEA Grapalat"/>
                <w:color w:val="191919"/>
                <w:shd w:val="clear" w:color="auto" w:fill="FFFFFF"/>
                <w:lang w:val="hy-AM"/>
              </w:rPr>
            </w:pPr>
            <w:r w:rsidRPr="000732B1">
              <w:rPr>
                <w:rFonts w:ascii="GHEA Grapalat" w:hAnsi="GHEA Grapalat"/>
                <w:color w:val="191919"/>
                <w:shd w:val="clear" w:color="auto" w:fill="FFFFFF"/>
                <w:lang w:val="hy-AM"/>
              </w:rPr>
              <w:t>Իր մասնագիտական գործունեությունն իրականացնելիս փաստաբանը պետք է լինի անկախ, այսինքն` ազատ ազդեցություններից և, հատկապես, այնպիսի ազդեցություններից, որոնք կարող են ծագել փաստաբանի անձնական հետաքրքրություններից կամ արտաքին ճնշումից և որը կարող է բացասաբար ազդել վստահորդի գործի վրա։ Փաստաբանը պետք է խուսափի իր անկախության թուլացումից և ուշադիր լինի իր մասնագիտական չափորոշիչների հանդեպ, որպեսզի նրանք չհարմարեցնի դատարանին կամ երրորդ անձանց գոհացնելու համար։ Այս անկախությունը անհրաժեշտ է նաև ոչ վիճելի դեպքերում և դատարավարությունների ժամանակ։</w:t>
            </w:r>
          </w:p>
          <w:p w14:paraId="57857CC3" w14:textId="342ECD9D" w:rsidR="000732B1" w:rsidRPr="000732B1" w:rsidRDefault="000732B1" w:rsidP="000732B1">
            <w:pPr>
              <w:ind w:firstLine="283"/>
              <w:rPr>
                <w:rFonts w:ascii="GHEA Grapalat" w:hAnsi="GHEA Grapalat"/>
                <w:color w:val="191919"/>
                <w:shd w:val="clear" w:color="auto" w:fill="FFFFFF"/>
                <w:lang w:val="hy-AM"/>
              </w:rPr>
            </w:pPr>
            <w:r w:rsidRPr="000732B1">
              <w:rPr>
                <w:rFonts w:ascii="GHEA Grapalat" w:hAnsi="GHEA Grapalat"/>
                <w:color w:val="191919"/>
                <w:shd w:val="clear" w:color="auto" w:fill="FFFFFF"/>
                <w:lang w:val="hy-AM"/>
              </w:rPr>
              <w:t xml:space="preserve">ՄԱԿ-ի Գլխավոր ասամբլեայի՝ դատավորների և փաստաբանների անկախության վերաբերյալ զեկույցում Հատուկ զեկուցողը կարևորել է փաստաբանների ասոցիացիայի գործադիր մարմնի անդամների ընտրության գործընթացի թափանցիկ և մասնակցային լինելու անհրաժեշտությունը՝ խուսափելով կորպորատիվությունից կամ գործընթացի քաղաքականացումից, ինչը կարող է կասկածի տակ դնել նրանց հիմնական գործառույթը, այն է՝ ապահովել փաստաբանի </w:t>
            </w:r>
            <w:r w:rsidRPr="000732B1">
              <w:rPr>
                <w:rFonts w:ascii="GHEA Grapalat" w:hAnsi="GHEA Grapalat"/>
                <w:color w:val="191919"/>
                <w:shd w:val="clear" w:color="auto" w:fill="FFFFFF"/>
                <w:lang w:val="hy-AM"/>
              </w:rPr>
              <w:lastRenderedPageBreak/>
              <w:t>մասնագիտության ազատ իրականացումը՝</w:t>
            </w:r>
            <w:r w:rsidRPr="000732B1">
              <w:rPr>
                <w:rFonts w:ascii="Calibri" w:hAnsi="Calibri" w:cs="Calibri"/>
                <w:color w:val="191919"/>
                <w:shd w:val="clear" w:color="auto" w:fill="FFFFFF"/>
                <w:lang w:val="hy-AM"/>
              </w:rPr>
              <w:t> </w:t>
            </w:r>
            <w:r w:rsidRPr="000732B1">
              <w:rPr>
                <w:rFonts w:ascii="GHEA Grapalat" w:hAnsi="GHEA Grapalat"/>
                <w:color w:val="191919"/>
                <w:shd w:val="clear" w:color="auto" w:fill="FFFFFF"/>
                <w:lang w:val="hy-AM"/>
              </w:rPr>
              <w:t xml:space="preserve"> անկախության պահպանմամբ ու առանց անհարկի միջամտության:</w:t>
            </w:r>
          </w:p>
          <w:p w14:paraId="3710262C" w14:textId="77777777" w:rsidR="000732B1" w:rsidRPr="000732B1" w:rsidRDefault="000732B1" w:rsidP="000732B1">
            <w:pPr>
              <w:ind w:firstLine="283"/>
              <w:rPr>
                <w:rFonts w:ascii="GHEA Grapalat" w:hAnsi="GHEA Grapalat"/>
                <w:color w:val="191919"/>
                <w:shd w:val="clear" w:color="auto" w:fill="FFFFFF"/>
                <w:lang w:val="hy-AM"/>
              </w:rPr>
            </w:pPr>
          </w:p>
          <w:p w14:paraId="01953DF4" w14:textId="77777777" w:rsidR="000732B1" w:rsidRPr="000732B1" w:rsidRDefault="000732B1" w:rsidP="000732B1">
            <w:pPr>
              <w:ind w:firstLine="283"/>
              <w:rPr>
                <w:rFonts w:ascii="GHEA Grapalat" w:hAnsi="GHEA Grapalat"/>
                <w:b/>
                <w:color w:val="191919"/>
                <w:shd w:val="clear" w:color="auto" w:fill="FFFFFF"/>
                <w:lang w:val="hy-AM"/>
              </w:rPr>
            </w:pPr>
            <w:r w:rsidRPr="000732B1">
              <w:rPr>
                <w:rFonts w:ascii="GHEA Grapalat" w:hAnsi="GHEA Grapalat"/>
                <w:b/>
                <w:color w:val="191919"/>
                <w:shd w:val="clear" w:color="auto" w:fill="FFFFFF"/>
                <w:lang w:val="hy-AM"/>
              </w:rPr>
              <w:t>Նախագծի հիմնավորումների առնչությամբ</w:t>
            </w:r>
          </w:p>
          <w:p w14:paraId="5576768E" w14:textId="77777777" w:rsidR="000732B1" w:rsidRPr="000732B1" w:rsidRDefault="000732B1" w:rsidP="000732B1">
            <w:pPr>
              <w:ind w:firstLine="283"/>
              <w:rPr>
                <w:rFonts w:ascii="GHEA Grapalat" w:hAnsi="GHEA Grapalat"/>
                <w:color w:val="191919"/>
                <w:shd w:val="clear" w:color="auto" w:fill="FFFFFF"/>
                <w:lang w:val="hy-AM"/>
              </w:rPr>
            </w:pPr>
            <w:r w:rsidRPr="000732B1">
              <w:rPr>
                <w:rFonts w:ascii="GHEA Grapalat" w:hAnsi="GHEA Grapalat"/>
                <w:color w:val="191919"/>
                <w:shd w:val="clear" w:color="auto" w:fill="FFFFFF"/>
                <w:lang w:val="hy-AM"/>
              </w:rPr>
              <w:t>Նախագծի հիմնավորումներում նշվում է, որ Նախագծի ընդունումը պայմանավորված է շրջանառության հարկի համակարգի և հարկման ընդհանուր համակարգի բեռերի միջև տարբերության կրճատման, տնտեսվարող սուբյեկտների կողմից կատարվող ծախսերի փաստաթղթավորման խթանները մեծացնելու, ինչպես նաև ՓՄՁ համար նախատեսված երկու հարկման համակարգերն ավելի հասցեական դարձնելու անհրաժեշտությամբ։ Ըստ Նախագծի հիմնավորումների՝ շրջանառության հարկի համակարգի՝ որպես հարկման հիմնական համակարգին այլընտրանքային համակարգի հիմնական նպատակը տնտեսվարող սուբյեկտների համար պարզ հարկային հաշվառման և մեղմ վարչարարության պայմաններում գործունեություն ծավալելու հնարավորության ապահովումն է: Ըստ նախագծի հիմնավորումների՝ ուսումնասիրությունները, սակայն, ցույց են տալիս, որ շրջանառության հարկի համակարգը հարկման ընդհանուր համակարգին այլընտրանքային համակարգ լինելու փոխարեն վերածվել է հարկման արտոնյալ համակարգի: Մասնավորապես, տնտեսական գործունեության առանձին ոլորտներում համեմատվել են հարկման ընդհանուր համակարգի (ԱԱՀ և շահութահարկ) և շրջանառության հարկի համակարգի հարկային բեռերը: Ըստ հիմնավորումների՝ գրեթե բոլոր ոլորտներում (բացառություն են կազմում այն ոլորտները, որոնցում կատարվող հիմնական գործարքները ազատված են ԱԱՀ-ից) հարկման ընդհանուր համակարգի հարկային բեռն անհամեմատ ավելի բարձր է, քան շրջանառության հարկի բեռն է:</w:t>
            </w:r>
          </w:p>
          <w:p w14:paraId="3CAF1947" w14:textId="77777777" w:rsidR="000732B1" w:rsidRPr="000732B1" w:rsidRDefault="000732B1" w:rsidP="000732B1">
            <w:pPr>
              <w:ind w:firstLine="283"/>
              <w:rPr>
                <w:rFonts w:ascii="GHEA Grapalat" w:hAnsi="GHEA Grapalat"/>
                <w:color w:val="191919"/>
                <w:shd w:val="clear" w:color="auto" w:fill="FFFFFF"/>
                <w:lang w:val="hy-AM"/>
              </w:rPr>
            </w:pPr>
            <w:r w:rsidRPr="000732B1">
              <w:rPr>
                <w:rFonts w:ascii="GHEA Grapalat" w:hAnsi="GHEA Grapalat"/>
                <w:color w:val="191919"/>
                <w:shd w:val="clear" w:color="auto" w:fill="FFFFFF"/>
                <w:lang w:val="hy-AM"/>
              </w:rPr>
              <w:t xml:space="preserve">Արդյունքում, Նախագծով փաստաբանական ծառայություն մատուցող կազմակերպություններն ու անհատ ձեռնարկատերերը </w:t>
            </w:r>
            <w:r w:rsidRPr="000732B1">
              <w:rPr>
                <w:rFonts w:ascii="GHEA Grapalat" w:hAnsi="GHEA Grapalat"/>
                <w:color w:val="191919"/>
                <w:shd w:val="clear" w:color="auto" w:fill="FFFFFF"/>
                <w:lang w:val="hy-AM"/>
              </w:rPr>
              <w:lastRenderedPageBreak/>
              <w:t xml:space="preserve">հարկվելու են Հարկային օրենսգրքով սահմանված ընդհանուր հարկման համակարգի շրջանակներում, այն է՝ ԱԱՀ-ով և (կամ) շահութահարկով՝ վերացնելով «արտոնյալ ռեժիմը»՝ ինչպես նշվում է նախագծի հիմնավորումներում։ </w:t>
            </w:r>
          </w:p>
          <w:p w14:paraId="2469891E" w14:textId="77777777" w:rsidR="000732B1" w:rsidRPr="000732B1" w:rsidRDefault="000732B1" w:rsidP="000732B1">
            <w:pPr>
              <w:ind w:firstLine="283"/>
              <w:rPr>
                <w:rFonts w:ascii="GHEA Grapalat" w:hAnsi="GHEA Grapalat"/>
                <w:color w:val="191919"/>
                <w:shd w:val="clear" w:color="auto" w:fill="FFFFFF"/>
                <w:lang w:val="hy-AM"/>
              </w:rPr>
            </w:pPr>
            <w:r w:rsidRPr="000732B1">
              <w:rPr>
                <w:rFonts w:ascii="GHEA Grapalat" w:hAnsi="GHEA Grapalat"/>
                <w:color w:val="191919"/>
                <w:shd w:val="clear" w:color="auto" w:fill="FFFFFF"/>
                <w:lang w:val="hy-AM"/>
              </w:rPr>
              <w:t>Նախագիծը ՀՀ մարդու իրավունքների պաշտպանին չի ուղարկվել կարծիքի։ Միևնույն ժամանակ, Ֆինանսների նախարարության հետ հաղորդակցության արդյունքում խնդիրը հասցեագրվել է և ձեռք է բերվել պայմանավորվածություն Նախագիծը Մարդու իրավունքների պաշտպանի կարծիքին ուղարկելու առնչությամբ։ Մարդու իրավունքների պաշտպանը հարկ է համարում ընդգծել, որ ՀՀ Սահմանադրության 191 հոդվածի, «Մարդու իրավունքների պաշտպանի մասին» ՀՀ սահմանադրական օրենքի 29-րդ հոդվածի 1-ին մասի և ՀՀ կառավարության 2021 թվականի փետրվարի 25-ի N 252-Լ որոշման 15-րդ կետի կարգավորումների և մարդու իրավունքների ազգային հաստատություններին վերաբերելի միջազգային չափանիշների համաձայն՝ մարդու իրավունքներին վերաբերող և նշված համակարգի վրա ազդեցություն ունեցող բոլոր նախագծերը պետք է ուղարկվեն Մարդու իրավունքների պաշտպանին կարծիքի, ինչը պետք է նկատի ունենան պետական իշխանության բոլոր մարմինները։</w:t>
            </w:r>
          </w:p>
          <w:p w14:paraId="7FBE12F2" w14:textId="77777777" w:rsidR="000732B1" w:rsidRPr="000732B1" w:rsidRDefault="000732B1" w:rsidP="000732B1">
            <w:pPr>
              <w:ind w:firstLine="283"/>
              <w:rPr>
                <w:rFonts w:ascii="GHEA Grapalat" w:hAnsi="GHEA Grapalat"/>
                <w:color w:val="191919"/>
                <w:shd w:val="clear" w:color="auto" w:fill="FFFFFF"/>
                <w:lang w:val="hy-AM"/>
              </w:rPr>
            </w:pPr>
            <w:r w:rsidRPr="000732B1">
              <w:rPr>
                <w:rFonts w:ascii="GHEA Grapalat" w:hAnsi="GHEA Grapalat"/>
                <w:color w:val="191919"/>
                <w:shd w:val="clear" w:color="auto" w:fill="FFFFFF"/>
                <w:lang w:val="hy-AM"/>
              </w:rPr>
              <w:t xml:space="preserve"> Հասարակական կազմակերպությունները, փաստաբանական պալատը և այլ շահագրգիռ կազմակերպություններ ինչպես հրապարակային, այնպես էլ գրավոր Մարդու իրավունքների պաշտպանին ներկայացրել են մտահոգություններ այն մասին, որ իրենց մասնագիտական դիտարկումները հաշվի չեն առնվել նշված գործընթացում: Նկատի ունենալով, որ օրենսդրական նախաձեռնությունն ունի հանրային նշանակություն և կարող է դերակատարություն ունենալ մարդու իրավունքների պաշտպանության համակարգի վրա, Մարդու իրավունքների պաշտպանն անհրաժեշտ է </w:t>
            </w:r>
            <w:r w:rsidRPr="000732B1">
              <w:rPr>
                <w:rFonts w:ascii="GHEA Grapalat" w:hAnsi="GHEA Grapalat"/>
                <w:color w:val="191919"/>
                <w:shd w:val="clear" w:color="auto" w:fill="FFFFFF"/>
                <w:lang w:val="hy-AM"/>
              </w:rPr>
              <w:lastRenderedPageBreak/>
              <w:t>համարում հարցին անդրադառնալ ներքոհիշյալ դիտարկումների համատեքստում։</w:t>
            </w:r>
          </w:p>
          <w:p w14:paraId="39E9BFF5" w14:textId="77777777" w:rsidR="000732B1" w:rsidRPr="000732B1" w:rsidRDefault="000732B1" w:rsidP="000732B1">
            <w:pPr>
              <w:ind w:firstLine="283"/>
              <w:rPr>
                <w:rFonts w:ascii="GHEA Grapalat" w:hAnsi="GHEA Grapalat"/>
                <w:color w:val="191919"/>
                <w:shd w:val="clear" w:color="auto" w:fill="FFFFFF"/>
                <w:lang w:val="hy-AM"/>
              </w:rPr>
            </w:pPr>
            <w:r w:rsidRPr="000732B1">
              <w:rPr>
                <w:rFonts w:ascii="GHEA Grapalat" w:hAnsi="GHEA Grapalat"/>
                <w:color w:val="191919"/>
                <w:shd w:val="clear" w:color="auto" w:fill="FFFFFF"/>
                <w:lang w:val="hy-AM"/>
              </w:rPr>
              <w:t>Հարկային ու դրամավարկային քաղաքականություն մշակելիս իշխանություններն ունեն հայեցողության լայն շրջանակ։ Ընդ որում, տնտեսական կամ սոցիալական ռազմավարական ընդհանուր միջոցառումների, այդ թվում՝ հարկման ոլորտում քաղաքականություն մշակելիս և իրականացնելիս պետության թույլատրելի հայեցողության շրջանակը ևս լայն է։</w:t>
            </w:r>
          </w:p>
          <w:p w14:paraId="5775DF29" w14:textId="77777777" w:rsidR="000732B1" w:rsidRPr="000732B1" w:rsidRDefault="000732B1" w:rsidP="000732B1">
            <w:pPr>
              <w:ind w:firstLine="283"/>
              <w:rPr>
                <w:rFonts w:ascii="GHEA Grapalat" w:hAnsi="GHEA Grapalat"/>
                <w:color w:val="191919"/>
                <w:shd w:val="clear" w:color="auto" w:fill="FFFFFF"/>
                <w:lang w:val="hy-AM"/>
              </w:rPr>
            </w:pPr>
            <w:r w:rsidRPr="000732B1">
              <w:rPr>
                <w:rFonts w:ascii="GHEA Grapalat" w:hAnsi="GHEA Grapalat"/>
                <w:color w:val="191919"/>
                <w:shd w:val="clear" w:color="auto" w:fill="FFFFFF"/>
                <w:lang w:val="hy-AM"/>
              </w:rPr>
              <w:t xml:space="preserve">Նշված հայեցողությունը, այնուամենայնիվ, բացարձակ չէ։ Հայեցողական որոշումների կայացման ու կիրառման գործընթացում թե՛ օրենսդիր, թե՛ գործադիր իշխանության մարմինները պարտավոր են հարգել ՀՀ Սահմանադրությամբ և ՀՀ վավերացրած միջազգային պայմանագրերով նախատեսված մարդու իրավունքների հիմքում ընկած հիմնարար սկզբունքները, ինչպես նաև ժողովրդավարական ու իրավական պետության հիմքում ընկած արժեքները։ </w:t>
            </w:r>
          </w:p>
          <w:p w14:paraId="5FFF1AD5" w14:textId="77777777" w:rsidR="000732B1" w:rsidRPr="000732B1" w:rsidRDefault="000732B1" w:rsidP="000732B1">
            <w:pPr>
              <w:ind w:firstLine="283"/>
              <w:rPr>
                <w:rFonts w:ascii="GHEA Grapalat" w:hAnsi="GHEA Grapalat"/>
                <w:color w:val="191919"/>
                <w:shd w:val="clear" w:color="auto" w:fill="FFFFFF"/>
                <w:lang w:val="hy-AM"/>
              </w:rPr>
            </w:pPr>
            <w:r w:rsidRPr="000732B1">
              <w:rPr>
                <w:rFonts w:ascii="GHEA Grapalat" w:hAnsi="GHEA Grapalat"/>
                <w:color w:val="191919"/>
                <w:shd w:val="clear" w:color="auto" w:fill="FFFFFF"/>
                <w:lang w:val="hy-AM"/>
              </w:rPr>
              <w:t xml:space="preserve">Մասնավորապես, նման փոփոխությունների համար անհրաժեշտ պայմաններ են՝ (1) ընդունվող որոշումների պատշաճ հիմնավորվածությունը, (2) որոշումների կայացման գործընթացի ապահովումը ժողովրդավարության սկզբունքներին համապատասխան, հատկապես՝ հանրային քննարկումների միջոցով։ </w:t>
            </w:r>
          </w:p>
          <w:p w14:paraId="58B54FA5" w14:textId="55084BB4" w:rsidR="000732B1" w:rsidRPr="000732B1" w:rsidRDefault="000732B1" w:rsidP="000732B1">
            <w:pPr>
              <w:ind w:firstLine="283"/>
              <w:rPr>
                <w:rFonts w:ascii="GHEA Grapalat" w:hAnsi="GHEA Grapalat"/>
                <w:color w:val="191919"/>
                <w:shd w:val="clear" w:color="auto" w:fill="FFFFFF"/>
                <w:lang w:val="hy-AM"/>
              </w:rPr>
            </w:pPr>
            <w:r w:rsidRPr="000732B1">
              <w:rPr>
                <w:rFonts w:ascii="GHEA Grapalat" w:hAnsi="GHEA Grapalat"/>
                <w:color w:val="191919"/>
                <w:shd w:val="clear" w:color="auto" w:fill="FFFFFF"/>
                <w:lang w:val="hy-AM"/>
              </w:rPr>
              <w:t xml:space="preserve">Նման հարցերի առնչությամբ Մարդու իրավունքների եվրոպական դատարանը հարգում է օրենսդրի գնահատականն այն դեպքում, երբ դա զուրկ չէ ողջամիտ հիմքից։ Մասնավորապես, պետություններին կարող է տրվել որոշակի լրացուցիչ ազատություն հարկաբյուջետային գործառույթներն իրականացնելիս, սակայն իրավաչափության ստուգման պայմանով։ </w:t>
            </w:r>
          </w:p>
          <w:p w14:paraId="3EBD46DB" w14:textId="3A4D1E5F" w:rsidR="000732B1" w:rsidRPr="000732B1" w:rsidRDefault="000732B1" w:rsidP="000732B1">
            <w:pPr>
              <w:ind w:firstLine="283"/>
              <w:rPr>
                <w:rFonts w:ascii="GHEA Grapalat" w:hAnsi="GHEA Grapalat"/>
                <w:color w:val="191919"/>
                <w:shd w:val="clear" w:color="auto" w:fill="FFFFFF"/>
                <w:lang w:val="hy-AM"/>
              </w:rPr>
            </w:pPr>
            <w:r w:rsidRPr="000732B1">
              <w:rPr>
                <w:rFonts w:ascii="GHEA Grapalat" w:hAnsi="GHEA Grapalat"/>
                <w:color w:val="191919"/>
                <w:shd w:val="clear" w:color="auto" w:fill="FFFFFF"/>
                <w:lang w:val="hy-AM"/>
              </w:rPr>
              <w:t xml:space="preserve">ՄԻԵԴ-ի նախադեպային իրավունքի համաձայն՝ հարկերի վճարման քաղաքականության ոլորտում ազգային իշխանությունների կայացրած որոշումները սովորաբար ներառում են նաև քաղաքական, տնտեսական և </w:t>
            </w:r>
            <w:r w:rsidRPr="000732B1">
              <w:rPr>
                <w:rFonts w:ascii="GHEA Grapalat" w:hAnsi="GHEA Grapalat"/>
                <w:iCs/>
                <w:color w:val="191919"/>
                <w:shd w:val="clear" w:color="auto" w:fill="FFFFFF"/>
                <w:lang w:val="hy-AM"/>
              </w:rPr>
              <w:t>սոցիալական</w:t>
            </w:r>
            <w:r w:rsidRPr="000732B1">
              <w:rPr>
                <w:rFonts w:ascii="GHEA Grapalat" w:hAnsi="GHEA Grapalat"/>
                <w:color w:val="191919"/>
                <w:shd w:val="clear" w:color="auto" w:fill="FFFFFF"/>
                <w:lang w:val="hy-AM"/>
              </w:rPr>
              <w:t xml:space="preserve"> խնդիրների գնահատում</w:t>
            </w:r>
            <w:r w:rsidRPr="000732B1">
              <w:rPr>
                <w:rFonts w:ascii="GHEA Grapalat" w:hAnsi="GHEA Grapalat"/>
                <w:b/>
                <w:color w:val="191919"/>
                <w:shd w:val="clear" w:color="auto" w:fill="FFFFFF"/>
                <w:lang w:val="hy-AM"/>
              </w:rPr>
              <w:t>։</w:t>
            </w:r>
            <w:r w:rsidRPr="000732B1">
              <w:rPr>
                <w:rFonts w:ascii="GHEA Grapalat" w:hAnsi="GHEA Grapalat"/>
                <w:color w:val="191919"/>
                <w:shd w:val="clear" w:color="auto" w:fill="FFFFFF"/>
                <w:lang w:val="hy-AM"/>
              </w:rPr>
              <w:t xml:space="preserve"> </w:t>
            </w:r>
          </w:p>
          <w:p w14:paraId="7E541832" w14:textId="77777777" w:rsidR="000732B1" w:rsidRPr="000732B1" w:rsidRDefault="000732B1" w:rsidP="000732B1">
            <w:pPr>
              <w:ind w:firstLine="283"/>
              <w:rPr>
                <w:rFonts w:ascii="GHEA Grapalat" w:hAnsi="GHEA Grapalat"/>
                <w:color w:val="191919"/>
                <w:shd w:val="clear" w:color="auto" w:fill="FFFFFF"/>
                <w:lang w:val="hy-AM"/>
              </w:rPr>
            </w:pPr>
            <w:r w:rsidRPr="000732B1">
              <w:rPr>
                <w:rFonts w:ascii="GHEA Grapalat" w:hAnsi="GHEA Grapalat"/>
                <w:color w:val="191919"/>
                <w:shd w:val="clear" w:color="auto" w:fill="FFFFFF"/>
                <w:lang w:val="hy-AM"/>
              </w:rPr>
              <w:lastRenderedPageBreak/>
              <w:t xml:space="preserve">Մարդու իրավունքների պաշտպանը գտնում է, որ Նախագիծը չունի հարկային քաղաքականության փոփոխության իրավաչափությունը գնահատելու պատշաճ հիմնավորում՝ միջազգային չափանիշներին համապատասխան։ Ավելին, դրանում հաշվարկված չեն փոփոխության արդյունքում առաջ եկող մարդու իրավունքների պաշտպանության համակարգին առնչվող խնդիրները։ </w:t>
            </w:r>
          </w:p>
          <w:p w14:paraId="7B3131CB" w14:textId="77777777" w:rsidR="000732B1" w:rsidRPr="000732B1" w:rsidRDefault="000732B1" w:rsidP="000732B1">
            <w:pPr>
              <w:ind w:firstLine="283"/>
              <w:rPr>
                <w:rFonts w:ascii="GHEA Grapalat" w:hAnsi="GHEA Grapalat"/>
                <w:color w:val="191919"/>
                <w:shd w:val="clear" w:color="auto" w:fill="FFFFFF"/>
                <w:lang w:val="hy-AM"/>
              </w:rPr>
            </w:pPr>
            <w:r w:rsidRPr="000732B1">
              <w:rPr>
                <w:rFonts w:ascii="GHEA Grapalat" w:hAnsi="GHEA Grapalat"/>
                <w:color w:val="191919"/>
                <w:shd w:val="clear" w:color="auto" w:fill="FFFFFF"/>
                <w:lang w:val="hy-AM"/>
              </w:rPr>
              <w:t>Նախագծի առնչությամբ չեն ներկայացվել իրավաբանական ծառայությունների ու օգնությունների մատուցման շուկայի վիճակի գնահատականը և հարկային ռեժիմի փոփոխության արդյունքում հնարավոր ազդեցության կանխատեսումները, չեն գնահատվել ռիսկերը մարդու իրավունքների պաշտպանության համակարգի առնչությամբ։</w:t>
            </w:r>
          </w:p>
          <w:p w14:paraId="29502DDC" w14:textId="77777777" w:rsidR="000732B1" w:rsidRPr="000732B1" w:rsidRDefault="000732B1" w:rsidP="000732B1">
            <w:pPr>
              <w:ind w:firstLine="283"/>
              <w:rPr>
                <w:rFonts w:ascii="GHEA Grapalat" w:hAnsi="GHEA Grapalat"/>
                <w:color w:val="191919"/>
                <w:shd w:val="clear" w:color="auto" w:fill="FFFFFF"/>
                <w:lang w:val="hy-AM"/>
              </w:rPr>
            </w:pPr>
            <w:r w:rsidRPr="000732B1">
              <w:rPr>
                <w:rFonts w:ascii="GHEA Grapalat" w:hAnsi="GHEA Grapalat"/>
                <w:color w:val="191919"/>
                <w:shd w:val="clear" w:color="auto" w:fill="FFFFFF"/>
                <w:lang w:val="hy-AM"/>
              </w:rPr>
              <w:t>Օրենսդրի կողմից այդ առանձնահատկությունների հաշվառումն օբյեկտիվորեն կապված է համարժեքության սկզբունքի հետ, ինչը պահանջում է, որ գործունեության տեսակի՝ ընդհանուր հարկման համակարգից տեղափոխումը հատուկ հարկային համակարգ չկրի կամայական բնույթ։ Ուստի՝ հարկային քաղաքականության ու սահմանած հարկային ռեժիմի հարցում փոփոխության համար նախևառաջ անհրաժեշտ է պարզել և հիմնավորել այն հանգամանքը, թե արդյոք տեղի են ունեցել այնպիսի փոփոխություններ, որոնք հանգեցնում են օրենսդրի կողմից նախկինում կայացված որոշման վերանայման։</w:t>
            </w:r>
          </w:p>
          <w:p w14:paraId="03FC272B" w14:textId="77777777" w:rsidR="000732B1" w:rsidRPr="000732B1" w:rsidRDefault="000732B1" w:rsidP="000732B1">
            <w:pPr>
              <w:ind w:firstLine="283"/>
              <w:rPr>
                <w:rFonts w:ascii="GHEA Grapalat" w:hAnsi="GHEA Grapalat"/>
                <w:color w:val="191919"/>
                <w:shd w:val="clear" w:color="auto" w:fill="FFFFFF"/>
                <w:lang w:val="hy-AM"/>
              </w:rPr>
            </w:pPr>
            <w:r w:rsidRPr="000732B1">
              <w:rPr>
                <w:rFonts w:ascii="GHEA Grapalat" w:hAnsi="GHEA Grapalat"/>
                <w:color w:val="191919"/>
                <w:shd w:val="clear" w:color="auto" w:fill="FFFFFF"/>
                <w:lang w:val="hy-AM"/>
              </w:rPr>
              <w:t xml:space="preserve">Նախագծի հիմնավորումներում ներկայացված չեն մարդու իրավունքների պաշտպանության համակարգի վրա փոփոխության հնարավոր ազդեցությունն ու ռիսկերը, այդ թվում՝ անձանց իրավաբանական օգնություն ստանալու և դատարանի մատչելիության իրավունքների ապահովման տեսանկյունից, այն պայմաններում, երբ նախագծով առաջարկվող կարգավորումների արդյունքում հնարավոր է ծառայությունների մատուցման գների բարձրացում, ինչը կարող է ազդեցություն ունենալ փաստաբանական ծառայություններից օգտվող </w:t>
            </w:r>
            <w:r w:rsidRPr="000732B1">
              <w:rPr>
                <w:rFonts w:ascii="GHEA Grapalat" w:hAnsi="GHEA Grapalat"/>
                <w:color w:val="191919"/>
                <w:shd w:val="clear" w:color="auto" w:fill="FFFFFF"/>
                <w:lang w:val="hy-AM"/>
              </w:rPr>
              <w:lastRenderedPageBreak/>
              <w:t>անձանց հիմնական իրավունքների, մասնավորապես՝ ՀՀ Սահմանադրությամբ և մի շարք միջազգային հիմնարար փաստաթղթերով ամրագրված՝ արդար դատաքննության և դրա հիմնական բաղադրատարր` իրավաբանական օգնություն ստանալու իրավունքի իրացման տեսանկյունից:</w:t>
            </w:r>
          </w:p>
          <w:p w14:paraId="7B7752B7" w14:textId="77777777" w:rsidR="000732B1" w:rsidRPr="000732B1" w:rsidRDefault="000732B1" w:rsidP="000732B1">
            <w:pPr>
              <w:ind w:firstLine="283"/>
              <w:rPr>
                <w:rFonts w:ascii="GHEA Grapalat" w:hAnsi="GHEA Grapalat"/>
                <w:color w:val="191919"/>
                <w:shd w:val="clear" w:color="auto" w:fill="FFFFFF"/>
                <w:lang w:val="hy-AM"/>
              </w:rPr>
            </w:pPr>
            <w:r w:rsidRPr="000732B1">
              <w:rPr>
                <w:rFonts w:ascii="GHEA Grapalat" w:hAnsi="GHEA Grapalat"/>
                <w:color w:val="191919"/>
                <w:shd w:val="clear" w:color="auto" w:fill="FFFFFF"/>
                <w:lang w:val="hy-AM"/>
              </w:rPr>
              <w:t>Պաշտպանը նկատում է նաև, որ Նախագծով առաջարկվող կարգավորումները կարող են բացասական հետևանքներ ունենալ նաև իրավաբանական օգնության հասանելիության վրա այն առումով, որ հանրային պաշտպան չհանդիսացող փաստաբանների համար կդժվարանան քաղաքացիներին անվճար իրավաբանական օգնություն տրամադրելու հնարավորությունները (pro bono services)։ Այնինչ, «Փաստաբանության մասին» ՀՀ օրենքի 44.1-րդ հոդվածի 5-րդ մասի 3-րդ կետով խրախուսվում է կամավոր անհատույց իրավաբանական օգնության տրամադրումը։</w:t>
            </w:r>
          </w:p>
          <w:p w14:paraId="2BAD3C3B" w14:textId="77777777" w:rsidR="000732B1" w:rsidRPr="000732B1" w:rsidRDefault="000732B1" w:rsidP="000732B1">
            <w:pPr>
              <w:ind w:firstLine="283"/>
              <w:rPr>
                <w:rFonts w:ascii="GHEA Grapalat" w:hAnsi="GHEA Grapalat"/>
                <w:color w:val="191919"/>
                <w:shd w:val="clear" w:color="auto" w:fill="FFFFFF"/>
                <w:lang w:val="hy-AM"/>
              </w:rPr>
            </w:pPr>
            <w:r w:rsidRPr="000732B1">
              <w:rPr>
                <w:rFonts w:ascii="GHEA Grapalat" w:hAnsi="GHEA Grapalat"/>
                <w:color w:val="191919"/>
                <w:shd w:val="clear" w:color="auto" w:fill="FFFFFF"/>
                <w:lang w:val="hy-AM"/>
              </w:rPr>
              <w:t xml:space="preserve">Հարկային օրենսգրքի հոդված 62-րդ հոդվածի 6-րդ մասի համաձայն՝ ծառայության մատուցման անհատույց կամ իրական արժեքից էականորեն ցածր արժեքով հատուցմամբ գործարքների դեպքում ԱԱՀ-ով հարկման բազա է համարվում այդ գործարքների իրական արժեքի 80 տոկոսը: Ստացվում է, որ Նախագծով առաջարկվող կարգավորումները կարող են բացասական հետևանքներ առաջացնել իրավաբանական օգնության մատչելիության համատեքստում, այդ թվում՝ հանրային պաշտպան չհանդիսացող փաստաբանների կողմից քաղաքացիներին անվճար իրավաբանական օգնության տրամադրման հնարավորության սահմանափակման առումով։ </w:t>
            </w:r>
          </w:p>
          <w:p w14:paraId="2FEC5FC1" w14:textId="77777777" w:rsidR="000732B1" w:rsidRPr="000732B1" w:rsidRDefault="000732B1" w:rsidP="000732B1">
            <w:pPr>
              <w:ind w:firstLine="283"/>
              <w:rPr>
                <w:rFonts w:ascii="GHEA Grapalat" w:hAnsi="GHEA Grapalat"/>
                <w:color w:val="191919"/>
                <w:shd w:val="clear" w:color="auto" w:fill="FFFFFF"/>
                <w:lang w:val="hy-AM"/>
              </w:rPr>
            </w:pPr>
            <w:r w:rsidRPr="000732B1">
              <w:rPr>
                <w:rFonts w:ascii="GHEA Grapalat" w:hAnsi="GHEA Grapalat"/>
                <w:color w:val="191919"/>
                <w:shd w:val="clear" w:color="auto" w:fill="FFFFFF"/>
                <w:lang w:val="hy-AM"/>
              </w:rPr>
              <w:t xml:space="preserve">Հարկ է նշել նաև, որ ստվերային տնտեսության զարգացումն ունի հետադարձ կապ հարկային համակարգի հետ. հարկային բեռի մեծացումը հանգեցնում է ստվերային տնտեսության չափերի ավելացման։ </w:t>
            </w:r>
          </w:p>
          <w:p w14:paraId="1A222B0F" w14:textId="77777777" w:rsidR="000732B1" w:rsidRPr="000732B1" w:rsidRDefault="000732B1" w:rsidP="000732B1">
            <w:pPr>
              <w:ind w:firstLine="283"/>
              <w:rPr>
                <w:rFonts w:ascii="GHEA Grapalat" w:hAnsi="GHEA Grapalat"/>
                <w:color w:val="191919"/>
                <w:shd w:val="clear" w:color="auto" w:fill="FFFFFF"/>
                <w:lang w:val="hy-AM"/>
              </w:rPr>
            </w:pPr>
            <w:r w:rsidRPr="000732B1">
              <w:rPr>
                <w:rFonts w:ascii="GHEA Grapalat" w:hAnsi="GHEA Grapalat"/>
                <w:color w:val="191919"/>
                <w:shd w:val="clear" w:color="auto" w:fill="FFFFFF"/>
                <w:lang w:val="hy-AM"/>
              </w:rPr>
              <w:lastRenderedPageBreak/>
              <w:t>Այս առումով պետության կողմից հարկային բեռի մեծացմանն ուղղված քաղաքականությանը զուգահեռ առաջանում է պետության նոր հարկային քաղաքականության արդյունքում առաջացող ռիսկերը գնահատելու պարտականություն։</w:t>
            </w:r>
          </w:p>
          <w:p w14:paraId="2BDA9DEA" w14:textId="77777777" w:rsidR="000732B1" w:rsidRPr="000732B1" w:rsidRDefault="000732B1" w:rsidP="000732B1">
            <w:pPr>
              <w:ind w:firstLine="283"/>
              <w:rPr>
                <w:rFonts w:ascii="GHEA Grapalat" w:hAnsi="GHEA Grapalat"/>
                <w:color w:val="191919"/>
                <w:shd w:val="clear" w:color="auto" w:fill="FFFFFF"/>
                <w:lang w:val="hy-AM"/>
              </w:rPr>
            </w:pPr>
            <w:r w:rsidRPr="000732B1">
              <w:rPr>
                <w:rFonts w:ascii="GHEA Grapalat" w:hAnsi="GHEA Grapalat"/>
                <w:color w:val="191919"/>
                <w:shd w:val="clear" w:color="auto" w:fill="FFFFFF"/>
                <w:lang w:val="hy-AM"/>
              </w:rPr>
              <w:t>Քննարկվող նախագծի առումով հարկ է նշել նաև, որ 2019 թվականին շրջանառված նույնաբովանդակ նախագծային կարգավորումների վերաբերյալ բարձրաձայնվել են մի շարք մտահոգություններ, որոնք դեռևս հրապարակային ձևաչափով չեն հասցեագրվել։</w:t>
            </w:r>
          </w:p>
          <w:p w14:paraId="7CE8EE13" w14:textId="77777777" w:rsidR="000732B1" w:rsidRPr="000732B1" w:rsidRDefault="000732B1" w:rsidP="000732B1">
            <w:pPr>
              <w:ind w:firstLine="283"/>
              <w:rPr>
                <w:rFonts w:ascii="GHEA Grapalat" w:hAnsi="GHEA Grapalat"/>
                <w:color w:val="191919"/>
                <w:shd w:val="clear" w:color="auto" w:fill="FFFFFF"/>
                <w:lang w:val="hy-AM"/>
              </w:rPr>
            </w:pPr>
          </w:p>
          <w:p w14:paraId="0F024777" w14:textId="77777777" w:rsidR="000732B1" w:rsidRPr="000732B1" w:rsidRDefault="000732B1" w:rsidP="000732B1">
            <w:pPr>
              <w:ind w:firstLine="283"/>
              <w:rPr>
                <w:rFonts w:ascii="GHEA Grapalat" w:hAnsi="GHEA Grapalat"/>
                <w:b/>
                <w:bCs/>
                <w:color w:val="191919"/>
                <w:shd w:val="clear" w:color="auto" w:fill="FFFFFF"/>
                <w:lang w:val="hy-AM"/>
              </w:rPr>
            </w:pPr>
            <w:r w:rsidRPr="000732B1">
              <w:rPr>
                <w:rFonts w:ascii="GHEA Grapalat" w:hAnsi="GHEA Grapalat"/>
                <w:b/>
                <w:bCs/>
                <w:color w:val="191919"/>
                <w:shd w:val="clear" w:color="auto" w:fill="FFFFFF"/>
                <w:lang w:val="hy-AM"/>
              </w:rPr>
              <w:t>Հանրային քննարկումների կարևորության և մասնագիտական համայնքի հետ քննարկումների անհրաժեշտության առնչությամբ</w:t>
            </w:r>
          </w:p>
          <w:p w14:paraId="657C5DBF" w14:textId="77777777" w:rsidR="000732B1" w:rsidRPr="000732B1" w:rsidRDefault="000732B1" w:rsidP="000732B1">
            <w:pPr>
              <w:ind w:firstLine="283"/>
              <w:rPr>
                <w:rFonts w:ascii="GHEA Grapalat" w:hAnsi="GHEA Grapalat"/>
                <w:color w:val="191919"/>
                <w:shd w:val="clear" w:color="auto" w:fill="FFFFFF"/>
                <w:lang w:val="hy-AM"/>
              </w:rPr>
            </w:pPr>
            <w:r w:rsidRPr="000732B1">
              <w:rPr>
                <w:rFonts w:ascii="GHEA Grapalat" w:hAnsi="GHEA Grapalat"/>
                <w:color w:val="191919"/>
                <w:shd w:val="clear" w:color="auto" w:fill="FFFFFF"/>
                <w:lang w:val="hy-AM"/>
              </w:rPr>
              <w:t>ՀՀ մարդու իրավունքների պաշտպանը, հաշվի առնելով փաստաբանական գործունեության առանձնահատկությունները, կարևորում է, որ ոլորտին վերաբերող ցանկացած փոփոխություն դիտարկվի ինչպես հարկաբյուջետային, այնպես էլ հանրության իրավունքների պատշաճ իրացման և դրանց պաշտպանության՝ պետության պոզիտիվ պարտականության համատեքստում։</w:t>
            </w:r>
          </w:p>
          <w:p w14:paraId="6F254718" w14:textId="77777777" w:rsidR="000732B1" w:rsidRPr="000732B1" w:rsidRDefault="000732B1" w:rsidP="000732B1">
            <w:pPr>
              <w:ind w:firstLine="283"/>
              <w:rPr>
                <w:rFonts w:ascii="GHEA Grapalat" w:hAnsi="GHEA Grapalat"/>
                <w:color w:val="191919"/>
                <w:shd w:val="clear" w:color="auto" w:fill="FFFFFF"/>
                <w:lang w:val="hy-AM"/>
              </w:rPr>
            </w:pPr>
            <w:bookmarkStart w:id="2" w:name="_heading=h.ugrbfvyc6xp5" w:colFirst="0" w:colLast="0"/>
            <w:bookmarkEnd w:id="2"/>
            <w:r w:rsidRPr="000732B1">
              <w:rPr>
                <w:rFonts w:ascii="GHEA Grapalat" w:hAnsi="GHEA Grapalat"/>
                <w:color w:val="191919"/>
                <w:shd w:val="clear" w:color="auto" w:fill="FFFFFF"/>
                <w:lang w:val="hy-AM"/>
              </w:rPr>
              <w:t>Հասարակության ժողովրդավարացման գործընթացի ապահովման տեսանկյունից ՀՀ մարդու իրավունքների պաշտպանը հատկապես կարևորում է օրենսդրական փոփոխությունների նախագծերի վերաբերյալ նախապես հանրային քննարկումների պատշաճ կազմակերպման և անցկացման անհրաժեշտությունը։</w:t>
            </w:r>
          </w:p>
          <w:p w14:paraId="04255457" w14:textId="77777777" w:rsidR="000732B1" w:rsidRPr="000732B1" w:rsidRDefault="000732B1" w:rsidP="000732B1">
            <w:pPr>
              <w:ind w:firstLine="283"/>
              <w:rPr>
                <w:rFonts w:ascii="GHEA Grapalat" w:hAnsi="GHEA Grapalat"/>
                <w:color w:val="191919"/>
                <w:shd w:val="clear" w:color="auto" w:fill="FFFFFF"/>
                <w:lang w:val="hy-AM"/>
              </w:rPr>
            </w:pPr>
            <w:r w:rsidRPr="000732B1">
              <w:rPr>
                <w:rFonts w:ascii="GHEA Grapalat" w:hAnsi="GHEA Grapalat"/>
                <w:color w:val="191919"/>
                <w:shd w:val="clear" w:color="auto" w:fill="FFFFFF"/>
                <w:lang w:val="hy-AM"/>
              </w:rPr>
              <w:t xml:space="preserve"> Ֆինանսական ու, մասնավորապես, հարկային ոլորտում քաղաքականության մշակման ու իրականացման գործում կարևոր նշանակություն ունեն հանրային քննարկումների կազմակերպումն ու դրանց անցկացումն ինչպես շահագրգիռ պետական կառավարման մարմինների, այնպես էլ մասնագիտական հանրույթների ու հասարակության լայն շրջանակների հետ, ինչպիսիք են՝ քաղաքացիական հասարակության ներկայացուցիչները, լրագրողները, </w:t>
            </w:r>
            <w:r w:rsidRPr="000732B1">
              <w:rPr>
                <w:rFonts w:ascii="GHEA Grapalat" w:hAnsi="GHEA Grapalat"/>
                <w:color w:val="191919"/>
                <w:shd w:val="clear" w:color="auto" w:fill="FFFFFF"/>
                <w:lang w:val="hy-AM"/>
              </w:rPr>
              <w:lastRenderedPageBreak/>
              <w:t>համալսարանական համայնքի ներկայացուցիչները, և հատկապես՝ Փաստաբանական պալատի ներկայացուցիչները՝ որպես ոլորտի մասնագիտական համայնք։</w:t>
            </w:r>
          </w:p>
          <w:p w14:paraId="27214162" w14:textId="77777777" w:rsidR="000732B1" w:rsidRPr="000732B1" w:rsidRDefault="000732B1" w:rsidP="000732B1">
            <w:pPr>
              <w:ind w:firstLine="283"/>
              <w:rPr>
                <w:rFonts w:ascii="GHEA Grapalat" w:hAnsi="GHEA Grapalat"/>
                <w:color w:val="191919"/>
                <w:shd w:val="clear" w:color="auto" w:fill="FFFFFF"/>
                <w:lang w:val="hy-AM"/>
              </w:rPr>
            </w:pPr>
            <w:r w:rsidRPr="000732B1">
              <w:rPr>
                <w:rFonts w:ascii="GHEA Grapalat" w:hAnsi="GHEA Grapalat"/>
                <w:color w:val="191919"/>
                <w:shd w:val="clear" w:color="auto" w:fill="FFFFFF"/>
                <w:lang w:val="hy-AM"/>
              </w:rPr>
              <w:t>Ըստ Հանրային մասնակցության միջազգային ասոցիացիայի՝ հանրային մասնակցությունն իր մեջ ներառում է որոշումների կայացման գործընթացում բոլոր մասնակիցների, այդ թվում՝ որոշում կայացնողների կարիքների և շահերի ճանաչում և հաղորդակցում՝ հնարավորություն տալով հասարակությանը ազդելու որոշման վրա։</w:t>
            </w:r>
          </w:p>
          <w:p w14:paraId="41D613C9" w14:textId="72BF86DA" w:rsidR="000732B1" w:rsidRPr="000732B1" w:rsidRDefault="000732B1" w:rsidP="000732B1">
            <w:pPr>
              <w:ind w:firstLine="283"/>
              <w:rPr>
                <w:rFonts w:ascii="GHEA Grapalat" w:hAnsi="GHEA Grapalat"/>
                <w:color w:val="191919"/>
                <w:shd w:val="clear" w:color="auto" w:fill="FFFFFF"/>
                <w:lang w:val="hy-AM"/>
              </w:rPr>
            </w:pPr>
            <w:r w:rsidRPr="000732B1">
              <w:rPr>
                <w:rFonts w:ascii="GHEA Grapalat" w:hAnsi="GHEA Grapalat"/>
                <w:color w:val="191919"/>
                <w:shd w:val="clear" w:color="auto" w:fill="FFFFFF"/>
                <w:lang w:val="hy-AM"/>
              </w:rPr>
              <w:t>Քաղաքացիական մասնակցության ձևերից է ակտիվ ներգրավվածությունը, որը վերաբերում է որոշումների կայացման գործընթացներին քաղաքացիական մասնակցության հնարավորություններին, որոնք պետական իշխանությունների կողմից տրամադրվում են անհատներին, հասարակական կազմակերպություններին և, ընդհանուր առմամբ, քաղաքացիական հասարակությանը։ Այն կարող է ներառել փաստաթղթերի, ինչպես նաև քաղաքականության և օրենքների համատեղ մշակման համար աշխատանքային խմբերի կամ հանձնաժողովների ստեղծումը:</w:t>
            </w:r>
          </w:p>
          <w:p w14:paraId="4CC1CEED" w14:textId="77777777" w:rsidR="000732B1" w:rsidRPr="000732B1" w:rsidRDefault="000732B1" w:rsidP="000732B1">
            <w:pPr>
              <w:ind w:firstLine="283"/>
              <w:rPr>
                <w:rFonts w:ascii="GHEA Grapalat" w:hAnsi="GHEA Grapalat"/>
                <w:color w:val="191919"/>
                <w:shd w:val="clear" w:color="auto" w:fill="FFFFFF"/>
                <w:lang w:val="hy-AM"/>
              </w:rPr>
            </w:pPr>
            <w:r w:rsidRPr="000732B1">
              <w:rPr>
                <w:rFonts w:ascii="GHEA Grapalat" w:hAnsi="GHEA Grapalat"/>
                <w:color w:val="191919"/>
                <w:shd w:val="clear" w:color="auto" w:fill="FFFFFF"/>
                <w:lang w:val="hy-AM"/>
              </w:rPr>
              <w:t>Հանրային քննարկումների իրականացման պարտականությունը բխում է նաև Հարկային օրենսգրքի 3-րդ հոդվածի 1-ին մասի 11-րդ կետով սահմանված</w:t>
            </w:r>
            <w:r w:rsidRPr="000732B1">
              <w:rPr>
                <w:rFonts w:ascii="Calibri" w:hAnsi="Calibri" w:cs="Calibri"/>
                <w:color w:val="191919"/>
                <w:shd w:val="clear" w:color="auto" w:fill="FFFFFF"/>
                <w:lang w:val="hy-AM"/>
              </w:rPr>
              <w:t> </w:t>
            </w:r>
            <w:r w:rsidRPr="000732B1">
              <w:rPr>
                <w:rFonts w:ascii="GHEA Grapalat" w:hAnsi="GHEA Grapalat"/>
                <w:color w:val="191919"/>
                <w:shd w:val="clear" w:color="auto" w:fill="FFFFFF"/>
                <w:lang w:val="hy-AM"/>
              </w:rPr>
              <w:t>բազմակարծության և հրապարակայնության սկզբունքներից, որոնց համաձայն՝ Հարկային</w:t>
            </w:r>
            <w:r w:rsidRPr="000732B1">
              <w:rPr>
                <w:rFonts w:ascii="Calibri" w:hAnsi="Calibri" w:cs="Calibri"/>
                <w:color w:val="191919"/>
                <w:shd w:val="clear" w:color="auto" w:fill="FFFFFF"/>
                <w:lang w:val="hy-AM"/>
              </w:rPr>
              <w:t> </w:t>
            </w:r>
            <w:r w:rsidRPr="000732B1">
              <w:rPr>
                <w:rFonts w:ascii="GHEA Grapalat" w:hAnsi="GHEA Grapalat"/>
                <w:color w:val="191919"/>
                <w:shd w:val="clear" w:color="auto" w:fill="FFFFFF"/>
                <w:lang w:val="hy-AM"/>
              </w:rPr>
              <w:t>օրենսգրքում և վճարների վերաբերյալ ՀՀ օրենքներում փոփոխությունները և (կամ) լրացումները կատարվում են նախապես դրանք քննարկելով ոլորտի մասնագիտական-հասարակական կազմակերպությունների, գործարար միջավայրի ներկայացուցիչների և այլ շահագրգիռ պետական կառավարման մարմինների հետ։</w:t>
            </w:r>
          </w:p>
          <w:p w14:paraId="422C29D2" w14:textId="77777777" w:rsidR="000732B1" w:rsidRPr="000732B1" w:rsidRDefault="000732B1" w:rsidP="000732B1">
            <w:pPr>
              <w:ind w:firstLine="283"/>
              <w:rPr>
                <w:rFonts w:ascii="GHEA Grapalat" w:hAnsi="GHEA Grapalat"/>
                <w:color w:val="191919"/>
                <w:shd w:val="clear" w:color="auto" w:fill="FFFFFF"/>
                <w:lang w:val="hy-AM"/>
              </w:rPr>
            </w:pPr>
            <w:r w:rsidRPr="000732B1">
              <w:rPr>
                <w:rFonts w:ascii="GHEA Grapalat" w:hAnsi="GHEA Grapalat"/>
                <w:color w:val="191919"/>
                <w:shd w:val="clear" w:color="auto" w:fill="FFFFFF"/>
                <w:lang w:val="hy-AM"/>
              </w:rPr>
              <w:t xml:space="preserve">Մարդու իրավունքների պաշտպանը կարևորում է նախագծի նպատակների և հիմնավորումների վերաբերյալ հանրային քննարկումների պատշաճ կազմակերպումը՝ հաշվի առնելով հատկապես այն, որ Նախագծի դրույթները մեծ քննարկումների և </w:t>
            </w:r>
            <w:r w:rsidRPr="000732B1">
              <w:rPr>
                <w:rFonts w:ascii="GHEA Grapalat" w:hAnsi="GHEA Grapalat"/>
                <w:color w:val="191919"/>
                <w:shd w:val="clear" w:color="auto" w:fill="FFFFFF"/>
                <w:lang w:val="hy-AM"/>
              </w:rPr>
              <w:lastRenderedPageBreak/>
              <w:t>մտահոգությունների առիթ են ստեղծել։ Ուստի՝ նախագծային կարգավորումները պետք է պատշաճ կերպով քննարկման առարկա դարձվեն բոլոր շահագրգիռ դերակատարների, այդ թվում՝ փաստաբանական համայնքի հետ։</w:t>
            </w:r>
          </w:p>
          <w:p w14:paraId="334D4152" w14:textId="77777777" w:rsidR="000732B1" w:rsidRPr="000732B1" w:rsidRDefault="000732B1" w:rsidP="000732B1">
            <w:pPr>
              <w:ind w:firstLine="283"/>
              <w:rPr>
                <w:rFonts w:ascii="GHEA Grapalat" w:hAnsi="GHEA Grapalat"/>
                <w:color w:val="191919"/>
                <w:shd w:val="clear" w:color="auto" w:fill="FFFFFF"/>
                <w:lang w:val="hy-AM"/>
              </w:rPr>
            </w:pPr>
            <w:r w:rsidRPr="000732B1">
              <w:rPr>
                <w:rFonts w:ascii="GHEA Grapalat" w:hAnsi="GHEA Grapalat"/>
                <w:color w:val="191919"/>
                <w:shd w:val="clear" w:color="auto" w:fill="FFFFFF"/>
                <w:lang w:val="hy-AM"/>
              </w:rPr>
              <w:t>Ի գիտություն ընդունելով, որ իրավասու գերատեսչությունը նախաձեռնել է կազմակերպել հանրային քննարկումներ, Պաշտպանը, այնուհանդերձ, կարևորում է, որպեսզի քննարկումների արդյունքում նախագիծն ունենա այնպիսի մշակում, որպեսզի հասցեագրվեն բոլոր շահագրգիռ կողմերի մտահոգությունները։</w:t>
            </w:r>
          </w:p>
          <w:p w14:paraId="35CFAD13" w14:textId="38A54671" w:rsidR="000732B1" w:rsidRPr="000732B1" w:rsidRDefault="000732B1" w:rsidP="000732B1">
            <w:pPr>
              <w:ind w:firstLine="283"/>
              <w:rPr>
                <w:rFonts w:ascii="GHEA Grapalat" w:hAnsi="GHEA Grapalat"/>
                <w:color w:val="191919"/>
                <w:shd w:val="clear" w:color="auto" w:fill="FFFFFF"/>
                <w:lang w:val="hy-AM"/>
              </w:rPr>
            </w:pPr>
            <w:r w:rsidRPr="000732B1">
              <w:rPr>
                <w:rFonts w:ascii="GHEA Grapalat" w:hAnsi="GHEA Grapalat"/>
                <w:color w:val="191919"/>
                <w:shd w:val="clear" w:color="auto" w:fill="FFFFFF"/>
                <w:lang w:val="hy-AM"/>
              </w:rPr>
              <w:t xml:space="preserve">ՀՀ մարդու իրավունքների պաշտպանը նկատում է նաև, որ անհրաժեշտ է հանրությանն իրազեկել Նախագծի բովանդակության, դրանով առաջարկվող փոփոխությունների, ինչպես նաև նախագծի վերաբերյալ նախատեսվող քննարկումներին մասնակցության հնարավորության մասին՝ նկատի ունենալով հանրային գործերի վարմանը մասնակցելու նրանց իրավունքը` այդ թվում՝ հանրային բանավեճի վրա ազդեցություն ունենալու միջոցով: </w:t>
            </w:r>
          </w:p>
          <w:p w14:paraId="7B2F73E9" w14:textId="77777777" w:rsidR="000732B1" w:rsidRPr="000732B1" w:rsidRDefault="000732B1" w:rsidP="000732B1">
            <w:pPr>
              <w:ind w:firstLine="283"/>
              <w:rPr>
                <w:rFonts w:ascii="GHEA Grapalat" w:hAnsi="GHEA Grapalat"/>
                <w:i/>
                <w:color w:val="191919"/>
                <w:shd w:val="clear" w:color="auto" w:fill="FFFFFF"/>
                <w:lang w:val="hy-AM"/>
              </w:rPr>
            </w:pPr>
            <w:r w:rsidRPr="000732B1">
              <w:rPr>
                <w:rFonts w:ascii="GHEA Grapalat" w:hAnsi="GHEA Grapalat"/>
                <w:i/>
                <w:color w:val="191919"/>
                <w:shd w:val="clear" w:color="auto" w:fill="FFFFFF"/>
                <w:lang w:val="hy-AM"/>
              </w:rPr>
              <w:t xml:space="preserve">Վերը շարադրվածը նկատի ունենալով՝ Մարդու իրավունքների պաշտպանն արձանագրում է, որ թեև պետությունն ունի հարկային քաղաքականությունը որոշելու լայն հայեցողություն, սակայն քննարկվող նախագծի առումով չի ներկայացվել միջազգային չափանիշներին համապատասխան՝ հարկային քաղաքականության փոփոխության իրավաչափությունը գնահատելու անհրաժեշտ հիմնավորում, չի ներկայացվել նոր կարգավորման՝ մարդու իրավունքների պաշտպանության համակարգի վրա հնարավոր ազդեցությունների ու ռիսկերի գնահատում, ինչպես նաև չեն իրականացվել պատշաճ հանրային իրազեկման աշխատանքներ և շահառուների հետ անհրաժեշտ քննարկումներ։ </w:t>
            </w:r>
          </w:p>
          <w:p w14:paraId="5D59AB26" w14:textId="77777777" w:rsidR="000732B1" w:rsidRPr="000732B1" w:rsidRDefault="000732B1" w:rsidP="00E43567">
            <w:pPr>
              <w:ind w:firstLine="283"/>
              <w:rPr>
                <w:rFonts w:ascii="GHEA Grapalat" w:hAnsi="GHEA Grapalat"/>
                <w:color w:val="191919"/>
                <w:shd w:val="clear" w:color="auto" w:fill="FFFFFF"/>
                <w:lang w:val="hy-AM"/>
              </w:rPr>
            </w:pPr>
          </w:p>
        </w:tc>
        <w:tc>
          <w:tcPr>
            <w:tcW w:w="6809" w:type="dxa"/>
          </w:tcPr>
          <w:p w14:paraId="742717F2" w14:textId="77777777" w:rsidR="00595305" w:rsidRPr="00595305" w:rsidRDefault="00595305" w:rsidP="00273EFC">
            <w:pPr>
              <w:rPr>
                <w:rFonts w:ascii="GHEA Grapalat" w:eastAsiaTheme="minorHAnsi" w:hAnsi="GHEA Grapalat" w:cstheme="minorBidi"/>
                <w:color w:val="000000"/>
                <w:shd w:val="clear" w:color="auto" w:fill="FFFFFF"/>
                <w:lang w:val="hy-AM"/>
              </w:rPr>
            </w:pPr>
            <w:r w:rsidRPr="00595305">
              <w:rPr>
                <w:rFonts w:ascii="GHEA Grapalat" w:eastAsiaTheme="minorHAnsi" w:hAnsi="GHEA Grapalat" w:cstheme="minorBidi"/>
                <w:color w:val="000000"/>
                <w:shd w:val="clear" w:color="auto" w:fill="FFFFFF"/>
                <w:lang w:val="hy-AM"/>
              </w:rPr>
              <w:lastRenderedPageBreak/>
              <w:t>Հարկման այլընտրանքային համակարգերի (որոնք ցածր հարկային բեռի պատճառով իրականում հարկման արտոնյալ համակարգեր են) կիրառության շրջանակի կրճատման քաղա</w:t>
            </w:r>
            <w:r w:rsidRPr="00595305">
              <w:rPr>
                <w:rFonts w:ascii="GHEA Grapalat" w:eastAsiaTheme="minorHAnsi" w:hAnsi="GHEA Grapalat" w:cstheme="minorBidi"/>
                <w:color w:val="000000"/>
                <w:shd w:val="clear" w:color="auto" w:fill="FFFFFF"/>
                <w:lang w:val="hy-AM"/>
              </w:rPr>
              <w:softHyphen/>
            </w:r>
            <w:r w:rsidRPr="00595305">
              <w:rPr>
                <w:rFonts w:ascii="GHEA Grapalat" w:eastAsiaTheme="minorHAnsi" w:hAnsi="GHEA Grapalat" w:cstheme="minorBidi"/>
                <w:color w:val="000000"/>
                <w:shd w:val="clear" w:color="auto" w:fill="FFFFFF"/>
                <w:lang w:val="hy-AM"/>
              </w:rPr>
              <w:softHyphen/>
              <w:t>քականությունն արդեն երկար տարիներ հանրահռչակված և իրականացվող քաղա</w:t>
            </w:r>
            <w:r w:rsidRPr="00595305">
              <w:rPr>
                <w:rFonts w:ascii="GHEA Grapalat" w:eastAsiaTheme="minorHAnsi" w:hAnsi="GHEA Grapalat" w:cstheme="minorBidi"/>
                <w:color w:val="000000"/>
                <w:shd w:val="clear" w:color="auto" w:fill="FFFFFF"/>
                <w:lang w:val="hy-AM"/>
              </w:rPr>
              <w:softHyphen/>
              <w:t>քա</w:t>
            </w:r>
            <w:r w:rsidRPr="00595305">
              <w:rPr>
                <w:rFonts w:ascii="GHEA Grapalat" w:eastAsiaTheme="minorHAnsi" w:hAnsi="GHEA Grapalat" w:cstheme="minorBidi"/>
                <w:color w:val="000000"/>
                <w:shd w:val="clear" w:color="auto" w:fill="FFFFFF"/>
                <w:lang w:val="hy-AM"/>
              </w:rPr>
              <w:softHyphen/>
              <w:t>կանություն է, և այս դեպքում նախագծերի փաթեթով առաջարկվող սահմանափակումները, ըստ էության, հանդիսանում են այդ քաղաքականության շարունակությունը: Ընդ որում, այս քաղա</w:t>
            </w:r>
            <w:r w:rsidRPr="00595305">
              <w:rPr>
                <w:rFonts w:ascii="GHEA Grapalat" w:eastAsiaTheme="minorHAnsi" w:hAnsi="GHEA Grapalat" w:cstheme="minorBidi"/>
                <w:color w:val="000000"/>
                <w:shd w:val="clear" w:color="auto" w:fill="FFFFFF"/>
                <w:lang w:val="hy-AM"/>
              </w:rPr>
              <w:softHyphen/>
              <w:t>քականությունը չի սահմանափակվելու միայն սույն նախագծերի փաթեթով և կարճա</w:t>
            </w:r>
            <w:r w:rsidRPr="00595305">
              <w:rPr>
                <w:rFonts w:ascii="GHEA Grapalat" w:eastAsiaTheme="minorHAnsi" w:hAnsi="GHEA Grapalat" w:cstheme="minorBidi"/>
                <w:color w:val="000000"/>
                <w:shd w:val="clear" w:color="auto" w:fill="FFFFFF"/>
                <w:lang w:val="hy-AM"/>
              </w:rPr>
              <w:softHyphen/>
              <w:t>ժամ</w:t>
            </w:r>
            <w:r w:rsidRPr="00595305">
              <w:rPr>
                <w:rFonts w:ascii="GHEA Grapalat" w:eastAsiaTheme="minorHAnsi" w:hAnsi="GHEA Grapalat" w:cstheme="minorBidi"/>
                <w:color w:val="000000"/>
                <w:shd w:val="clear" w:color="auto" w:fill="FFFFFF"/>
                <w:lang w:val="hy-AM"/>
              </w:rPr>
              <w:softHyphen/>
              <w:t>կետ ու միջնա</w:t>
            </w:r>
            <w:r w:rsidRPr="00595305">
              <w:rPr>
                <w:rFonts w:ascii="GHEA Grapalat" w:eastAsiaTheme="minorHAnsi" w:hAnsi="GHEA Grapalat" w:cstheme="minorBidi"/>
                <w:color w:val="000000"/>
                <w:shd w:val="clear" w:color="auto" w:fill="FFFFFF"/>
                <w:lang w:val="hy-AM"/>
              </w:rPr>
              <w:softHyphen/>
              <w:t>ժամկետ հեռանկարում լինելու է շարունակական: Այլ կերպ ասած՝ այլ մասնա</w:t>
            </w:r>
            <w:r w:rsidRPr="00595305">
              <w:rPr>
                <w:rFonts w:ascii="GHEA Grapalat" w:eastAsiaTheme="minorHAnsi" w:hAnsi="GHEA Grapalat" w:cstheme="minorBidi"/>
                <w:color w:val="000000"/>
                <w:shd w:val="clear" w:color="auto" w:fill="FFFFFF"/>
                <w:lang w:val="hy-AM"/>
              </w:rPr>
              <w:softHyphen/>
            </w:r>
            <w:r w:rsidRPr="00595305">
              <w:rPr>
                <w:rFonts w:ascii="GHEA Grapalat" w:eastAsiaTheme="minorHAnsi" w:hAnsi="GHEA Grapalat" w:cstheme="minorBidi"/>
                <w:color w:val="000000"/>
                <w:shd w:val="clear" w:color="auto" w:fill="FFFFFF"/>
                <w:lang w:val="hy-AM"/>
              </w:rPr>
              <w:softHyphen/>
              <w:t>գի</w:t>
            </w:r>
            <w:r w:rsidRPr="00595305">
              <w:rPr>
                <w:rFonts w:ascii="GHEA Grapalat" w:eastAsiaTheme="minorHAnsi" w:hAnsi="GHEA Grapalat" w:cstheme="minorBidi"/>
                <w:color w:val="000000"/>
                <w:shd w:val="clear" w:color="auto" w:fill="FFFFFF"/>
                <w:lang w:val="hy-AM"/>
              </w:rPr>
              <w:softHyphen/>
              <w:t>տա</w:t>
            </w:r>
            <w:r w:rsidRPr="00595305">
              <w:rPr>
                <w:rFonts w:ascii="GHEA Grapalat" w:eastAsiaTheme="minorHAnsi" w:hAnsi="GHEA Grapalat" w:cstheme="minorBidi"/>
                <w:color w:val="000000"/>
                <w:shd w:val="clear" w:color="auto" w:fill="FFFFFF"/>
                <w:lang w:val="hy-AM"/>
              </w:rPr>
              <w:softHyphen/>
              <w:t>կան ծառայությունները նույնպես առաջիկա տարիներին աստիճանաբար դուրս են բերվելու շրջա</w:t>
            </w:r>
            <w:r w:rsidRPr="00595305">
              <w:rPr>
                <w:rFonts w:ascii="GHEA Grapalat" w:eastAsiaTheme="minorHAnsi" w:hAnsi="GHEA Grapalat" w:cstheme="minorBidi"/>
                <w:color w:val="000000"/>
                <w:shd w:val="clear" w:color="auto" w:fill="FFFFFF"/>
                <w:lang w:val="hy-AM"/>
              </w:rPr>
              <w:softHyphen/>
              <w:t>նառության հարկի համակարգից: Այս քաղաքականության ուղղությունը բխում է հարկ</w:t>
            </w:r>
            <w:r w:rsidRPr="00595305">
              <w:rPr>
                <w:rFonts w:ascii="GHEA Grapalat" w:eastAsiaTheme="minorHAnsi" w:hAnsi="GHEA Grapalat" w:cstheme="minorBidi"/>
                <w:color w:val="000000"/>
                <w:shd w:val="clear" w:color="auto" w:fill="FFFFFF"/>
                <w:lang w:val="hy-AM"/>
              </w:rPr>
              <w:softHyphen/>
              <w:t>ման հավասարության սկզբունքի ապահովման անհրաժեշտությունից, ինչը ենթա</w:t>
            </w:r>
            <w:r w:rsidRPr="00595305">
              <w:rPr>
                <w:rFonts w:ascii="GHEA Grapalat" w:eastAsiaTheme="minorHAnsi" w:hAnsi="GHEA Grapalat" w:cstheme="minorBidi"/>
                <w:color w:val="000000"/>
                <w:shd w:val="clear" w:color="auto" w:fill="FFFFFF"/>
                <w:lang w:val="hy-AM"/>
              </w:rPr>
              <w:softHyphen/>
              <w:t>դրում է, որ համա</w:t>
            </w:r>
            <w:r w:rsidRPr="00595305">
              <w:rPr>
                <w:rFonts w:ascii="GHEA Grapalat" w:eastAsiaTheme="minorHAnsi" w:hAnsi="GHEA Grapalat" w:cstheme="minorBidi"/>
                <w:color w:val="000000"/>
                <w:shd w:val="clear" w:color="auto" w:fill="FFFFFF"/>
                <w:lang w:val="hy-AM"/>
              </w:rPr>
              <w:softHyphen/>
              <w:t>նման գործունեության տեսակների մասով հարկման տեսանկյունից անհրաժեշտ է ապա</w:t>
            </w:r>
            <w:r w:rsidRPr="00595305">
              <w:rPr>
                <w:rFonts w:ascii="GHEA Grapalat" w:eastAsiaTheme="minorHAnsi" w:hAnsi="GHEA Grapalat" w:cstheme="minorBidi"/>
                <w:color w:val="000000"/>
                <w:shd w:val="clear" w:color="auto" w:fill="FFFFFF"/>
                <w:lang w:val="hy-AM"/>
              </w:rPr>
              <w:softHyphen/>
              <w:t>հովել միասնական միջավայր, որի շրջանակներում տարբեր հարկման համա</w:t>
            </w:r>
            <w:r w:rsidRPr="00595305">
              <w:rPr>
                <w:rFonts w:ascii="GHEA Grapalat" w:eastAsiaTheme="minorHAnsi" w:hAnsi="GHEA Grapalat" w:cstheme="minorBidi"/>
                <w:color w:val="000000"/>
                <w:shd w:val="clear" w:color="auto" w:fill="FFFFFF"/>
                <w:lang w:val="hy-AM"/>
              </w:rPr>
              <w:softHyphen/>
              <w:t>կարգերի միջև գոյություն ունեցող հարկման տարբերակված բեռը պետք է անհավասար մրցակ</w:t>
            </w:r>
            <w:r w:rsidRPr="00595305">
              <w:rPr>
                <w:rFonts w:ascii="GHEA Grapalat" w:eastAsiaTheme="minorHAnsi" w:hAnsi="GHEA Grapalat" w:cstheme="minorBidi"/>
                <w:color w:val="000000"/>
                <w:shd w:val="clear" w:color="auto" w:fill="FFFFFF"/>
                <w:lang w:val="hy-AM"/>
              </w:rPr>
              <w:softHyphen/>
              <w:t>ցու</w:t>
            </w:r>
            <w:r w:rsidRPr="00595305">
              <w:rPr>
                <w:rFonts w:ascii="GHEA Grapalat" w:eastAsiaTheme="minorHAnsi" w:hAnsi="GHEA Grapalat" w:cstheme="minorBidi"/>
                <w:color w:val="000000"/>
                <w:shd w:val="clear" w:color="auto" w:fill="FFFFFF"/>
                <w:lang w:val="hy-AM"/>
              </w:rPr>
              <w:softHyphen/>
              <w:t xml:space="preserve">թյան և տարատեսակ խեղաթյուրումների, հարկումից </w:t>
            </w:r>
            <w:r w:rsidRPr="00595305">
              <w:rPr>
                <w:rFonts w:ascii="GHEA Grapalat" w:eastAsiaTheme="minorHAnsi" w:hAnsi="GHEA Grapalat" w:cstheme="minorBidi"/>
                <w:color w:val="000000"/>
                <w:shd w:val="clear" w:color="auto" w:fill="FFFFFF"/>
                <w:lang w:val="hy-AM"/>
              </w:rPr>
              <w:lastRenderedPageBreak/>
              <w:t>խուսափելու, հարկային պլանա</w:t>
            </w:r>
            <w:r w:rsidRPr="00595305">
              <w:rPr>
                <w:rFonts w:ascii="GHEA Grapalat" w:eastAsiaTheme="minorHAnsi" w:hAnsi="GHEA Grapalat" w:cstheme="minorBidi"/>
                <w:color w:val="000000"/>
                <w:shd w:val="clear" w:color="auto" w:fill="FFFFFF"/>
                <w:lang w:val="hy-AM"/>
              </w:rPr>
              <w:softHyphen/>
            </w:r>
            <w:r w:rsidRPr="00595305">
              <w:rPr>
                <w:rFonts w:ascii="GHEA Grapalat" w:eastAsiaTheme="minorHAnsi" w:hAnsi="GHEA Grapalat" w:cstheme="minorBidi"/>
                <w:color w:val="000000"/>
                <w:shd w:val="clear" w:color="auto" w:fill="FFFFFF"/>
                <w:lang w:val="hy-AM"/>
              </w:rPr>
              <w:softHyphen/>
              <w:t>վո</w:t>
            </w:r>
            <w:r w:rsidRPr="00595305">
              <w:rPr>
                <w:rFonts w:ascii="GHEA Grapalat" w:eastAsiaTheme="minorHAnsi" w:hAnsi="GHEA Grapalat" w:cstheme="minorBidi"/>
                <w:color w:val="000000"/>
                <w:shd w:val="clear" w:color="auto" w:fill="FFFFFF"/>
                <w:lang w:val="hy-AM"/>
              </w:rPr>
              <w:softHyphen/>
              <w:t>րումների ռիսկերի ձևավորման պատճառ չհանդիսանա:</w:t>
            </w:r>
          </w:p>
          <w:p w14:paraId="1ACE832C" w14:textId="77777777" w:rsidR="00595305" w:rsidRPr="00595305" w:rsidRDefault="00595305" w:rsidP="00273EFC">
            <w:pPr>
              <w:rPr>
                <w:rFonts w:ascii="GHEA Grapalat" w:eastAsiaTheme="minorHAnsi" w:hAnsi="GHEA Grapalat" w:cstheme="minorBidi"/>
                <w:color w:val="000000"/>
                <w:shd w:val="clear" w:color="auto" w:fill="FFFFFF"/>
                <w:lang w:val="hy-AM"/>
              </w:rPr>
            </w:pPr>
            <w:r w:rsidRPr="00595305">
              <w:rPr>
                <w:rFonts w:ascii="GHEA Grapalat" w:eastAsiaTheme="minorHAnsi" w:hAnsi="GHEA Grapalat" w:cstheme="minorBidi"/>
                <w:color w:val="000000"/>
                <w:shd w:val="clear" w:color="auto" w:fill="FFFFFF"/>
                <w:lang w:val="hy-AM"/>
              </w:rPr>
              <w:t>Վերոգրյալը նկատի ունենալով՝ կարելի է փաստել, որ ներկայումս փաստաբանական ծառա</w:t>
            </w:r>
            <w:r w:rsidRPr="00595305">
              <w:rPr>
                <w:rFonts w:ascii="GHEA Grapalat" w:eastAsiaTheme="minorHAnsi" w:hAnsi="GHEA Grapalat" w:cstheme="minorBidi"/>
                <w:color w:val="000000"/>
                <w:shd w:val="clear" w:color="auto" w:fill="FFFFFF"/>
                <w:lang w:val="hy-AM"/>
              </w:rPr>
              <w:softHyphen/>
              <w:t>յությունների մատուցման ոլորտում նույնպես ստեղծված է անհա</w:t>
            </w:r>
            <w:r w:rsidRPr="00595305">
              <w:rPr>
                <w:rFonts w:ascii="GHEA Grapalat" w:eastAsiaTheme="minorHAnsi" w:hAnsi="GHEA Grapalat" w:cstheme="minorBidi"/>
                <w:color w:val="000000"/>
                <w:shd w:val="clear" w:color="auto" w:fill="FFFFFF"/>
                <w:lang w:val="hy-AM"/>
              </w:rPr>
              <w:softHyphen/>
              <w:t>վասար հարկային միջա</w:t>
            </w:r>
            <w:r w:rsidRPr="00595305">
              <w:rPr>
                <w:rFonts w:ascii="GHEA Grapalat" w:eastAsiaTheme="minorHAnsi" w:hAnsi="GHEA Grapalat" w:cstheme="minorBidi"/>
                <w:color w:val="000000"/>
                <w:shd w:val="clear" w:color="auto" w:fill="FFFFFF"/>
                <w:lang w:val="hy-AM"/>
              </w:rPr>
              <w:softHyphen/>
              <w:t>վայր, երբ փաստաբանական գործունեությամբ զբաղվող որոշ տնտե</w:t>
            </w:r>
            <w:r w:rsidRPr="00595305">
              <w:rPr>
                <w:rFonts w:ascii="GHEA Grapalat" w:eastAsiaTheme="minorHAnsi" w:hAnsi="GHEA Grapalat" w:cstheme="minorBidi"/>
                <w:color w:val="000000"/>
                <w:shd w:val="clear" w:color="auto" w:fill="FFFFFF"/>
                <w:lang w:val="hy-AM"/>
              </w:rPr>
              <w:softHyphen/>
            </w:r>
            <w:r w:rsidRPr="00595305">
              <w:rPr>
                <w:rFonts w:ascii="GHEA Grapalat" w:eastAsiaTheme="minorHAnsi" w:hAnsi="GHEA Grapalat" w:cstheme="minorBidi"/>
                <w:color w:val="000000"/>
                <w:shd w:val="clear" w:color="auto" w:fill="FFFFFF"/>
                <w:lang w:val="hy-AM"/>
              </w:rPr>
              <w:softHyphen/>
              <w:t>սավարող սուբ</w:t>
            </w:r>
            <w:r w:rsidRPr="00595305">
              <w:rPr>
                <w:rFonts w:ascii="GHEA Grapalat" w:eastAsiaTheme="minorHAnsi" w:hAnsi="GHEA Grapalat" w:cstheme="minorBidi"/>
                <w:color w:val="000000"/>
                <w:shd w:val="clear" w:color="auto" w:fill="FFFFFF"/>
                <w:lang w:val="hy-AM"/>
              </w:rPr>
              <w:softHyphen/>
              <w:t>յեկտ</w:t>
            </w:r>
            <w:r w:rsidRPr="00595305">
              <w:rPr>
                <w:rFonts w:ascii="GHEA Grapalat" w:eastAsiaTheme="minorHAnsi" w:hAnsi="GHEA Grapalat" w:cstheme="minorBidi"/>
                <w:color w:val="000000"/>
                <w:shd w:val="clear" w:color="auto" w:fill="FFFFFF"/>
                <w:lang w:val="hy-AM"/>
              </w:rPr>
              <w:softHyphen/>
              <w:t>ներ, գործելով հարկման ընդհանուր համակարգում, կրում են էակա</w:t>
            </w:r>
            <w:r w:rsidRPr="00595305">
              <w:rPr>
                <w:rFonts w:ascii="GHEA Grapalat" w:eastAsiaTheme="minorHAnsi" w:hAnsi="GHEA Grapalat" w:cstheme="minorBidi"/>
                <w:color w:val="000000"/>
                <w:shd w:val="clear" w:color="auto" w:fill="FFFFFF"/>
                <w:lang w:val="hy-AM"/>
              </w:rPr>
              <w:softHyphen/>
            </w:r>
            <w:r w:rsidRPr="00595305">
              <w:rPr>
                <w:rFonts w:ascii="GHEA Grapalat" w:eastAsiaTheme="minorHAnsi" w:hAnsi="GHEA Grapalat" w:cstheme="minorBidi"/>
                <w:color w:val="000000"/>
                <w:shd w:val="clear" w:color="auto" w:fill="FFFFFF"/>
                <w:lang w:val="hy-AM"/>
              </w:rPr>
              <w:softHyphen/>
              <w:t>նո</w:t>
            </w:r>
            <w:r w:rsidRPr="00595305">
              <w:rPr>
                <w:rFonts w:ascii="GHEA Grapalat" w:eastAsiaTheme="minorHAnsi" w:hAnsi="GHEA Grapalat" w:cstheme="minorBidi"/>
                <w:color w:val="000000"/>
                <w:shd w:val="clear" w:color="auto" w:fill="FFFFFF"/>
                <w:lang w:val="hy-AM"/>
              </w:rPr>
              <w:softHyphen/>
              <w:t>րեն ավելի բարձր հար</w:t>
            </w:r>
            <w:r w:rsidRPr="00595305">
              <w:rPr>
                <w:rFonts w:ascii="GHEA Grapalat" w:eastAsiaTheme="minorHAnsi" w:hAnsi="GHEA Grapalat" w:cstheme="minorBidi"/>
                <w:color w:val="000000"/>
                <w:shd w:val="clear" w:color="auto" w:fill="FFFFFF"/>
                <w:lang w:val="hy-AM"/>
              </w:rPr>
              <w:softHyphen/>
              <w:t>կային բեռ, քան նույն գործունեությամբ զբաղվող շրջա</w:t>
            </w:r>
            <w:r w:rsidRPr="00595305">
              <w:rPr>
                <w:rFonts w:ascii="GHEA Grapalat" w:eastAsiaTheme="minorHAnsi" w:hAnsi="GHEA Grapalat" w:cstheme="minorBidi"/>
                <w:color w:val="000000"/>
                <w:shd w:val="clear" w:color="auto" w:fill="FFFFFF"/>
                <w:lang w:val="hy-AM"/>
              </w:rPr>
              <w:softHyphen/>
              <w:t>նա</w:t>
            </w:r>
            <w:r w:rsidRPr="00595305">
              <w:rPr>
                <w:rFonts w:ascii="GHEA Grapalat" w:eastAsiaTheme="minorHAnsi" w:hAnsi="GHEA Grapalat" w:cstheme="minorBidi"/>
                <w:color w:val="000000"/>
                <w:shd w:val="clear" w:color="auto" w:fill="FFFFFF"/>
                <w:lang w:val="hy-AM"/>
              </w:rPr>
              <w:softHyphen/>
              <w:t>ռու</w:t>
            </w:r>
            <w:r w:rsidRPr="00595305">
              <w:rPr>
                <w:rFonts w:ascii="GHEA Grapalat" w:eastAsiaTheme="minorHAnsi" w:hAnsi="GHEA Grapalat" w:cstheme="minorBidi"/>
                <w:color w:val="000000"/>
                <w:shd w:val="clear" w:color="auto" w:fill="FFFFFF"/>
                <w:lang w:val="hy-AM"/>
              </w:rPr>
              <w:softHyphen/>
              <w:t>թյան հարկ վճարողները: Հետևա</w:t>
            </w:r>
            <w:r w:rsidRPr="00595305">
              <w:rPr>
                <w:rFonts w:ascii="GHEA Grapalat" w:eastAsiaTheme="minorHAnsi" w:hAnsi="GHEA Grapalat" w:cstheme="minorBidi"/>
                <w:color w:val="000000"/>
                <w:shd w:val="clear" w:color="auto" w:fill="FFFFFF"/>
                <w:lang w:val="hy-AM"/>
              </w:rPr>
              <w:softHyphen/>
              <w:t>բար, այս նախաձեռնությամբ փաստաբանական գործու</w:t>
            </w:r>
            <w:r w:rsidRPr="00595305">
              <w:rPr>
                <w:rFonts w:ascii="GHEA Grapalat" w:eastAsiaTheme="minorHAnsi" w:hAnsi="GHEA Grapalat" w:cstheme="minorBidi"/>
                <w:color w:val="000000"/>
                <w:shd w:val="clear" w:color="auto" w:fill="FFFFFF"/>
                <w:lang w:val="hy-AM"/>
              </w:rPr>
              <w:softHyphen/>
              <w:t>նեու</w:t>
            </w:r>
            <w:r w:rsidRPr="00595305">
              <w:rPr>
                <w:rFonts w:ascii="GHEA Grapalat" w:eastAsiaTheme="minorHAnsi" w:hAnsi="GHEA Grapalat" w:cstheme="minorBidi"/>
                <w:color w:val="000000"/>
                <w:shd w:val="clear" w:color="auto" w:fill="FFFFFF"/>
                <w:lang w:val="hy-AM"/>
              </w:rPr>
              <w:softHyphen/>
              <w:t>թյամբ զբաղվող բոլոր տնտե</w:t>
            </w:r>
            <w:r w:rsidRPr="00595305">
              <w:rPr>
                <w:rFonts w:ascii="GHEA Grapalat" w:eastAsiaTheme="minorHAnsi" w:hAnsi="GHEA Grapalat" w:cstheme="minorBidi"/>
                <w:color w:val="000000"/>
                <w:shd w:val="clear" w:color="auto" w:fill="FFFFFF"/>
                <w:lang w:val="hy-AM"/>
              </w:rPr>
              <w:softHyphen/>
              <w:t>սա</w:t>
            </w:r>
            <w:r w:rsidRPr="00595305">
              <w:rPr>
                <w:rFonts w:ascii="GHEA Grapalat" w:eastAsiaTheme="minorHAnsi" w:hAnsi="GHEA Grapalat" w:cstheme="minorBidi"/>
                <w:color w:val="000000"/>
                <w:shd w:val="clear" w:color="auto" w:fill="FFFFFF"/>
                <w:lang w:val="hy-AM"/>
              </w:rPr>
              <w:softHyphen/>
              <w:t>վա</w:t>
            </w:r>
            <w:r w:rsidRPr="00595305">
              <w:rPr>
                <w:rFonts w:ascii="GHEA Grapalat" w:eastAsiaTheme="minorHAnsi" w:hAnsi="GHEA Grapalat" w:cstheme="minorBidi"/>
                <w:color w:val="000000"/>
                <w:shd w:val="clear" w:color="auto" w:fill="FFFFFF"/>
                <w:lang w:val="hy-AM"/>
              </w:rPr>
              <w:softHyphen/>
              <w:t>րող սուբյեկտների համար նույնպես կստեղծվի հավասար հար</w:t>
            </w:r>
            <w:r w:rsidRPr="00595305">
              <w:rPr>
                <w:rFonts w:ascii="GHEA Grapalat" w:eastAsiaTheme="minorHAnsi" w:hAnsi="GHEA Grapalat" w:cstheme="minorBidi"/>
                <w:color w:val="000000"/>
                <w:shd w:val="clear" w:color="auto" w:fill="FFFFFF"/>
                <w:lang w:val="hy-AM"/>
              </w:rPr>
              <w:softHyphen/>
              <w:t>կա</w:t>
            </w:r>
            <w:r w:rsidRPr="00595305">
              <w:rPr>
                <w:rFonts w:ascii="GHEA Grapalat" w:eastAsiaTheme="minorHAnsi" w:hAnsi="GHEA Grapalat" w:cstheme="minorBidi"/>
                <w:color w:val="000000"/>
                <w:shd w:val="clear" w:color="auto" w:fill="FFFFFF"/>
                <w:lang w:val="hy-AM"/>
              </w:rPr>
              <w:softHyphen/>
              <w:t>յին միջա</w:t>
            </w:r>
            <w:r w:rsidRPr="00595305">
              <w:rPr>
                <w:rFonts w:ascii="GHEA Grapalat" w:eastAsiaTheme="minorHAnsi" w:hAnsi="GHEA Grapalat" w:cstheme="minorBidi"/>
                <w:color w:val="000000"/>
                <w:shd w:val="clear" w:color="auto" w:fill="FFFFFF"/>
                <w:lang w:val="hy-AM"/>
              </w:rPr>
              <w:softHyphen/>
              <w:t>վայր:</w:t>
            </w:r>
          </w:p>
          <w:p w14:paraId="7F8AE3F5" w14:textId="77777777" w:rsidR="00595305" w:rsidRPr="00595305" w:rsidRDefault="00595305" w:rsidP="00273EFC">
            <w:pPr>
              <w:rPr>
                <w:rFonts w:ascii="GHEA Grapalat" w:eastAsiaTheme="minorHAnsi" w:hAnsi="GHEA Grapalat" w:cstheme="minorBidi"/>
                <w:color w:val="000000"/>
                <w:shd w:val="clear" w:color="auto" w:fill="FFFFFF"/>
                <w:lang w:val="hy-AM"/>
              </w:rPr>
            </w:pPr>
            <w:r w:rsidRPr="00595305">
              <w:rPr>
                <w:rFonts w:ascii="GHEA Grapalat" w:eastAsiaTheme="minorHAnsi" w:hAnsi="GHEA Grapalat" w:cstheme="minorBidi"/>
                <w:color w:val="000000"/>
                <w:shd w:val="clear" w:color="auto" w:fill="FFFFFF"/>
                <w:lang w:val="hy-AM"/>
              </w:rPr>
              <w:t>Ինչ վերաբերում է այն հանգամանքին, որ առաջարկվող կարգավորումը կարող է բացա</w:t>
            </w:r>
            <w:r w:rsidRPr="00595305">
              <w:rPr>
                <w:rFonts w:ascii="GHEA Grapalat" w:eastAsiaTheme="minorHAnsi" w:hAnsi="GHEA Grapalat" w:cstheme="minorBidi"/>
                <w:color w:val="000000"/>
                <w:shd w:val="clear" w:color="auto" w:fill="FFFFFF"/>
                <w:lang w:val="hy-AM"/>
              </w:rPr>
              <w:softHyphen/>
              <w:t>սա</w:t>
            </w:r>
            <w:r w:rsidRPr="00595305">
              <w:rPr>
                <w:rFonts w:ascii="GHEA Grapalat" w:eastAsiaTheme="minorHAnsi" w:hAnsi="GHEA Grapalat" w:cstheme="minorBidi"/>
                <w:color w:val="000000"/>
                <w:shd w:val="clear" w:color="auto" w:fill="FFFFFF"/>
                <w:lang w:val="hy-AM"/>
              </w:rPr>
              <w:softHyphen/>
              <w:t>կան հետևանքներ ունենալ նաև իրավաբանական օգնության հասանելիության վրա` փաս</w:t>
            </w:r>
            <w:r w:rsidRPr="00595305">
              <w:rPr>
                <w:rFonts w:ascii="GHEA Grapalat" w:eastAsiaTheme="minorHAnsi" w:hAnsi="GHEA Grapalat" w:cstheme="minorBidi"/>
                <w:color w:val="000000"/>
                <w:shd w:val="clear" w:color="auto" w:fill="FFFFFF"/>
                <w:lang w:val="hy-AM"/>
              </w:rPr>
              <w:softHyphen/>
              <w:t>տա</w:t>
            </w:r>
            <w:r w:rsidRPr="00595305">
              <w:rPr>
                <w:rFonts w:ascii="GHEA Grapalat" w:eastAsiaTheme="minorHAnsi" w:hAnsi="GHEA Grapalat" w:cstheme="minorBidi"/>
                <w:color w:val="000000"/>
                <w:shd w:val="clear" w:color="auto" w:fill="FFFFFF"/>
                <w:lang w:val="hy-AM"/>
              </w:rPr>
              <w:softHyphen/>
              <w:t>բանական ծառայությունների գների բարձրացմամբ պայմանավորված, ապա այդ կապակ</w:t>
            </w:r>
            <w:r w:rsidRPr="00595305">
              <w:rPr>
                <w:rFonts w:ascii="GHEA Grapalat" w:eastAsiaTheme="minorHAnsi" w:hAnsi="GHEA Grapalat" w:cstheme="minorBidi"/>
                <w:color w:val="000000"/>
                <w:shd w:val="clear" w:color="auto" w:fill="FFFFFF"/>
                <w:lang w:val="hy-AM"/>
              </w:rPr>
              <w:softHyphen/>
              <w:t>ցու</w:t>
            </w:r>
            <w:r w:rsidRPr="00595305">
              <w:rPr>
                <w:rFonts w:ascii="GHEA Grapalat" w:eastAsiaTheme="minorHAnsi" w:hAnsi="GHEA Grapalat" w:cstheme="minorBidi"/>
                <w:color w:val="000000"/>
                <w:shd w:val="clear" w:color="auto" w:fill="FFFFFF"/>
                <w:lang w:val="hy-AM"/>
              </w:rPr>
              <w:softHyphen/>
              <w:t>թյամբ հատկանշական է այն, որ՝</w:t>
            </w:r>
          </w:p>
          <w:p w14:paraId="0E5817F5" w14:textId="77777777" w:rsidR="00595305" w:rsidRPr="00595305" w:rsidRDefault="00595305" w:rsidP="00273EFC">
            <w:pPr>
              <w:numPr>
                <w:ilvl w:val="0"/>
                <w:numId w:val="20"/>
              </w:numPr>
              <w:rPr>
                <w:rFonts w:ascii="GHEA Grapalat" w:eastAsiaTheme="minorHAnsi" w:hAnsi="GHEA Grapalat" w:cstheme="minorBidi"/>
                <w:color w:val="000000"/>
                <w:shd w:val="clear" w:color="auto" w:fill="FFFFFF"/>
                <w:lang w:val="hy-AM"/>
              </w:rPr>
            </w:pPr>
            <w:r w:rsidRPr="00595305">
              <w:rPr>
                <w:rFonts w:ascii="GHEA Grapalat" w:eastAsiaTheme="minorHAnsi" w:hAnsi="GHEA Grapalat" w:cstheme="minorBidi"/>
                <w:color w:val="000000"/>
                <w:shd w:val="clear" w:color="auto" w:fill="FFFFFF"/>
                <w:lang w:val="hy-AM"/>
              </w:rPr>
              <w:t>մեր դիտարկումների համաձայն՝ միայն վերջին մեկ տարվա ընթացքում, երբ հար</w:t>
            </w:r>
            <w:r w:rsidRPr="00595305">
              <w:rPr>
                <w:rFonts w:ascii="GHEA Grapalat" w:eastAsiaTheme="minorHAnsi" w:hAnsi="GHEA Grapalat" w:cstheme="minorBidi"/>
                <w:color w:val="000000"/>
                <w:shd w:val="clear" w:color="auto" w:fill="FFFFFF"/>
                <w:lang w:val="hy-AM"/>
              </w:rPr>
              <w:softHyphen/>
              <w:t>կա</w:t>
            </w:r>
            <w:r w:rsidRPr="00595305">
              <w:rPr>
                <w:rFonts w:ascii="GHEA Grapalat" w:eastAsiaTheme="minorHAnsi" w:hAnsi="GHEA Grapalat" w:cstheme="minorBidi"/>
                <w:color w:val="000000"/>
                <w:shd w:val="clear" w:color="auto" w:fill="FFFFFF"/>
                <w:lang w:val="hy-AM"/>
              </w:rPr>
              <w:softHyphen/>
              <w:t>յին բեռի որևէ բարձրացում չի եղել, փաստաբանական ծառայությունների գները, միև</w:t>
            </w:r>
            <w:r w:rsidRPr="00595305">
              <w:rPr>
                <w:rFonts w:ascii="GHEA Grapalat" w:eastAsiaTheme="minorHAnsi" w:hAnsi="GHEA Grapalat" w:cstheme="minorBidi"/>
                <w:color w:val="000000"/>
                <w:shd w:val="clear" w:color="auto" w:fill="FFFFFF"/>
                <w:lang w:val="hy-AM"/>
              </w:rPr>
              <w:softHyphen/>
              <w:t>նույն է, էակա</w:t>
            </w:r>
            <w:r w:rsidRPr="00595305">
              <w:rPr>
                <w:rFonts w:ascii="GHEA Grapalat" w:eastAsiaTheme="minorHAnsi" w:hAnsi="GHEA Grapalat" w:cstheme="minorBidi"/>
                <w:color w:val="000000"/>
                <w:shd w:val="clear" w:color="auto" w:fill="FFFFFF"/>
                <w:lang w:val="hy-AM"/>
              </w:rPr>
              <w:softHyphen/>
              <w:t>նորեն աճել են,</w:t>
            </w:r>
          </w:p>
          <w:p w14:paraId="649BBF7C" w14:textId="77777777" w:rsidR="00595305" w:rsidRPr="00595305" w:rsidRDefault="00595305" w:rsidP="00273EFC">
            <w:pPr>
              <w:numPr>
                <w:ilvl w:val="0"/>
                <w:numId w:val="20"/>
              </w:numPr>
              <w:rPr>
                <w:rFonts w:ascii="GHEA Grapalat" w:eastAsiaTheme="minorHAnsi" w:hAnsi="GHEA Grapalat" w:cstheme="minorBidi"/>
                <w:color w:val="000000"/>
                <w:shd w:val="clear" w:color="auto" w:fill="FFFFFF"/>
                <w:lang w:val="hy-AM"/>
              </w:rPr>
            </w:pPr>
            <w:r w:rsidRPr="00595305">
              <w:rPr>
                <w:rFonts w:ascii="GHEA Grapalat" w:eastAsiaTheme="minorHAnsi" w:hAnsi="GHEA Grapalat" w:cstheme="minorBidi"/>
                <w:color w:val="000000"/>
                <w:shd w:val="clear" w:color="auto" w:fill="FFFFFF"/>
                <w:lang w:val="hy-AM"/>
              </w:rPr>
              <w:t>եթե փաստաբանական ծառայությունների շուկան բնութագրվում է որպես մրցակ</w:t>
            </w:r>
            <w:r w:rsidRPr="00595305">
              <w:rPr>
                <w:rFonts w:ascii="GHEA Grapalat" w:eastAsiaTheme="minorHAnsi" w:hAnsi="GHEA Grapalat" w:cstheme="minorBidi"/>
                <w:color w:val="000000"/>
                <w:shd w:val="clear" w:color="auto" w:fill="FFFFFF"/>
                <w:lang w:val="hy-AM"/>
              </w:rPr>
              <w:softHyphen/>
              <w:t>ցա</w:t>
            </w:r>
            <w:r w:rsidRPr="00595305">
              <w:rPr>
                <w:rFonts w:ascii="GHEA Grapalat" w:eastAsiaTheme="minorHAnsi" w:hAnsi="GHEA Grapalat" w:cstheme="minorBidi"/>
                <w:color w:val="000000"/>
                <w:shd w:val="clear" w:color="auto" w:fill="FFFFFF"/>
                <w:lang w:val="hy-AM"/>
              </w:rPr>
              <w:softHyphen/>
              <w:t>յին շուկա, հարկայն բեռի բարձրացումը չի կարող ամբողջությամբ տեղափոխվել ծառա</w:t>
            </w:r>
            <w:r w:rsidRPr="00595305">
              <w:rPr>
                <w:rFonts w:ascii="GHEA Grapalat" w:eastAsiaTheme="minorHAnsi" w:hAnsi="GHEA Grapalat" w:cstheme="minorBidi"/>
                <w:color w:val="000000"/>
                <w:shd w:val="clear" w:color="auto" w:fill="FFFFFF"/>
                <w:lang w:val="hy-AM"/>
              </w:rPr>
              <w:softHyphen/>
              <w:t>յու</w:t>
            </w:r>
            <w:r w:rsidRPr="00595305">
              <w:rPr>
                <w:rFonts w:ascii="GHEA Grapalat" w:eastAsiaTheme="minorHAnsi" w:hAnsi="GHEA Grapalat" w:cstheme="minorBidi"/>
                <w:color w:val="000000"/>
                <w:shd w:val="clear" w:color="auto" w:fill="FFFFFF"/>
                <w:lang w:val="hy-AM"/>
              </w:rPr>
              <w:softHyphen/>
              <w:t xml:space="preserve">թյունից </w:t>
            </w:r>
            <w:r w:rsidRPr="00595305">
              <w:rPr>
                <w:rFonts w:ascii="GHEA Grapalat" w:eastAsiaTheme="minorHAnsi" w:hAnsi="GHEA Grapalat" w:cstheme="minorBidi"/>
                <w:color w:val="000000"/>
                <w:shd w:val="clear" w:color="auto" w:fill="FFFFFF"/>
                <w:lang w:val="hy-AM"/>
              </w:rPr>
              <w:lastRenderedPageBreak/>
              <w:t>օգտվող</w:t>
            </w:r>
            <w:r w:rsidRPr="00595305">
              <w:rPr>
                <w:rFonts w:ascii="GHEA Grapalat" w:eastAsiaTheme="minorHAnsi" w:hAnsi="GHEA Grapalat" w:cstheme="minorBidi"/>
                <w:color w:val="000000"/>
                <w:shd w:val="clear" w:color="auto" w:fill="FFFFFF"/>
                <w:lang w:val="hy-AM"/>
              </w:rPr>
              <w:softHyphen/>
              <w:t>ների վրա (դրա մի մասը իրենց վրա կվերցնեն փաստաբանական ծառա</w:t>
            </w:r>
            <w:r w:rsidRPr="00595305">
              <w:rPr>
                <w:rFonts w:ascii="GHEA Grapalat" w:eastAsiaTheme="minorHAnsi" w:hAnsi="GHEA Grapalat" w:cstheme="minorBidi"/>
                <w:color w:val="000000"/>
                <w:shd w:val="clear" w:color="auto" w:fill="FFFFFF"/>
                <w:lang w:val="hy-AM"/>
              </w:rPr>
              <w:softHyphen/>
              <w:t>յու</w:t>
            </w:r>
            <w:r w:rsidRPr="00595305">
              <w:rPr>
                <w:rFonts w:ascii="GHEA Grapalat" w:eastAsiaTheme="minorHAnsi" w:hAnsi="GHEA Grapalat" w:cstheme="minorBidi"/>
                <w:color w:val="000000"/>
                <w:shd w:val="clear" w:color="auto" w:fill="FFFFFF"/>
                <w:lang w:val="hy-AM"/>
              </w:rPr>
              <w:softHyphen/>
              <w:t>թյուն մատու</w:t>
            </w:r>
            <w:r w:rsidRPr="00595305">
              <w:rPr>
                <w:rFonts w:ascii="GHEA Grapalat" w:eastAsiaTheme="minorHAnsi" w:hAnsi="GHEA Grapalat" w:cstheme="minorBidi"/>
                <w:color w:val="000000"/>
                <w:shd w:val="clear" w:color="auto" w:fill="FFFFFF"/>
                <w:lang w:val="hy-AM"/>
              </w:rPr>
              <w:softHyphen/>
            </w:r>
            <w:r w:rsidRPr="00595305">
              <w:rPr>
                <w:rFonts w:ascii="GHEA Grapalat" w:eastAsiaTheme="minorHAnsi" w:hAnsi="GHEA Grapalat" w:cstheme="minorBidi"/>
                <w:color w:val="000000"/>
                <w:shd w:val="clear" w:color="auto" w:fill="FFFFFF"/>
                <w:lang w:val="hy-AM"/>
              </w:rPr>
              <w:softHyphen/>
            </w:r>
            <w:r w:rsidRPr="00595305">
              <w:rPr>
                <w:rFonts w:ascii="GHEA Grapalat" w:eastAsiaTheme="minorHAnsi" w:hAnsi="GHEA Grapalat" w:cstheme="minorBidi"/>
                <w:color w:val="000000"/>
                <w:shd w:val="clear" w:color="auto" w:fill="FFFFFF"/>
                <w:lang w:val="hy-AM"/>
              </w:rPr>
              <w:softHyphen/>
              <w:t>ցողները՝ իրենց շահույթների հաշվին):</w:t>
            </w:r>
          </w:p>
          <w:p w14:paraId="5407BF9F" w14:textId="460DDBB4" w:rsidR="00595305" w:rsidRPr="00273EFC" w:rsidRDefault="00595305" w:rsidP="00273EFC">
            <w:pPr>
              <w:rPr>
                <w:rFonts w:ascii="GHEA Grapalat" w:eastAsiaTheme="minorHAnsi" w:hAnsi="GHEA Grapalat" w:cstheme="minorBidi"/>
                <w:color w:val="000000"/>
                <w:shd w:val="clear" w:color="auto" w:fill="FFFFFF"/>
                <w:lang w:val="hy-AM"/>
              </w:rPr>
            </w:pPr>
            <w:r w:rsidRPr="00273EFC">
              <w:rPr>
                <w:rFonts w:ascii="GHEA Grapalat" w:eastAsiaTheme="minorHAnsi" w:hAnsi="GHEA Grapalat" w:cstheme="minorBidi"/>
                <w:color w:val="000000"/>
                <w:shd w:val="clear" w:color="auto" w:fill="FFFFFF"/>
                <w:lang w:val="hy-AM"/>
              </w:rPr>
              <w:t>Միևնույն ժամանակ, հարկ ենք համարում հայտնել, որ ՀՀ կառավարությունը, կարևո</w:t>
            </w:r>
            <w:r w:rsidRPr="00273EFC">
              <w:rPr>
                <w:rFonts w:ascii="GHEA Grapalat" w:eastAsiaTheme="minorHAnsi" w:hAnsi="GHEA Grapalat" w:cstheme="minorBidi"/>
                <w:color w:val="000000"/>
                <w:shd w:val="clear" w:color="auto" w:fill="FFFFFF"/>
                <w:lang w:val="hy-AM"/>
              </w:rPr>
              <w:softHyphen/>
              <w:t>րե</w:t>
            </w:r>
            <w:r w:rsidRPr="00273EFC">
              <w:rPr>
                <w:rFonts w:ascii="GHEA Grapalat" w:eastAsiaTheme="minorHAnsi" w:hAnsi="GHEA Grapalat" w:cstheme="minorBidi"/>
                <w:color w:val="000000"/>
                <w:shd w:val="clear" w:color="auto" w:fill="FFFFFF"/>
                <w:lang w:val="hy-AM"/>
              </w:rPr>
              <w:softHyphen/>
              <w:t>լով արդյունավետ դատական պաշտպանության ինստիտուտի զարգացումը (հատկապես հասա</w:t>
            </w:r>
            <w:r w:rsidRPr="00273EFC">
              <w:rPr>
                <w:rFonts w:ascii="GHEA Grapalat" w:eastAsiaTheme="minorHAnsi" w:hAnsi="GHEA Grapalat" w:cstheme="minorBidi"/>
                <w:color w:val="000000"/>
                <w:shd w:val="clear" w:color="auto" w:fill="FFFFFF"/>
                <w:lang w:val="hy-AM"/>
              </w:rPr>
              <w:softHyphen/>
            </w:r>
            <w:r w:rsidRPr="00273EFC">
              <w:rPr>
                <w:rFonts w:ascii="GHEA Grapalat" w:eastAsiaTheme="minorHAnsi" w:hAnsi="GHEA Grapalat" w:cstheme="minorBidi"/>
                <w:color w:val="000000"/>
                <w:shd w:val="clear" w:color="auto" w:fill="FFFFFF"/>
                <w:lang w:val="hy-AM"/>
              </w:rPr>
              <w:softHyphen/>
            </w:r>
            <w:r w:rsidRPr="00273EFC">
              <w:rPr>
                <w:rFonts w:ascii="GHEA Grapalat" w:eastAsiaTheme="minorHAnsi" w:hAnsi="GHEA Grapalat" w:cstheme="minorBidi"/>
                <w:color w:val="000000"/>
                <w:shd w:val="clear" w:color="auto" w:fill="FFFFFF"/>
                <w:lang w:val="hy-AM"/>
              </w:rPr>
              <w:softHyphen/>
              <w:t>րակության ոչ վճարունակ խմբերի համար), շարունակաբար ավելացնում է հանրային պաշտ</w:t>
            </w:r>
            <w:r w:rsidRPr="00273EFC">
              <w:rPr>
                <w:rFonts w:ascii="GHEA Grapalat" w:eastAsiaTheme="minorHAnsi" w:hAnsi="GHEA Grapalat" w:cstheme="minorBidi"/>
                <w:color w:val="000000"/>
                <w:shd w:val="clear" w:color="auto" w:fill="FFFFFF"/>
                <w:lang w:val="hy-AM"/>
              </w:rPr>
              <w:softHyphen/>
            </w:r>
            <w:r w:rsidRPr="00273EFC">
              <w:rPr>
                <w:rFonts w:ascii="GHEA Grapalat" w:eastAsiaTheme="minorHAnsi" w:hAnsi="GHEA Grapalat" w:cstheme="minorBidi"/>
                <w:color w:val="000000"/>
                <w:shd w:val="clear" w:color="auto" w:fill="FFFFFF"/>
                <w:lang w:val="hy-AM"/>
              </w:rPr>
              <w:softHyphen/>
              <w:t>պանի գրասենյակի պահպանման ու գործունեության համար անհրաժեշտ բյուջե</w:t>
            </w:r>
            <w:r w:rsidRPr="00273EFC">
              <w:rPr>
                <w:rFonts w:ascii="GHEA Grapalat" w:eastAsiaTheme="minorHAnsi" w:hAnsi="GHEA Grapalat" w:cstheme="minorBidi"/>
                <w:color w:val="000000"/>
                <w:shd w:val="clear" w:color="auto" w:fill="FFFFFF"/>
                <w:lang w:val="hy-AM"/>
              </w:rPr>
              <w:softHyphen/>
              <w:t>տա</w:t>
            </w:r>
            <w:r w:rsidRPr="00273EFC">
              <w:rPr>
                <w:rFonts w:ascii="GHEA Grapalat" w:eastAsiaTheme="minorHAnsi" w:hAnsi="GHEA Grapalat" w:cstheme="minorBidi"/>
                <w:color w:val="000000"/>
                <w:shd w:val="clear" w:color="auto" w:fill="FFFFFF"/>
                <w:lang w:val="hy-AM"/>
              </w:rPr>
              <w:softHyphen/>
              <w:t>յին ֆինան</w:t>
            </w:r>
            <w:r w:rsidRPr="00273EFC">
              <w:rPr>
                <w:rFonts w:ascii="GHEA Grapalat" w:eastAsiaTheme="minorHAnsi" w:hAnsi="GHEA Grapalat" w:cstheme="minorBidi"/>
                <w:color w:val="000000"/>
                <w:shd w:val="clear" w:color="auto" w:fill="FFFFFF"/>
                <w:lang w:val="hy-AM"/>
              </w:rPr>
              <w:softHyphen/>
              <w:t>սավորման ծավալը:</w:t>
            </w:r>
          </w:p>
        </w:tc>
      </w:tr>
    </w:tbl>
    <w:p w14:paraId="7CB36721" w14:textId="7EAA88C5" w:rsidR="00591440" w:rsidRPr="0023275C" w:rsidRDefault="00591440" w:rsidP="0023275C">
      <w:pPr>
        <w:rPr>
          <w:rFonts w:ascii="GHEA Grapalat" w:hAnsi="GHEA Grapalat" w:cs="Sylfaen"/>
          <w:lang w:val="hy-AM" w:eastAsia="en-US"/>
        </w:rPr>
      </w:pPr>
    </w:p>
    <w:sectPr w:rsidR="00591440" w:rsidRPr="0023275C" w:rsidSect="0095512B">
      <w:pgSz w:w="16840" w:h="11907" w:orient="landscape" w:code="9"/>
      <w:pgMar w:top="1134" w:right="1134" w:bottom="567" w:left="56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527C83A" w14:textId="77777777" w:rsidR="00A276ED" w:rsidRDefault="00A276ED" w:rsidP="000C577F">
      <w:r>
        <w:separator/>
      </w:r>
    </w:p>
  </w:endnote>
  <w:endnote w:type="continuationSeparator" w:id="0">
    <w:p w14:paraId="66EFEB7D" w14:textId="77777777" w:rsidR="00A276ED" w:rsidRDefault="00A276ED" w:rsidP="000C57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GHEA Mariam">
    <w:panose1 w:val="02000503080000020003"/>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E4C6A55" w14:textId="77777777" w:rsidR="00A276ED" w:rsidRDefault="00A276ED" w:rsidP="000C577F">
      <w:r>
        <w:separator/>
      </w:r>
    </w:p>
  </w:footnote>
  <w:footnote w:type="continuationSeparator" w:id="0">
    <w:p w14:paraId="2AEA91A7" w14:textId="77777777" w:rsidR="00A276ED" w:rsidRDefault="00A276ED" w:rsidP="000C577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5810BA"/>
    <w:multiLevelType w:val="hybridMultilevel"/>
    <w:tmpl w:val="EDFEB30A"/>
    <w:lvl w:ilvl="0" w:tplc="0409000F">
      <w:start w:val="1"/>
      <w:numFmt w:val="decimal"/>
      <w:lvlText w:val="%1."/>
      <w:lvlJc w:val="left"/>
      <w:pPr>
        <w:ind w:left="81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F17156"/>
    <w:multiLevelType w:val="hybridMultilevel"/>
    <w:tmpl w:val="265E2F54"/>
    <w:lvl w:ilvl="0" w:tplc="0409000F">
      <w:start w:val="1"/>
      <w:numFmt w:val="decimal"/>
      <w:lvlText w:val="%1."/>
      <w:lvlJc w:val="left"/>
      <w:pPr>
        <w:tabs>
          <w:tab w:val="num" w:pos="1404"/>
        </w:tabs>
        <w:ind w:left="1404" w:hanging="360"/>
      </w:pPr>
    </w:lvl>
    <w:lvl w:ilvl="1" w:tplc="04090019">
      <w:start w:val="1"/>
      <w:numFmt w:val="lowerLetter"/>
      <w:lvlText w:val="%2."/>
      <w:lvlJc w:val="left"/>
      <w:pPr>
        <w:tabs>
          <w:tab w:val="num" w:pos="2124"/>
        </w:tabs>
        <w:ind w:left="2124" w:hanging="360"/>
      </w:pPr>
    </w:lvl>
    <w:lvl w:ilvl="2" w:tplc="0409001B">
      <w:start w:val="1"/>
      <w:numFmt w:val="lowerRoman"/>
      <w:lvlText w:val="%3."/>
      <w:lvlJc w:val="right"/>
      <w:pPr>
        <w:tabs>
          <w:tab w:val="num" w:pos="2844"/>
        </w:tabs>
        <w:ind w:left="2844" w:hanging="180"/>
      </w:pPr>
    </w:lvl>
    <w:lvl w:ilvl="3" w:tplc="0409000F">
      <w:start w:val="1"/>
      <w:numFmt w:val="decimal"/>
      <w:lvlText w:val="%4."/>
      <w:lvlJc w:val="left"/>
      <w:pPr>
        <w:tabs>
          <w:tab w:val="num" w:pos="3564"/>
        </w:tabs>
        <w:ind w:left="3564" w:hanging="360"/>
      </w:pPr>
    </w:lvl>
    <w:lvl w:ilvl="4" w:tplc="04090019">
      <w:start w:val="1"/>
      <w:numFmt w:val="lowerLetter"/>
      <w:lvlText w:val="%5."/>
      <w:lvlJc w:val="left"/>
      <w:pPr>
        <w:tabs>
          <w:tab w:val="num" w:pos="4284"/>
        </w:tabs>
        <w:ind w:left="4284" w:hanging="360"/>
      </w:pPr>
    </w:lvl>
    <w:lvl w:ilvl="5" w:tplc="0409001B">
      <w:start w:val="1"/>
      <w:numFmt w:val="lowerRoman"/>
      <w:lvlText w:val="%6."/>
      <w:lvlJc w:val="right"/>
      <w:pPr>
        <w:tabs>
          <w:tab w:val="num" w:pos="5004"/>
        </w:tabs>
        <w:ind w:left="5004" w:hanging="180"/>
      </w:pPr>
    </w:lvl>
    <w:lvl w:ilvl="6" w:tplc="0409000F">
      <w:start w:val="1"/>
      <w:numFmt w:val="decimal"/>
      <w:lvlText w:val="%7."/>
      <w:lvlJc w:val="left"/>
      <w:pPr>
        <w:tabs>
          <w:tab w:val="num" w:pos="5724"/>
        </w:tabs>
        <w:ind w:left="5724" w:hanging="360"/>
      </w:pPr>
    </w:lvl>
    <w:lvl w:ilvl="7" w:tplc="04090019">
      <w:start w:val="1"/>
      <w:numFmt w:val="lowerLetter"/>
      <w:lvlText w:val="%8."/>
      <w:lvlJc w:val="left"/>
      <w:pPr>
        <w:tabs>
          <w:tab w:val="num" w:pos="6444"/>
        </w:tabs>
        <w:ind w:left="6444" w:hanging="360"/>
      </w:pPr>
    </w:lvl>
    <w:lvl w:ilvl="8" w:tplc="0409001B">
      <w:start w:val="1"/>
      <w:numFmt w:val="lowerRoman"/>
      <w:lvlText w:val="%9."/>
      <w:lvlJc w:val="right"/>
      <w:pPr>
        <w:tabs>
          <w:tab w:val="num" w:pos="7164"/>
        </w:tabs>
        <w:ind w:left="7164" w:hanging="180"/>
      </w:pPr>
    </w:lvl>
  </w:abstractNum>
  <w:abstractNum w:abstractNumId="2" w15:restartNumberingAfterBreak="0">
    <w:nsid w:val="079F213C"/>
    <w:multiLevelType w:val="multilevel"/>
    <w:tmpl w:val="CDF25122"/>
    <w:lvl w:ilvl="0">
      <w:start w:val="1"/>
      <w:numFmt w:val="decimal"/>
      <w:lvlText w:val="%1."/>
      <w:lvlJc w:val="left"/>
      <w:pPr>
        <w:tabs>
          <w:tab w:val="num" w:pos="360"/>
        </w:tabs>
        <w:ind w:left="360" w:hanging="360"/>
      </w:pPr>
      <w:rPr>
        <w:b/>
        <w:color w:val="auto"/>
      </w:r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15:restartNumberingAfterBreak="0">
    <w:nsid w:val="13C23EC0"/>
    <w:multiLevelType w:val="hybridMultilevel"/>
    <w:tmpl w:val="2D128920"/>
    <w:lvl w:ilvl="0" w:tplc="0409000F">
      <w:start w:val="1"/>
      <w:numFmt w:val="decimal"/>
      <w:lvlText w:val="%1."/>
      <w:lvlJc w:val="left"/>
      <w:pPr>
        <w:ind w:left="1287" w:hanging="360"/>
      </w:pPr>
    </w:lvl>
    <w:lvl w:ilvl="1" w:tplc="042B0019" w:tentative="1">
      <w:start w:val="1"/>
      <w:numFmt w:val="lowerLetter"/>
      <w:lvlText w:val="%2."/>
      <w:lvlJc w:val="left"/>
      <w:pPr>
        <w:ind w:left="2007" w:hanging="360"/>
      </w:pPr>
    </w:lvl>
    <w:lvl w:ilvl="2" w:tplc="042B001B" w:tentative="1">
      <w:start w:val="1"/>
      <w:numFmt w:val="lowerRoman"/>
      <w:lvlText w:val="%3."/>
      <w:lvlJc w:val="right"/>
      <w:pPr>
        <w:ind w:left="2727" w:hanging="180"/>
      </w:pPr>
    </w:lvl>
    <w:lvl w:ilvl="3" w:tplc="042B000F" w:tentative="1">
      <w:start w:val="1"/>
      <w:numFmt w:val="decimal"/>
      <w:lvlText w:val="%4."/>
      <w:lvlJc w:val="left"/>
      <w:pPr>
        <w:ind w:left="3447" w:hanging="360"/>
      </w:pPr>
    </w:lvl>
    <w:lvl w:ilvl="4" w:tplc="042B0019" w:tentative="1">
      <w:start w:val="1"/>
      <w:numFmt w:val="lowerLetter"/>
      <w:lvlText w:val="%5."/>
      <w:lvlJc w:val="left"/>
      <w:pPr>
        <w:ind w:left="4167" w:hanging="360"/>
      </w:pPr>
    </w:lvl>
    <w:lvl w:ilvl="5" w:tplc="042B001B" w:tentative="1">
      <w:start w:val="1"/>
      <w:numFmt w:val="lowerRoman"/>
      <w:lvlText w:val="%6."/>
      <w:lvlJc w:val="right"/>
      <w:pPr>
        <w:ind w:left="4887" w:hanging="180"/>
      </w:pPr>
    </w:lvl>
    <w:lvl w:ilvl="6" w:tplc="042B000F" w:tentative="1">
      <w:start w:val="1"/>
      <w:numFmt w:val="decimal"/>
      <w:lvlText w:val="%7."/>
      <w:lvlJc w:val="left"/>
      <w:pPr>
        <w:ind w:left="5607" w:hanging="360"/>
      </w:pPr>
    </w:lvl>
    <w:lvl w:ilvl="7" w:tplc="042B0019" w:tentative="1">
      <w:start w:val="1"/>
      <w:numFmt w:val="lowerLetter"/>
      <w:lvlText w:val="%8."/>
      <w:lvlJc w:val="left"/>
      <w:pPr>
        <w:ind w:left="6327" w:hanging="360"/>
      </w:pPr>
    </w:lvl>
    <w:lvl w:ilvl="8" w:tplc="042B001B" w:tentative="1">
      <w:start w:val="1"/>
      <w:numFmt w:val="lowerRoman"/>
      <w:lvlText w:val="%9."/>
      <w:lvlJc w:val="right"/>
      <w:pPr>
        <w:ind w:left="7047" w:hanging="180"/>
      </w:pPr>
    </w:lvl>
  </w:abstractNum>
  <w:abstractNum w:abstractNumId="4" w15:restartNumberingAfterBreak="0">
    <w:nsid w:val="157F5C9A"/>
    <w:multiLevelType w:val="hybridMultilevel"/>
    <w:tmpl w:val="34F86BB4"/>
    <w:lvl w:ilvl="0" w:tplc="F56850AC">
      <w:start w:val="1"/>
      <w:numFmt w:val="decimal"/>
      <w:lvlText w:val="%1."/>
      <w:lvlJc w:val="left"/>
      <w:pPr>
        <w:ind w:left="1353" w:hanging="360"/>
      </w:pPr>
      <w:rPr>
        <w:rFonts w:hint="default"/>
      </w:r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tentative="1">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5" w15:restartNumberingAfterBreak="0">
    <w:nsid w:val="16B12AA6"/>
    <w:multiLevelType w:val="hybridMultilevel"/>
    <w:tmpl w:val="DF0EC500"/>
    <w:lvl w:ilvl="0" w:tplc="20B40818">
      <w:start w:val="5"/>
      <w:numFmt w:val="bullet"/>
      <w:lvlText w:val="-"/>
      <w:lvlJc w:val="left"/>
      <w:pPr>
        <w:ind w:left="1353" w:hanging="360"/>
      </w:pPr>
      <w:rPr>
        <w:rFonts w:ascii="GHEA Grapalat" w:eastAsiaTheme="minorHAnsi" w:hAnsi="GHEA Grapalat" w:cstheme="minorBidi" w:hint="default"/>
      </w:rPr>
    </w:lvl>
    <w:lvl w:ilvl="1" w:tplc="04190003" w:tentative="1">
      <w:start w:val="1"/>
      <w:numFmt w:val="bullet"/>
      <w:lvlText w:val="o"/>
      <w:lvlJc w:val="left"/>
      <w:pPr>
        <w:ind w:left="2073" w:hanging="360"/>
      </w:pPr>
      <w:rPr>
        <w:rFonts w:ascii="Courier New" w:hAnsi="Courier New" w:cs="Courier New" w:hint="default"/>
      </w:rPr>
    </w:lvl>
    <w:lvl w:ilvl="2" w:tplc="04190005" w:tentative="1">
      <w:start w:val="1"/>
      <w:numFmt w:val="bullet"/>
      <w:lvlText w:val=""/>
      <w:lvlJc w:val="left"/>
      <w:pPr>
        <w:ind w:left="2793" w:hanging="360"/>
      </w:pPr>
      <w:rPr>
        <w:rFonts w:ascii="Wingdings" w:hAnsi="Wingdings" w:hint="default"/>
      </w:rPr>
    </w:lvl>
    <w:lvl w:ilvl="3" w:tplc="04190001" w:tentative="1">
      <w:start w:val="1"/>
      <w:numFmt w:val="bullet"/>
      <w:lvlText w:val=""/>
      <w:lvlJc w:val="left"/>
      <w:pPr>
        <w:ind w:left="3513" w:hanging="360"/>
      </w:pPr>
      <w:rPr>
        <w:rFonts w:ascii="Symbol" w:hAnsi="Symbol" w:hint="default"/>
      </w:rPr>
    </w:lvl>
    <w:lvl w:ilvl="4" w:tplc="04190003" w:tentative="1">
      <w:start w:val="1"/>
      <w:numFmt w:val="bullet"/>
      <w:lvlText w:val="o"/>
      <w:lvlJc w:val="left"/>
      <w:pPr>
        <w:ind w:left="4233" w:hanging="360"/>
      </w:pPr>
      <w:rPr>
        <w:rFonts w:ascii="Courier New" w:hAnsi="Courier New" w:cs="Courier New" w:hint="default"/>
      </w:rPr>
    </w:lvl>
    <w:lvl w:ilvl="5" w:tplc="04190005" w:tentative="1">
      <w:start w:val="1"/>
      <w:numFmt w:val="bullet"/>
      <w:lvlText w:val=""/>
      <w:lvlJc w:val="left"/>
      <w:pPr>
        <w:ind w:left="4953" w:hanging="360"/>
      </w:pPr>
      <w:rPr>
        <w:rFonts w:ascii="Wingdings" w:hAnsi="Wingdings" w:hint="default"/>
      </w:rPr>
    </w:lvl>
    <w:lvl w:ilvl="6" w:tplc="04190001" w:tentative="1">
      <w:start w:val="1"/>
      <w:numFmt w:val="bullet"/>
      <w:lvlText w:val=""/>
      <w:lvlJc w:val="left"/>
      <w:pPr>
        <w:ind w:left="5673" w:hanging="360"/>
      </w:pPr>
      <w:rPr>
        <w:rFonts w:ascii="Symbol" w:hAnsi="Symbol" w:hint="default"/>
      </w:rPr>
    </w:lvl>
    <w:lvl w:ilvl="7" w:tplc="04190003" w:tentative="1">
      <w:start w:val="1"/>
      <w:numFmt w:val="bullet"/>
      <w:lvlText w:val="o"/>
      <w:lvlJc w:val="left"/>
      <w:pPr>
        <w:ind w:left="6393" w:hanging="360"/>
      </w:pPr>
      <w:rPr>
        <w:rFonts w:ascii="Courier New" w:hAnsi="Courier New" w:cs="Courier New" w:hint="default"/>
      </w:rPr>
    </w:lvl>
    <w:lvl w:ilvl="8" w:tplc="04190005" w:tentative="1">
      <w:start w:val="1"/>
      <w:numFmt w:val="bullet"/>
      <w:lvlText w:val=""/>
      <w:lvlJc w:val="left"/>
      <w:pPr>
        <w:ind w:left="7113" w:hanging="360"/>
      </w:pPr>
      <w:rPr>
        <w:rFonts w:ascii="Wingdings" w:hAnsi="Wingdings" w:hint="default"/>
      </w:rPr>
    </w:lvl>
  </w:abstractNum>
  <w:abstractNum w:abstractNumId="6" w15:restartNumberingAfterBreak="0">
    <w:nsid w:val="1CB6186B"/>
    <w:multiLevelType w:val="hybridMultilevel"/>
    <w:tmpl w:val="EDFEB30A"/>
    <w:lvl w:ilvl="0" w:tplc="0409000F">
      <w:start w:val="1"/>
      <w:numFmt w:val="decimal"/>
      <w:lvlText w:val="%1."/>
      <w:lvlJc w:val="left"/>
      <w:pPr>
        <w:ind w:left="81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D963239"/>
    <w:multiLevelType w:val="hybridMultilevel"/>
    <w:tmpl w:val="96C6D298"/>
    <w:lvl w:ilvl="0" w:tplc="9EEAF398">
      <w:start w:val="1"/>
      <w:numFmt w:val="decimal"/>
      <w:lvlText w:val="%1."/>
      <w:lvlJc w:val="left"/>
      <w:pPr>
        <w:tabs>
          <w:tab w:val="num" w:pos="263"/>
        </w:tabs>
        <w:ind w:left="-37" w:firstLine="207"/>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8" w15:restartNumberingAfterBreak="0">
    <w:nsid w:val="1ED21107"/>
    <w:multiLevelType w:val="hybridMultilevel"/>
    <w:tmpl w:val="EA208014"/>
    <w:lvl w:ilvl="0" w:tplc="0409000F">
      <w:start w:val="1"/>
      <w:numFmt w:val="decimal"/>
      <w:lvlText w:val="%1."/>
      <w:lvlJc w:val="left"/>
      <w:pPr>
        <w:ind w:left="1003" w:hanging="360"/>
      </w:pPr>
    </w:lvl>
    <w:lvl w:ilvl="1" w:tplc="04090019" w:tentative="1">
      <w:start w:val="1"/>
      <w:numFmt w:val="lowerLetter"/>
      <w:lvlText w:val="%2."/>
      <w:lvlJc w:val="left"/>
      <w:pPr>
        <w:ind w:left="1723" w:hanging="360"/>
      </w:pPr>
    </w:lvl>
    <w:lvl w:ilvl="2" w:tplc="0409001B" w:tentative="1">
      <w:start w:val="1"/>
      <w:numFmt w:val="lowerRoman"/>
      <w:lvlText w:val="%3."/>
      <w:lvlJc w:val="right"/>
      <w:pPr>
        <w:ind w:left="2443" w:hanging="180"/>
      </w:pPr>
    </w:lvl>
    <w:lvl w:ilvl="3" w:tplc="0409000F" w:tentative="1">
      <w:start w:val="1"/>
      <w:numFmt w:val="decimal"/>
      <w:lvlText w:val="%4."/>
      <w:lvlJc w:val="left"/>
      <w:pPr>
        <w:ind w:left="3163" w:hanging="360"/>
      </w:pPr>
    </w:lvl>
    <w:lvl w:ilvl="4" w:tplc="04090019" w:tentative="1">
      <w:start w:val="1"/>
      <w:numFmt w:val="lowerLetter"/>
      <w:lvlText w:val="%5."/>
      <w:lvlJc w:val="left"/>
      <w:pPr>
        <w:ind w:left="3883" w:hanging="360"/>
      </w:pPr>
    </w:lvl>
    <w:lvl w:ilvl="5" w:tplc="0409001B" w:tentative="1">
      <w:start w:val="1"/>
      <w:numFmt w:val="lowerRoman"/>
      <w:lvlText w:val="%6."/>
      <w:lvlJc w:val="right"/>
      <w:pPr>
        <w:ind w:left="4603" w:hanging="180"/>
      </w:pPr>
    </w:lvl>
    <w:lvl w:ilvl="6" w:tplc="0409000F" w:tentative="1">
      <w:start w:val="1"/>
      <w:numFmt w:val="decimal"/>
      <w:lvlText w:val="%7."/>
      <w:lvlJc w:val="left"/>
      <w:pPr>
        <w:ind w:left="5323" w:hanging="360"/>
      </w:pPr>
    </w:lvl>
    <w:lvl w:ilvl="7" w:tplc="04090019" w:tentative="1">
      <w:start w:val="1"/>
      <w:numFmt w:val="lowerLetter"/>
      <w:lvlText w:val="%8."/>
      <w:lvlJc w:val="left"/>
      <w:pPr>
        <w:ind w:left="6043" w:hanging="360"/>
      </w:pPr>
    </w:lvl>
    <w:lvl w:ilvl="8" w:tplc="0409001B" w:tentative="1">
      <w:start w:val="1"/>
      <w:numFmt w:val="lowerRoman"/>
      <w:lvlText w:val="%9."/>
      <w:lvlJc w:val="right"/>
      <w:pPr>
        <w:ind w:left="6763" w:hanging="180"/>
      </w:pPr>
    </w:lvl>
  </w:abstractNum>
  <w:abstractNum w:abstractNumId="9" w15:restartNumberingAfterBreak="0">
    <w:nsid w:val="2C835829"/>
    <w:multiLevelType w:val="hybridMultilevel"/>
    <w:tmpl w:val="188E7E9C"/>
    <w:lvl w:ilvl="0" w:tplc="134CD1A4">
      <w:start w:val="1"/>
      <w:numFmt w:val="decimal"/>
      <w:lvlText w:val="%1."/>
      <w:lvlJc w:val="left"/>
      <w:pPr>
        <w:ind w:left="1287" w:hanging="360"/>
      </w:pPr>
      <w:rPr>
        <w:rFonts w:cs="Sylfaen" w:hint="default"/>
        <w:sz w:val="24"/>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0" w15:restartNumberingAfterBreak="0">
    <w:nsid w:val="2F9F12C4"/>
    <w:multiLevelType w:val="hybridMultilevel"/>
    <w:tmpl w:val="3AF2B4F0"/>
    <w:lvl w:ilvl="0" w:tplc="042B000F">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11" w15:restartNumberingAfterBreak="0">
    <w:nsid w:val="31C57D22"/>
    <w:multiLevelType w:val="hybridMultilevel"/>
    <w:tmpl w:val="AFF60A22"/>
    <w:lvl w:ilvl="0" w:tplc="36C81A20">
      <w:start w:val="1"/>
      <w:numFmt w:val="decimal"/>
      <w:lvlText w:val="%1."/>
      <w:lvlJc w:val="left"/>
      <w:pPr>
        <w:ind w:left="1068" w:hanging="360"/>
      </w:pPr>
      <w:rPr>
        <w:rFonts w:hint="default"/>
        <w:b w:val="0"/>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2" w15:restartNumberingAfterBreak="0">
    <w:nsid w:val="34D50B19"/>
    <w:multiLevelType w:val="hybridMultilevel"/>
    <w:tmpl w:val="EDE63B74"/>
    <w:lvl w:ilvl="0" w:tplc="0409000F">
      <w:start w:val="1"/>
      <w:numFmt w:val="decimal"/>
      <w:lvlText w:val="%1."/>
      <w:lvlJc w:val="left"/>
      <w:pPr>
        <w:ind w:left="1033" w:hanging="360"/>
      </w:pPr>
    </w:lvl>
    <w:lvl w:ilvl="1" w:tplc="04090019" w:tentative="1">
      <w:start w:val="1"/>
      <w:numFmt w:val="lowerLetter"/>
      <w:lvlText w:val="%2."/>
      <w:lvlJc w:val="left"/>
      <w:pPr>
        <w:ind w:left="1753" w:hanging="360"/>
      </w:pPr>
    </w:lvl>
    <w:lvl w:ilvl="2" w:tplc="0409001B" w:tentative="1">
      <w:start w:val="1"/>
      <w:numFmt w:val="lowerRoman"/>
      <w:lvlText w:val="%3."/>
      <w:lvlJc w:val="right"/>
      <w:pPr>
        <w:ind w:left="2473" w:hanging="180"/>
      </w:pPr>
    </w:lvl>
    <w:lvl w:ilvl="3" w:tplc="0409000F" w:tentative="1">
      <w:start w:val="1"/>
      <w:numFmt w:val="decimal"/>
      <w:lvlText w:val="%4."/>
      <w:lvlJc w:val="left"/>
      <w:pPr>
        <w:ind w:left="3193" w:hanging="360"/>
      </w:pPr>
    </w:lvl>
    <w:lvl w:ilvl="4" w:tplc="04090019" w:tentative="1">
      <w:start w:val="1"/>
      <w:numFmt w:val="lowerLetter"/>
      <w:lvlText w:val="%5."/>
      <w:lvlJc w:val="left"/>
      <w:pPr>
        <w:ind w:left="3913" w:hanging="360"/>
      </w:pPr>
    </w:lvl>
    <w:lvl w:ilvl="5" w:tplc="0409001B" w:tentative="1">
      <w:start w:val="1"/>
      <w:numFmt w:val="lowerRoman"/>
      <w:lvlText w:val="%6."/>
      <w:lvlJc w:val="right"/>
      <w:pPr>
        <w:ind w:left="4633" w:hanging="180"/>
      </w:pPr>
    </w:lvl>
    <w:lvl w:ilvl="6" w:tplc="0409000F" w:tentative="1">
      <w:start w:val="1"/>
      <w:numFmt w:val="decimal"/>
      <w:lvlText w:val="%7."/>
      <w:lvlJc w:val="left"/>
      <w:pPr>
        <w:ind w:left="5353" w:hanging="360"/>
      </w:pPr>
    </w:lvl>
    <w:lvl w:ilvl="7" w:tplc="04090019" w:tentative="1">
      <w:start w:val="1"/>
      <w:numFmt w:val="lowerLetter"/>
      <w:lvlText w:val="%8."/>
      <w:lvlJc w:val="left"/>
      <w:pPr>
        <w:ind w:left="6073" w:hanging="360"/>
      </w:pPr>
    </w:lvl>
    <w:lvl w:ilvl="8" w:tplc="0409001B" w:tentative="1">
      <w:start w:val="1"/>
      <w:numFmt w:val="lowerRoman"/>
      <w:lvlText w:val="%9."/>
      <w:lvlJc w:val="right"/>
      <w:pPr>
        <w:ind w:left="6793" w:hanging="180"/>
      </w:pPr>
    </w:lvl>
  </w:abstractNum>
  <w:abstractNum w:abstractNumId="13" w15:restartNumberingAfterBreak="0">
    <w:nsid w:val="3C887E77"/>
    <w:multiLevelType w:val="hybridMultilevel"/>
    <w:tmpl w:val="16FE8D7E"/>
    <w:lvl w:ilvl="0" w:tplc="0409000F">
      <w:start w:val="1"/>
      <w:numFmt w:val="decimal"/>
      <w:lvlText w:val="%1."/>
      <w:lvlJc w:val="left"/>
      <w:pPr>
        <w:tabs>
          <w:tab w:val="num" w:pos="644"/>
        </w:tabs>
        <w:ind w:left="644"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4" w15:restartNumberingAfterBreak="0">
    <w:nsid w:val="3F902DCA"/>
    <w:multiLevelType w:val="hybridMultilevel"/>
    <w:tmpl w:val="16FE8D7E"/>
    <w:lvl w:ilvl="0" w:tplc="0409000F">
      <w:start w:val="1"/>
      <w:numFmt w:val="decimal"/>
      <w:lvlText w:val="%1."/>
      <w:lvlJc w:val="left"/>
      <w:pPr>
        <w:tabs>
          <w:tab w:val="num" w:pos="928"/>
        </w:tabs>
        <w:ind w:left="928"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5" w15:restartNumberingAfterBreak="0">
    <w:nsid w:val="422670B7"/>
    <w:multiLevelType w:val="hybridMultilevel"/>
    <w:tmpl w:val="D2DCD626"/>
    <w:lvl w:ilvl="0" w:tplc="04090011">
      <w:start w:val="1"/>
      <w:numFmt w:val="decimal"/>
      <w:lvlText w:val="%1)"/>
      <w:lvlJc w:val="left"/>
      <w:pPr>
        <w:ind w:left="799" w:hanging="360"/>
      </w:pPr>
    </w:lvl>
    <w:lvl w:ilvl="1" w:tplc="04090019" w:tentative="1">
      <w:start w:val="1"/>
      <w:numFmt w:val="lowerLetter"/>
      <w:lvlText w:val="%2."/>
      <w:lvlJc w:val="left"/>
      <w:pPr>
        <w:ind w:left="1519" w:hanging="360"/>
      </w:pPr>
    </w:lvl>
    <w:lvl w:ilvl="2" w:tplc="0409001B" w:tentative="1">
      <w:start w:val="1"/>
      <w:numFmt w:val="lowerRoman"/>
      <w:lvlText w:val="%3."/>
      <w:lvlJc w:val="right"/>
      <w:pPr>
        <w:ind w:left="2239" w:hanging="180"/>
      </w:pPr>
    </w:lvl>
    <w:lvl w:ilvl="3" w:tplc="0409000F" w:tentative="1">
      <w:start w:val="1"/>
      <w:numFmt w:val="decimal"/>
      <w:lvlText w:val="%4."/>
      <w:lvlJc w:val="left"/>
      <w:pPr>
        <w:ind w:left="2959" w:hanging="360"/>
      </w:pPr>
    </w:lvl>
    <w:lvl w:ilvl="4" w:tplc="04090019" w:tentative="1">
      <w:start w:val="1"/>
      <w:numFmt w:val="lowerLetter"/>
      <w:lvlText w:val="%5."/>
      <w:lvlJc w:val="left"/>
      <w:pPr>
        <w:ind w:left="3679" w:hanging="360"/>
      </w:pPr>
    </w:lvl>
    <w:lvl w:ilvl="5" w:tplc="0409001B" w:tentative="1">
      <w:start w:val="1"/>
      <w:numFmt w:val="lowerRoman"/>
      <w:lvlText w:val="%6."/>
      <w:lvlJc w:val="right"/>
      <w:pPr>
        <w:ind w:left="4399" w:hanging="180"/>
      </w:pPr>
    </w:lvl>
    <w:lvl w:ilvl="6" w:tplc="0409000F" w:tentative="1">
      <w:start w:val="1"/>
      <w:numFmt w:val="decimal"/>
      <w:lvlText w:val="%7."/>
      <w:lvlJc w:val="left"/>
      <w:pPr>
        <w:ind w:left="5119" w:hanging="360"/>
      </w:pPr>
    </w:lvl>
    <w:lvl w:ilvl="7" w:tplc="04090019" w:tentative="1">
      <w:start w:val="1"/>
      <w:numFmt w:val="lowerLetter"/>
      <w:lvlText w:val="%8."/>
      <w:lvlJc w:val="left"/>
      <w:pPr>
        <w:ind w:left="5839" w:hanging="360"/>
      </w:pPr>
    </w:lvl>
    <w:lvl w:ilvl="8" w:tplc="0409001B" w:tentative="1">
      <w:start w:val="1"/>
      <w:numFmt w:val="lowerRoman"/>
      <w:lvlText w:val="%9."/>
      <w:lvlJc w:val="right"/>
      <w:pPr>
        <w:ind w:left="6559" w:hanging="180"/>
      </w:pPr>
    </w:lvl>
  </w:abstractNum>
  <w:abstractNum w:abstractNumId="16" w15:restartNumberingAfterBreak="0">
    <w:nsid w:val="439148CE"/>
    <w:multiLevelType w:val="hybridMultilevel"/>
    <w:tmpl w:val="591E4A46"/>
    <w:lvl w:ilvl="0" w:tplc="AA7CEA98">
      <w:numFmt w:val="bullet"/>
      <w:lvlText w:val="-"/>
      <w:lvlJc w:val="left"/>
      <w:pPr>
        <w:ind w:left="900" w:hanging="360"/>
      </w:pPr>
      <w:rPr>
        <w:rFonts w:ascii="GHEA Grapalat" w:eastAsia="Times New Roman" w:hAnsi="GHEA Grapalat" w:cs="Sylfaen"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17" w15:restartNumberingAfterBreak="0">
    <w:nsid w:val="577C77A9"/>
    <w:multiLevelType w:val="hybridMultilevel"/>
    <w:tmpl w:val="068C88E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DAB50E6"/>
    <w:multiLevelType w:val="hybridMultilevel"/>
    <w:tmpl w:val="EA208014"/>
    <w:lvl w:ilvl="0" w:tplc="0409000F">
      <w:start w:val="1"/>
      <w:numFmt w:val="decimal"/>
      <w:lvlText w:val="%1."/>
      <w:lvlJc w:val="left"/>
      <w:pPr>
        <w:ind w:left="1003" w:hanging="360"/>
      </w:pPr>
    </w:lvl>
    <w:lvl w:ilvl="1" w:tplc="04090019" w:tentative="1">
      <w:start w:val="1"/>
      <w:numFmt w:val="lowerLetter"/>
      <w:lvlText w:val="%2."/>
      <w:lvlJc w:val="left"/>
      <w:pPr>
        <w:ind w:left="1723" w:hanging="360"/>
      </w:pPr>
    </w:lvl>
    <w:lvl w:ilvl="2" w:tplc="0409001B" w:tentative="1">
      <w:start w:val="1"/>
      <w:numFmt w:val="lowerRoman"/>
      <w:lvlText w:val="%3."/>
      <w:lvlJc w:val="right"/>
      <w:pPr>
        <w:ind w:left="2443" w:hanging="180"/>
      </w:pPr>
    </w:lvl>
    <w:lvl w:ilvl="3" w:tplc="0409000F" w:tentative="1">
      <w:start w:val="1"/>
      <w:numFmt w:val="decimal"/>
      <w:lvlText w:val="%4."/>
      <w:lvlJc w:val="left"/>
      <w:pPr>
        <w:ind w:left="3163" w:hanging="360"/>
      </w:pPr>
    </w:lvl>
    <w:lvl w:ilvl="4" w:tplc="04090019" w:tentative="1">
      <w:start w:val="1"/>
      <w:numFmt w:val="lowerLetter"/>
      <w:lvlText w:val="%5."/>
      <w:lvlJc w:val="left"/>
      <w:pPr>
        <w:ind w:left="3883" w:hanging="360"/>
      </w:pPr>
    </w:lvl>
    <w:lvl w:ilvl="5" w:tplc="0409001B" w:tentative="1">
      <w:start w:val="1"/>
      <w:numFmt w:val="lowerRoman"/>
      <w:lvlText w:val="%6."/>
      <w:lvlJc w:val="right"/>
      <w:pPr>
        <w:ind w:left="4603" w:hanging="180"/>
      </w:pPr>
    </w:lvl>
    <w:lvl w:ilvl="6" w:tplc="0409000F" w:tentative="1">
      <w:start w:val="1"/>
      <w:numFmt w:val="decimal"/>
      <w:lvlText w:val="%7."/>
      <w:lvlJc w:val="left"/>
      <w:pPr>
        <w:ind w:left="5323" w:hanging="360"/>
      </w:pPr>
    </w:lvl>
    <w:lvl w:ilvl="7" w:tplc="04090019" w:tentative="1">
      <w:start w:val="1"/>
      <w:numFmt w:val="lowerLetter"/>
      <w:lvlText w:val="%8."/>
      <w:lvlJc w:val="left"/>
      <w:pPr>
        <w:ind w:left="6043" w:hanging="360"/>
      </w:pPr>
    </w:lvl>
    <w:lvl w:ilvl="8" w:tplc="0409001B" w:tentative="1">
      <w:start w:val="1"/>
      <w:numFmt w:val="lowerRoman"/>
      <w:lvlText w:val="%9."/>
      <w:lvlJc w:val="right"/>
      <w:pPr>
        <w:ind w:left="6763"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num>
  <w:num w:numId="7">
    <w:abstractNumId w:val="15"/>
  </w:num>
  <w:num w:numId="8">
    <w:abstractNumId w:val="3"/>
  </w:num>
  <w:num w:numId="9">
    <w:abstractNumId w:val="9"/>
  </w:num>
  <w:num w:numId="10">
    <w:abstractNumId w:val="16"/>
  </w:num>
  <w:num w:numId="11">
    <w:abstractNumId w:val="12"/>
  </w:num>
  <w:num w:numId="12">
    <w:abstractNumId w:val="8"/>
  </w:num>
  <w:num w:numId="13">
    <w:abstractNumId w:val="10"/>
  </w:num>
  <w:num w:numId="14">
    <w:abstractNumId w:val="18"/>
  </w:num>
  <w:num w:numId="15">
    <w:abstractNumId w:val="6"/>
  </w:num>
  <w:num w:numId="16">
    <w:abstractNumId w:val="0"/>
  </w:num>
  <w:num w:numId="17">
    <w:abstractNumId w:val="11"/>
  </w:num>
  <w:num w:numId="18">
    <w:abstractNumId w:val="4"/>
  </w:num>
  <w:num w:numId="19">
    <w:abstractNumId w:val="5"/>
  </w:num>
  <w:num w:numId="2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141"/>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4109"/>
    <w:rsid w:val="00013E57"/>
    <w:rsid w:val="00020349"/>
    <w:rsid w:val="00021DD4"/>
    <w:rsid w:val="00030F9B"/>
    <w:rsid w:val="0004024F"/>
    <w:rsid w:val="000416FA"/>
    <w:rsid w:val="0004202D"/>
    <w:rsid w:val="00042B3A"/>
    <w:rsid w:val="00042E4A"/>
    <w:rsid w:val="000433A8"/>
    <w:rsid w:val="00045085"/>
    <w:rsid w:val="00047F2A"/>
    <w:rsid w:val="00051C86"/>
    <w:rsid w:val="00053132"/>
    <w:rsid w:val="00061A29"/>
    <w:rsid w:val="000621A8"/>
    <w:rsid w:val="0006661A"/>
    <w:rsid w:val="000732B1"/>
    <w:rsid w:val="00081644"/>
    <w:rsid w:val="00081D72"/>
    <w:rsid w:val="00090F24"/>
    <w:rsid w:val="00096A62"/>
    <w:rsid w:val="00097A58"/>
    <w:rsid w:val="000A1F89"/>
    <w:rsid w:val="000A21B0"/>
    <w:rsid w:val="000A33CC"/>
    <w:rsid w:val="000A71DF"/>
    <w:rsid w:val="000B1105"/>
    <w:rsid w:val="000C577F"/>
    <w:rsid w:val="000C7742"/>
    <w:rsid w:val="000E047C"/>
    <w:rsid w:val="000E63D1"/>
    <w:rsid w:val="000F1378"/>
    <w:rsid w:val="000F27F7"/>
    <w:rsid w:val="000F32EC"/>
    <w:rsid w:val="000F3D03"/>
    <w:rsid w:val="000F6988"/>
    <w:rsid w:val="00114C11"/>
    <w:rsid w:val="001238CD"/>
    <w:rsid w:val="001265C9"/>
    <w:rsid w:val="00142661"/>
    <w:rsid w:val="0014775F"/>
    <w:rsid w:val="00152A0F"/>
    <w:rsid w:val="0015689C"/>
    <w:rsid w:val="0016044F"/>
    <w:rsid w:val="00161027"/>
    <w:rsid w:val="00165419"/>
    <w:rsid w:val="00174891"/>
    <w:rsid w:val="00180397"/>
    <w:rsid w:val="00186E7A"/>
    <w:rsid w:val="00187BB1"/>
    <w:rsid w:val="00190986"/>
    <w:rsid w:val="00196928"/>
    <w:rsid w:val="001A2F48"/>
    <w:rsid w:val="001B184E"/>
    <w:rsid w:val="001C7B2D"/>
    <w:rsid w:val="001D47FC"/>
    <w:rsid w:val="001D748C"/>
    <w:rsid w:val="001D7E92"/>
    <w:rsid w:val="001E0B61"/>
    <w:rsid w:val="001E259F"/>
    <w:rsid w:val="001E40F5"/>
    <w:rsid w:val="001E72D6"/>
    <w:rsid w:val="001F0486"/>
    <w:rsid w:val="00201A5D"/>
    <w:rsid w:val="00201E7E"/>
    <w:rsid w:val="00203A46"/>
    <w:rsid w:val="00203EAC"/>
    <w:rsid w:val="00207AF8"/>
    <w:rsid w:val="002104B7"/>
    <w:rsid w:val="00210752"/>
    <w:rsid w:val="002174C0"/>
    <w:rsid w:val="0022580A"/>
    <w:rsid w:val="00225A1A"/>
    <w:rsid w:val="0023275C"/>
    <w:rsid w:val="002349EC"/>
    <w:rsid w:val="002503F6"/>
    <w:rsid w:val="002521BA"/>
    <w:rsid w:val="0025283A"/>
    <w:rsid w:val="0025602D"/>
    <w:rsid w:val="0026490B"/>
    <w:rsid w:val="00270D1D"/>
    <w:rsid w:val="00273EFC"/>
    <w:rsid w:val="00280350"/>
    <w:rsid w:val="0028523B"/>
    <w:rsid w:val="00290CDA"/>
    <w:rsid w:val="0029608C"/>
    <w:rsid w:val="002A3991"/>
    <w:rsid w:val="002A3FF5"/>
    <w:rsid w:val="002A48CB"/>
    <w:rsid w:val="002B0E07"/>
    <w:rsid w:val="002B289B"/>
    <w:rsid w:val="002B2D40"/>
    <w:rsid w:val="002B41AC"/>
    <w:rsid w:val="002B5EE3"/>
    <w:rsid w:val="002B701E"/>
    <w:rsid w:val="002D17A2"/>
    <w:rsid w:val="002D48C6"/>
    <w:rsid w:val="002D5CCD"/>
    <w:rsid w:val="002E3339"/>
    <w:rsid w:val="002F0E8C"/>
    <w:rsid w:val="002F5622"/>
    <w:rsid w:val="00300D5F"/>
    <w:rsid w:val="003028D5"/>
    <w:rsid w:val="00305A46"/>
    <w:rsid w:val="00310742"/>
    <w:rsid w:val="0031616D"/>
    <w:rsid w:val="003249C8"/>
    <w:rsid w:val="003268DE"/>
    <w:rsid w:val="00332960"/>
    <w:rsid w:val="0033301F"/>
    <w:rsid w:val="003353BE"/>
    <w:rsid w:val="00343C35"/>
    <w:rsid w:val="00344ED2"/>
    <w:rsid w:val="003477AB"/>
    <w:rsid w:val="00373911"/>
    <w:rsid w:val="0037552C"/>
    <w:rsid w:val="0037692A"/>
    <w:rsid w:val="00376A33"/>
    <w:rsid w:val="00390565"/>
    <w:rsid w:val="0039246B"/>
    <w:rsid w:val="003A593B"/>
    <w:rsid w:val="003B18B2"/>
    <w:rsid w:val="003D03D8"/>
    <w:rsid w:val="003D09E5"/>
    <w:rsid w:val="003D4F0E"/>
    <w:rsid w:val="003F091C"/>
    <w:rsid w:val="003F1DD7"/>
    <w:rsid w:val="003F7781"/>
    <w:rsid w:val="00421556"/>
    <w:rsid w:val="00421BC0"/>
    <w:rsid w:val="00425547"/>
    <w:rsid w:val="0042719F"/>
    <w:rsid w:val="00444A0B"/>
    <w:rsid w:val="004500FF"/>
    <w:rsid w:val="00451F92"/>
    <w:rsid w:val="00460263"/>
    <w:rsid w:val="004613FC"/>
    <w:rsid w:val="00461BAA"/>
    <w:rsid w:val="00472B1F"/>
    <w:rsid w:val="004806BC"/>
    <w:rsid w:val="00482BB5"/>
    <w:rsid w:val="004830E0"/>
    <w:rsid w:val="004862FA"/>
    <w:rsid w:val="004870F3"/>
    <w:rsid w:val="004A0A12"/>
    <w:rsid w:val="004A29D7"/>
    <w:rsid w:val="004A4C13"/>
    <w:rsid w:val="004B1F10"/>
    <w:rsid w:val="004B5A78"/>
    <w:rsid w:val="004B6D83"/>
    <w:rsid w:val="004C0291"/>
    <w:rsid w:val="004C0A11"/>
    <w:rsid w:val="004C43E0"/>
    <w:rsid w:val="004D0C3B"/>
    <w:rsid w:val="004D3CC7"/>
    <w:rsid w:val="004D68F2"/>
    <w:rsid w:val="004E6324"/>
    <w:rsid w:val="004E7F71"/>
    <w:rsid w:val="004F0D39"/>
    <w:rsid w:val="00500A6D"/>
    <w:rsid w:val="005012CF"/>
    <w:rsid w:val="00503E84"/>
    <w:rsid w:val="00504D27"/>
    <w:rsid w:val="00510D91"/>
    <w:rsid w:val="00514316"/>
    <w:rsid w:val="00514FA7"/>
    <w:rsid w:val="00516240"/>
    <w:rsid w:val="00516F09"/>
    <w:rsid w:val="00524FE7"/>
    <w:rsid w:val="00531534"/>
    <w:rsid w:val="005357A3"/>
    <w:rsid w:val="005375C5"/>
    <w:rsid w:val="005478BE"/>
    <w:rsid w:val="00553E1B"/>
    <w:rsid w:val="0055645E"/>
    <w:rsid w:val="00557EB6"/>
    <w:rsid w:val="00562714"/>
    <w:rsid w:val="0056781B"/>
    <w:rsid w:val="00585FD1"/>
    <w:rsid w:val="00590302"/>
    <w:rsid w:val="00591440"/>
    <w:rsid w:val="00595305"/>
    <w:rsid w:val="005A4B42"/>
    <w:rsid w:val="005B248C"/>
    <w:rsid w:val="005C1A63"/>
    <w:rsid w:val="005D2E65"/>
    <w:rsid w:val="005D47CD"/>
    <w:rsid w:val="005E1878"/>
    <w:rsid w:val="005E33A9"/>
    <w:rsid w:val="005E69C1"/>
    <w:rsid w:val="005E6CD5"/>
    <w:rsid w:val="005E79AD"/>
    <w:rsid w:val="005F22D6"/>
    <w:rsid w:val="005F3A26"/>
    <w:rsid w:val="0060261F"/>
    <w:rsid w:val="006028AB"/>
    <w:rsid w:val="00603B6A"/>
    <w:rsid w:val="006060E4"/>
    <w:rsid w:val="00620DA6"/>
    <w:rsid w:val="00624045"/>
    <w:rsid w:val="00625181"/>
    <w:rsid w:val="00631307"/>
    <w:rsid w:val="006356B9"/>
    <w:rsid w:val="00642594"/>
    <w:rsid w:val="006657AC"/>
    <w:rsid w:val="00665918"/>
    <w:rsid w:val="006710DE"/>
    <w:rsid w:val="0067750C"/>
    <w:rsid w:val="00690D10"/>
    <w:rsid w:val="00692872"/>
    <w:rsid w:val="006A0E1A"/>
    <w:rsid w:val="006A20BB"/>
    <w:rsid w:val="006B48B5"/>
    <w:rsid w:val="006B6CC4"/>
    <w:rsid w:val="006D36C1"/>
    <w:rsid w:val="006D5938"/>
    <w:rsid w:val="006D7CFA"/>
    <w:rsid w:val="006E3C62"/>
    <w:rsid w:val="006F7643"/>
    <w:rsid w:val="00704ECB"/>
    <w:rsid w:val="007054C8"/>
    <w:rsid w:val="0070616F"/>
    <w:rsid w:val="0070678B"/>
    <w:rsid w:val="00706B11"/>
    <w:rsid w:val="00707A48"/>
    <w:rsid w:val="00713C8B"/>
    <w:rsid w:val="007149DF"/>
    <w:rsid w:val="007314F9"/>
    <w:rsid w:val="00731516"/>
    <w:rsid w:val="00742325"/>
    <w:rsid w:val="00747E7B"/>
    <w:rsid w:val="00760C01"/>
    <w:rsid w:val="007665D6"/>
    <w:rsid w:val="0076756D"/>
    <w:rsid w:val="00767ACD"/>
    <w:rsid w:val="00770725"/>
    <w:rsid w:val="00771CC9"/>
    <w:rsid w:val="0078059B"/>
    <w:rsid w:val="007844B9"/>
    <w:rsid w:val="00787480"/>
    <w:rsid w:val="00790A9E"/>
    <w:rsid w:val="007A4481"/>
    <w:rsid w:val="007A5D23"/>
    <w:rsid w:val="007B7AAC"/>
    <w:rsid w:val="007C32D5"/>
    <w:rsid w:val="007C47D0"/>
    <w:rsid w:val="007E6B37"/>
    <w:rsid w:val="007E7BB6"/>
    <w:rsid w:val="007F0E5E"/>
    <w:rsid w:val="007F5066"/>
    <w:rsid w:val="0080247D"/>
    <w:rsid w:val="00804817"/>
    <w:rsid w:val="00820933"/>
    <w:rsid w:val="00827D72"/>
    <w:rsid w:val="008426A7"/>
    <w:rsid w:val="00846744"/>
    <w:rsid w:val="00851A6B"/>
    <w:rsid w:val="00857665"/>
    <w:rsid w:val="00863086"/>
    <w:rsid w:val="00863C6D"/>
    <w:rsid w:val="00863D80"/>
    <w:rsid w:val="008650B7"/>
    <w:rsid w:val="0087175A"/>
    <w:rsid w:val="0087313C"/>
    <w:rsid w:val="00876C64"/>
    <w:rsid w:val="00880FDD"/>
    <w:rsid w:val="00885D71"/>
    <w:rsid w:val="008956BF"/>
    <w:rsid w:val="008966C7"/>
    <w:rsid w:val="008972D1"/>
    <w:rsid w:val="008A01A2"/>
    <w:rsid w:val="008A5594"/>
    <w:rsid w:val="008B21A4"/>
    <w:rsid w:val="008B34CE"/>
    <w:rsid w:val="008B4794"/>
    <w:rsid w:val="008B7B1C"/>
    <w:rsid w:val="008C1CDD"/>
    <w:rsid w:val="008C4816"/>
    <w:rsid w:val="008D0CF5"/>
    <w:rsid w:val="008D6913"/>
    <w:rsid w:val="008E057A"/>
    <w:rsid w:val="008E05AD"/>
    <w:rsid w:val="008E7744"/>
    <w:rsid w:val="008F7D7F"/>
    <w:rsid w:val="0090231F"/>
    <w:rsid w:val="00913CCD"/>
    <w:rsid w:val="009156FC"/>
    <w:rsid w:val="00915C28"/>
    <w:rsid w:val="009244FA"/>
    <w:rsid w:val="00924AFB"/>
    <w:rsid w:val="00931BEC"/>
    <w:rsid w:val="00931D0B"/>
    <w:rsid w:val="009350F8"/>
    <w:rsid w:val="0093678B"/>
    <w:rsid w:val="00940B09"/>
    <w:rsid w:val="00950F23"/>
    <w:rsid w:val="00954AD6"/>
    <w:rsid w:val="0095512B"/>
    <w:rsid w:val="00956547"/>
    <w:rsid w:val="009A1457"/>
    <w:rsid w:val="009B3508"/>
    <w:rsid w:val="009B4F11"/>
    <w:rsid w:val="009D052A"/>
    <w:rsid w:val="009D0863"/>
    <w:rsid w:val="009D23C7"/>
    <w:rsid w:val="009D3483"/>
    <w:rsid w:val="009D3A19"/>
    <w:rsid w:val="009D5455"/>
    <w:rsid w:val="009E2841"/>
    <w:rsid w:val="009E5A64"/>
    <w:rsid w:val="009F6C1F"/>
    <w:rsid w:val="00A10844"/>
    <w:rsid w:val="00A1138E"/>
    <w:rsid w:val="00A1282D"/>
    <w:rsid w:val="00A1534B"/>
    <w:rsid w:val="00A22377"/>
    <w:rsid w:val="00A24863"/>
    <w:rsid w:val="00A276ED"/>
    <w:rsid w:val="00A30A17"/>
    <w:rsid w:val="00A3794B"/>
    <w:rsid w:val="00A37DB1"/>
    <w:rsid w:val="00A41C22"/>
    <w:rsid w:val="00A420E5"/>
    <w:rsid w:val="00A4559A"/>
    <w:rsid w:val="00A60E35"/>
    <w:rsid w:val="00A64109"/>
    <w:rsid w:val="00A64A3D"/>
    <w:rsid w:val="00A735D2"/>
    <w:rsid w:val="00A75B80"/>
    <w:rsid w:val="00A83FC4"/>
    <w:rsid w:val="00A92A8E"/>
    <w:rsid w:val="00A92C00"/>
    <w:rsid w:val="00A96756"/>
    <w:rsid w:val="00AA5D20"/>
    <w:rsid w:val="00AB10C5"/>
    <w:rsid w:val="00AC159F"/>
    <w:rsid w:val="00AC4736"/>
    <w:rsid w:val="00AD1BBB"/>
    <w:rsid w:val="00AD41AD"/>
    <w:rsid w:val="00AD425B"/>
    <w:rsid w:val="00AE08DE"/>
    <w:rsid w:val="00AE1A89"/>
    <w:rsid w:val="00AE1C26"/>
    <w:rsid w:val="00AE3FA9"/>
    <w:rsid w:val="00AF0F12"/>
    <w:rsid w:val="00B02BB2"/>
    <w:rsid w:val="00B11A51"/>
    <w:rsid w:val="00B13AA5"/>
    <w:rsid w:val="00B13C45"/>
    <w:rsid w:val="00B14942"/>
    <w:rsid w:val="00B15B71"/>
    <w:rsid w:val="00B16523"/>
    <w:rsid w:val="00B16DC3"/>
    <w:rsid w:val="00B23703"/>
    <w:rsid w:val="00B23F4E"/>
    <w:rsid w:val="00B27AD9"/>
    <w:rsid w:val="00B27EC9"/>
    <w:rsid w:val="00B30B97"/>
    <w:rsid w:val="00B36DD1"/>
    <w:rsid w:val="00B54989"/>
    <w:rsid w:val="00B55843"/>
    <w:rsid w:val="00B55BE1"/>
    <w:rsid w:val="00B5669D"/>
    <w:rsid w:val="00B57A64"/>
    <w:rsid w:val="00B57EAE"/>
    <w:rsid w:val="00B7338B"/>
    <w:rsid w:val="00B84CA3"/>
    <w:rsid w:val="00B8601F"/>
    <w:rsid w:val="00B865E6"/>
    <w:rsid w:val="00B9103E"/>
    <w:rsid w:val="00BA1FC9"/>
    <w:rsid w:val="00BA5F69"/>
    <w:rsid w:val="00BB3187"/>
    <w:rsid w:val="00BB67EE"/>
    <w:rsid w:val="00BC205B"/>
    <w:rsid w:val="00BC3504"/>
    <w:rsid w:val="00BE2F88"/>
    <w:rsid w:val="00BE5EA5"/>
    <w:rsid w:val="00BF4B15"/>
    <w:rsid w:val="00BF4E7D"/>
    <w:rsid w:val="00BF5F84"/>
    <w:rsid w:val="00C02390"/>
    <w:rsid w:val="00C025E0"/>
    <w:rsid w:val="00C0488B"/>
    <w:rsid w:val="00C05DB3"/>
    <w:rsid w:val="00C07BAE"/>
    <w:rsid w:val="00C1353A"/>
    <w:rsid w:val="00C14DD3"/>
    <w:rsid w:val="00C17138"/>
    <w:rsid w:val="00C203B7"/>
    <w:rsid w:val="00C22C66"/>
    <w:rsid w:val="00C231BF"/>
    <w:rsid w:val="00C231C0"/>
    <w:rsid w:val="00C25A57"/>
    <w:rsid w:val="00C27928"/>
    <w:rsid w:val="00C329F9"/>
    <w:rsid w:val="00C338D3"/>
    <w:rsid w:val="00C434CF"/>
    <w:rsid w:val="00C459AB"/>
    <w:rsid w:val="00C538BD"/>
    <w:rsid w:val="00C53A8E"/>
    <w:rsid w:val="00C607A0"/>
    <w:rsid w:val="00C608F9"/>
    <w:rsid w:val="00C63030"/>
    <w:rsid w:val="00C638E7"/>
    <w:rsid w:val="00C652EC"/>
    <w:rsid w:val="00C73958"/>
    <w:rsid w:val="00C77B56"/>
    <w:rsid w:val="00C84D32"/>
    <w:rsid w:val="00C87E75"/>
    <w:rsid w:val="00C90F60"/>
    <w:rsid w:val="00C9610B"/>
    <w:rsid w:val="00CA25A8"/>
    <w:rsid w:val="00CB0FBF"/>
    <w:rsid w:val="00CB2DCF"/>
    <w:rsid w:val="00CB4677"/>
    <w:rsid w:val="00CB7397"/>
    <w:rsid w:val="00CB7D2E"/>
    <w:rsid w:val="00CC1F45"/>
    <w:rsid w:val="00CC710E"/>
    <w:rsid w:val="00CD4C36"/>
    <w:rsid w:val="00CD704F"/>
    <w:rsid w:val="00CE2F2C"/>
    <w:rsid w:val="00D0146C"/>
    <w:rsid w:val="00D0366C"/>
    <w:rsid w:val="00D03C1C"/>
    <w:rsid w:val="00D116E8"/>
    <w:rsid w:val="00D1594D"/>
    <w:rsid w:val="00D17810"/>
    <w:rsid w:val="00D2001D"/>
    <w:rsid w:val="00D21578"/>
    <w:rsid w:val="00D21979"/>
    <w:rsid w:val="00D24C79"/>
    <w:rsid w:val="00D273C1"/>
    <w:rsid w:val="00D37B31"/>
    <w:rsid w:val="00D43868"/>
    <w:rsid w:val="00D50447"/>
    <w:rsid w:val="00D5240A"/>
    <w:rsid w:val="00D539CC"/>
    <w:rsid w:val="00D54663"/>
    <w:rsid w:val="00D56DDD"/>
    <w:rsid w:val="00D74F35"/>
    <w:rsid w:val="00D9036B"/>
    <w:rsid w:val="00D94704"/>
    <w:rsid w:val="00D97EFA"/>
    <w:rsid w:val="00DA11FD"/>
    <w:rsid w:val="00DA1A19"/>
    <w:rsid w:val="00DA3BF7"/>
    <w:rsid w:val="00DA6B8F"/>
    <w:rsid w:val="00DA7E85"/>
    <w:rsid w:val="00DB1848"/>
    <w:rsid w:val="00DC0863"/>
    <w:rsid w:val="00DD5404"/>
    <w:rsid w:val="00DE2594"/>
    <w:rsid w:val="00DE6B94"/>
    <w:rsid w:val="00DF3029"/>
    <w:rsid w:val="00E01639"/>
    <w:rsid w:val="00E02DA4"/>
    <w:rsid w:val="00E02E77"/>
    <w:rsid w:val="00E122C3"/>
    <w:rsid w:val="00E13888"/>
    <w:rsid w:val="00E266DF"/>
    <w:rsid w:val="00E3134A"/>
    <w:rsid w:val="00E32E5B"/>
    <w:rsid w:val="00E37934"/>
    <w:rsid w:val="00E41EBE"/>
    <w:rsid w:val="00E43567"/>
    <w:rsid w:val="00E43BC1"/>
    <w:rsid w:val="00E44247"/>
    <w:rsid w:val="00E45C10"/>
    <w:rsid w:val="00E529D5"/>
    <w:rsid w:val="00E536D1"/>
    <w:rsid w:val="00E56B78"/>
    <w:rsid w:val="00E61571"/>
    <w:rsid w:val="00E63EE4"/>
    <w:rsid w:val="00E64FB3"/>
    <w:rsid w:val="00E73C09"/>
    <w:rsid w:val="00E75060"/>
    <w:rsid w:val="00E800C7"/>
    <w:rsid w:val="00E9730D"/>
    <w:rsid w:val="00EB0AF5"/>
    <w:rsid w:val="00EB1B20"/>
    <w:rsid w:val="00EB31A9"/>
    <w:rsid w:val="00EB7BC0"/>
    <w:rsid w:val="00EC7087"/>
    <w:rsid w:val="00ED00A9"/>
    <w:rsid w:val="00EF0F53"/>
    <w:rsid w:val="00EF37D7"/>
    <w:rsid w:val="00EF54A3"/>
    <w:rsid w:val="00EF63A2"/>
    <w:rsid w:val="00F02BC8"/>
    <w:rsid w:val="00F0513A"/>
    <w:rsid w:val="00F0720A"/>
    <w:rsid w:val="00F14285"/>
    <w:rsid w:val="00F21B92"/>
    <w:rsid w:val="00F2306F"/>
    <w:rsid w:val="00F3508B"/>
    <w:rsid w:val="00F36164"/>
    <w:rsid w:val="00F36B16"/>
    <w:rsid w:val="00F42BE7"/>
    <w:rsid w:val="00F432E0"/>
    <w:rsid w:val="00F46D39"/>
    <w:rsid w:val="00F50ABA"/>
    <w:rsid w:val="00F54A5B"/>
    <w:rsid w:val="00F609C0"/>
    <w:rsid w:val="00F629FD"/>
    <w:rsid w:val="00F63C1E"/>
    <w:rsid w:val="00F65C87"/>
    <w:rsid w:val="00F806E4"/>
    <w:rsid w:val="00F815B6"/>
    <w:rsid w:val="00F82AB0"/>
    <w:rsid w:val="00F83A5E"/>
    <w:rsid w:val="00F924C6"/>
    <w:rsid w:val="00F94328"/>
    <w:rsid w:val="00F95B94"/>
    <w:rsid w:val="00FA164D"/>
    <w:rsid w:val="00FA34E5"/>
    <w:rsid w:val="00FB17B9"/>
    <w:rsid w:val="00FB195E"/>
    <w:rsid w:val="00FB6B17"/>
    <w:rsid w:val="00FC1909"/>
    <w:rsid w:val="00FC3E1B"/>
    <w:rsid w:val="00FC5150"/>
    <w:rsid w:val="00FD0FE4"/>
    <w:rsid w:val="00FE0DDE"/>
    <w:rsid w:val="00FE4564"/>
    <w:rsid w:val="00FE5649"/>
    <w:rsid w:val="00FF26C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F889D7"/>
  <w15:docId w15:val="{E2B44988-7821-4A08-914B-E2B93EAD07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E40F5"/>
    <w:pPr>
      <w:spacing w:after="0" w:line="240" w:lineRule="auto"/>
    </w:pPr>
    <w:rPr>
      <w:rFonts w:ascii="GHEA Mariam" w:eastAsia="Times New Roman" w:hAnsi="GHEA Mariam"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uiPriority w:val="22"/>
    <w:qFormat/>
    <w:rsid w:val="00DA3BF7"/>
    <w:rPr>
      <w:rFonts w:ascii="Times New Roman" w:hAnsi="Times New Roman" w:cs="Times New Roman" w:hint="default"/>
      <w:b/>
      <w:bCs/>
    </w:rPr>
  </w:style>
  <w:style w:type="paragraph" w:styleId="BodyText">
    <w:name w:val="Body Text"/>
    <w:basedOn w:val="Normal"/>
    <w:link w:val="BodyTextChar"/>
    <w:uiPriority w:val="99"/>
    <w:unhideWhenUsed/>
    <w:rsid w:val="00DA3BF7"/>
    <w:pPr>
      <w:spacing w:after="120"/>
    </w:pPr>
    <w:rPr>
      <w:rFonts w:ascii="Times New Roman" w:hAnsi="Times New Roman"/>
      <w:lang w:val="en-US" w:eastAsia="en-US"/>
    </w:rPr>
  </w:style>
  <w:style w:type="character" w:customStyle="1" w:styleId="BodyTextChar">
    <w:name w:val="Body Text Char"/>
    <w:basedOn w:val="DefaultParagraphFont"/>
    <w:link w:val="BodyText"/>
    <w:uiPriority w:val="99"/>
    <w:rsid w:val="00DA3BF7"/>
    <w:rPr>
      <w:rFonts w:ascii="Times New Roman" w:eastAsia="Times New Roman" w:hAnsi="Times New Roman" w:cs="Times New Roman"/>
      <w:sz w:val="24"/>
      <w:szCs w:val="24"/>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w:basedOn w:val="Normal"/>
    <w:uiPriority w:val="99"/>
    <w:unhideWhenUsed/>
    <w:qFormat/>
    <w:rsid w:val="00590302"/>
    <w:pPr>
      <w:spacing w:before="100" w:beforeAutospacing="1" w:after="100" w:afterAutospacing="1"/>
    </w:pPr>
    <w:rPr>
      <w:rFonts w:ascii="Times New Roman" w:hAnsi="Times New Roman"/>
      <w:lang w:val="en-US" w:eastAsia="en-US"/>
    </w:rPr>
  </w:style>
  <w:style w:type="table" w:styleId="TableGrid">
    <w:name w:val="Table Grid"/>
    <w:basedOn w:val="TableNormal"/>
    <w:uiPriority w:val="39"/>
    <w:rsid w:val="009D34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53E1B"/>
    <w:rPr>
      <w:rFonts w:ascii="Tahoma" w:hAnsi="Tahoma" w:cs="Tahoma"/>
      <w:sz w:val="16"/>
      <w:szCs w:val="16"/>
    </w:rPr>
  </w:style>
  <w:style w:type="character" w:customStyle="1" w:styleId="BalloonTextChar">
    <w:name w:val="Balloon Text Char"/>
    <w:basedOn w:val="DefaultParagraphFont"/>
    <w:link w:val="BalloonText"/>
    <w:uiPriority w:val="99"/>
    <w:semiHidden/>
    <w:rsid w:val="00553E1B"/>
    <w:rPr>
      <w:rFonts w:ascii="Tahoma" w:eastAsia="Times New Roman" w:hAnsi="Tahoma" w:cs="Tahoma"/>
      <w:sz w:val="16"/>
      <w:szCs w:val="16"/>
      <w:lang w:val="ru-RU" w:eastAsia="ru-RU"/>
    </w:rPr>
  </w:style>
  <w:style w:type="paragraph" w:styleId="Header">
    <w:name w:val="header"/>
    <w:basedOn w:val="Normal"/>
    <w:link w:val="HeaderChar"/>
    <w:uiPriority w:val="99"/>
    <w:unhideWhenUsed/>
    <w:rsid w:val="00931BEC"/>
    <w:pPr>
      <w:tabs>
        <w:tab w:val="center" w:pos="4680"/>
        <w:tab w:val="right" w:pos="9360"/>
      </w:tabs>
      <w:spacing w:after="200" w:line="276" w:lineRule="auto"/>
    </w:pPr>
    <w:rPr>
      <w:rFonts w:ascii="Calibri" w:hAnsi="Calibri"/>
      <w:sz w:val="22"/>
      <w:szCs w:val="22"/>
    </w:rPr>
  </w:style>
  <w:style w:type="character" w:customStyle="1" w:styleId="HeaderChar">
    <w:name w:val="Header Char"/>
    <w:basedOn w:val="DefaultParagraphFont"/>
    <w:link w:val="Header"/>
    <w:uiPriority w:val="99"/>
    <w:rsid w:val="00931BEC"/>
    <w:rPr>
      <w:rFonts w:ascii="Calibri" w:eastAsia="Times New Roman" w:hAnsi="Calibri" w:cs="Times New Roman"/>
    </w:rPr>
  </w:style>
  <w:style w:type="paragraph" w:styleId="Footer">
    <w:name w:val="footer"/>
    <w:basedOn w:val="Normal"/>
    <w:link w:val="FooterChar"/>
    <w:uiPriority w:val="99"/>
    <w:unhideWhenUsed/>
    <w:rsid w:val="000C577F"/>
    <w:pPr>
      <w:tabs>
        <w:tab w:val="center" w:pos="4680"/>
        <w:tab w:val="right" w:pos="9360"/>
      </w:tabs>
    </w:pPr>
  </w:style>
  <w:style w:type="character" w:customStyle="1" w:styleId="FooterChar">
    <w:name w:val="Footer Char"/>
    <w:basedOn w:val="DefaultParagraphFont"/>
    <w:link w:val="Footer"/>
    <w:uiPriority w:val="99"/>
    <w:rsid w:val="000C577F"/>
    <w:rPr>
      <w:rFonts w:ascii="GHEA Mariam" w:eastAsia="Times New Roman" w:hAnsi="GHEA Mariam" w:cs="Times New Roman"/>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Ha,3"/>
    <w:basedOn w:val="Normal"/>
    <w:link w:val="ListParagraphChar"/>
    <w:uiPriority w:val="34"/>
    <w:qFormat/>
    <w:rsid w:val="00C459AB"/>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Ha Char"/>
    <w:link w:val="ListParagraph"/>
    <w:uiPriority w:val="34"/>
    <w:qFormat/>
    <w:locked/>
    <w:rsid w:val="00AD425B"/>
    <w:rPr>
      <w:rFonts w:ascii="GHEA Mariam" w:eastAsia="Times New Roman" w:hAnsi="GHEA Mariam" w:cs="Times New Roman"/>
      <w:sz w:val="24"/>
      <w:szCs w:val="24"/>
      <w:lang w:val="ru-RU" w:eastAsia="ru-RU"/>
    </w:rPr>
  </w:style>
  <w:style w:type="paragraph" w:styleId="CommentText">
    <w:name w:val="annotation text"/>
    <w:basedOn w:val="Normal"/>
    <w:link w:val="CommentTextChar"/>
    <w:uiPriority w:val="99"/>
    <w:unhideWhenUsed/>
    <w:rsid w:val="002349EC"/>
    <w:rPr>
      <w:sz w:val="20"/>
      <w:szCs w:val="20"/>
    </w:rPr>
  </w:style>
  <w:style w:type="character" w:customStyle="1" w:styleId="CommentTextChar">
    <w:name w:val="Comment Text Char"/>
    <w:basedOn w:val="DefaultParagraphFont"/>
    <w:link w:val="CommentText"/>
    <w:uiPriority w:val="99"/>
    <w:rsid w:val="002349EC"/>
    <w:rPr>
      <w:rFonts w:ascii="GHEA Mariam" w:eastAsia="Times New Roman" w:hAnsi="GHEA Mariam" w:cs="Times New Roman"/>
      <w:sz w:val="20"/>
      <w:szCs w:val="20"/>
      <w:lang w:val="ru-RU" w:eastAsia="ru-RU"/>
    </w:rPr>
  </w:style>
  <w:style w:type="character" w:styleId="CommentReference">
    <w:name w:val="annotation reference"/>
    <w:uiPriority w:val="99"/>
    <w:semiHidden/>
    <w:unhideWhenUsed/>
    <w:rsid w:val="002349EC"/>
    <w:rPr>
      <w:sz w:val="16"/>
      <w:szCs w:val="16"/>
    </w:rPr>
  </w:style>
  <w:style w:type="character" w:styleId="Hyperlink">
    <w:name w:val="Hyperlink"/>
    <w:basedOn w:val="DefaultParagraphFont"/>
    <w:uiPriority w:val="99"/>
    <w:unhideWhenUsed/>
    <w:rsid w:val="000732B1"/>
    <w:rPr>
      <w:color w:val="0000FF" w:themeColor="hyperlink"/>
      <w:u w:val="single"/>
    </w:rPr>
  </w:style>
  <w:style w:type="paragraph" w:styleId="FootnoteText">
    <w:name w:val="footnote text"/>
    <w:aliases w:val="single space,Footnote Text Char Char,Текст сноски Знак Знак,Текст сноски Знак1 Знак Знак,Текст сноски Знак Знак Знак Знак,Текст сноски Знак1 Знак Знак Знак Знак,Текст сноски Знак Знак Знак Знак Знак Знак,fn,ADB,fn Char,f,5_G"/>
    <w:basedOn w:val="Normal"/>
    <w:link w:val="FootnoteTextChar"/>
    <w:uiPriority w:val="99"/>
    <w:unhideWhenUsed/>
    <w:qFormat/>
    <w:rsid w:val="000732B1"/>
    <w:rPr>
      <w:rFonts w:ascii="Calibri" w:eastAsia="Calibri" w:hAnsi="Calibri" w:cs="Calibri"/>
      <w:sz w:val="20"/>
      <w:szCs w:val="20"/>
      <w:lang w:val="hy-AM" w:eastAsia="en-US"/>
    </w:rPr>
  </w:style>
  <w:style w:type="character" w:customStyle="1" w:styleId="FootnoteTextChar">
    <w:name w:val="Footnote Text Char"/>
    <w:aliases w:val="single space Char,Footnote Text Char Char Char,Текст сноски Знак Знак Char,Текст сноски Знак1 Знак Знак Char,Текст сноски Знак Знак Знак Знак Char,Текст сноски Знак1 Знак Знак Знак Знак Char,fn Char1,ADB Char,fn Char Char,f Char"/>
    <w:basedOn w:val="DefaultParagraphFont"/>
    <w:link w:val="FootnoteText"/>
    <w:uiPriority w:val="99"/>
    <w:rsid w:val="000732B1"/>
    <w:rPr>
      <w:rFonts w:ascii="Calibri" w:eastAsia="Calibri" w:hAnsi="Calibri" w:cs="Calibri"/>
      <w:sz w:val="20"/>
      <w:szCs w:val="20"/>
      <w:lang w:val="hy-AM"/>
    </w:rPr>
  </w:style>
  <w:style w:type="character" w:styleId="FootnoteReference">
    <w:name w:val="footnote reference"/>
    <w:aliases w:val="BVI fnr Char Char Char Char,BVI fnr Car Car Char Char Char Char,BVI fnr Car Char Char Char Char,BVI fnr Car Car Car Car Char Char Char Char,BVI fnr Car Car Car Car Char Char Char Char Char,BVI fnr Char Char Char Char Char Char Char"/>
    <w:basedOn w:val="DefaultParagraphFont"/>
    <w:uiPriority w:val="99"/>
    <w:unhideWhenUsed/>
    <w:rsid w:val="000732B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2522082">
      <w:bodyDiv w:val="1"/>
      <w:marLeft w:val="0"/>
      <w:marRight w:val="0"/>
      <w:marTop w:val="0"/>
      <w:marBottom w:val="0"/>
      <w:divBdr>
        <w:top w:val="none" w:sz="0" w:space="0" w:color="auto"/>
        <w:left w:val="none" w:sz="0" w:space="0" w:color="auto"/>
        <w:bottom w:val="none" w:sz="0" w:space="0" w:color="auto"/>
        <w:right w:val="none" w:sz="0" w:space="0" w:color="auto"/>
      </w:divBdr>
    </w:div>
    <w:div w:id="172187440">
      <w:bodyDiv w:val="1"/>
      <w:marLeft w:val="0"/>
      <w:marRight w:val="0"/>
      <w:marTop w:val="0"/>
      <w:marBottom w:val="0"/>
      <w:divBdr>
        <w:top w:val="none" w:sz="0" w:space="0" w:color="auto"/>
        <w:left w:val="none" w:sz="0" w:space="0" w:color="auto"/>
        <w:bottom w:val="none" w:sz="0" w:space="0" w:color="auto"/>
        <w:right w:val="none" w:sz="0" w:space="0" w:color="auto"/>
      </w:divBdr>
    </w:div>
    <w:div w:id="201214529">
      <w:bodyDiv w:val="1"/>
      <w:marLeft w:val="0"/>
      <w:marRight w:val="0"/>
      <w:marTop w:val="0"/>
      <w:marBottom w:val="0"/>
      <w:divBdr>
        <w:top w:val="none" w:sz="0" w:space="0" w:color="auto"/>
        <w:left w:val="none" w:sz="0" w:space="0" w:color="auto"/>
        <w:bottom w:val="none" w:sz="0" w:space="0" w:color="auto"/>
        <w:right w:val="none" w:sz="0" w:space="0" w:color="auto"/>
      </w:divBdr>
    </w:div>
    <w:div w:id="305477837">
      <w:bodyDiv w:val="1"/>
      <w:marLeft w:val="0"/>
      <w:marRight w:val="0"/>
      <w:marTop w:val="0"/>
      <w:marBottom w:val="0"/>
      <w:divBdr>
        <w:top w:val="none" w:sz="0" w:space="0" w:color="auto"/>
        <w:left w:val="none" w:sz="0" w:space="0" w:color="auto"/>
        <w:bottom w:val="none" w:sz="0" w:space="0" w:color="auto"/>
        <w:right w:val="none" w:sz="0" w:space="0" w:color="auto"/>
      </w:divBdr>
    </w:div>
    <w:div w:id="631518975">
      <w:bodyDiv w:val="1"/>
      <w:marLeft w:val="0"/>
      <w:marRight w:val="0"/>
      <w:marTop w:val="0"/>
      <w:marBottom w:val="0"/>
      <w:divBdr>
        <w:top w:val="none" w:sz="0" w:space="0" w:color="auto"/>
        <w:left w:val="none" w:sz="0" w:space="0" w:color="auto"/>
        <w:bottom w:val="none" w:sz="0" w:space="0" w:color="auto"/>
        <w:right w:val="none" w:sz="0" w:space="0" w:color="auto"/>
      </w:divBdr>
    </w:div>
    <w:div w:id="749738070">
      <w:bodyDiv w:val="1"/>
      <w:marLeft w:val="0"/>
      <w:marRight w:val="0"/>
      <w:marTop w:val="0"/>
      <w:marBottom w:val="0"/>
      <w:divBdr>
        <w:top w:val="none" w:sz="0" w:space="0" w:color="auto"/>
        <w:left w:val="none" w:sz="0" w:space="0" w:color="auto"/>
        <w:bottom w:val="none" w:sz="0" w:space="0" w:color="auto"/>
        <w:right w:val="none" w:sz="0" w:space="0" w:color="auto"/>
      </w:divBdr>
    </w:div>
    <w:div w:id="941037638">
      <w:bodyDiv w:val="1"/>
      <w:marLeft w:val="0"/>
      <w:marRight w:val="0"/>
      <w:marTop w:val="0"/>
      <w:marBottom w:val="0"/>
      <w:divBdr>
        <w:top w:val="none" w:sz="0" w:space="0" w:color="auto"/>
        <w:left w:val="none" w:sz="0" w:space="0" w:color="auto"/>
        <w:bottom w:val="none" w:sz="0" w:space="0" w:color="auto"/>
        <w:right w:val="none" w:sz="0" w:space="0" w:color="auto"/>
      </w:divBdr>
    </w:div>
    <w:div w:id="981882105">
      <w:bodyDiv w:val="1"/>
      <w:marLeft w:val="0"/>
      <w:marRight w:val="0"/>
      <w:marTop w:val="0"/>
      <w:marBottom w:val="0"/>
      <w:divBdr>
        <w:top w:val="none" w:sz="0" w:space="0" w:color="auto"/>
        <w:left w:val="none" w:sz="0" w:space="0" w:color="auto"/>
        <w:bottom w:val="none" w:sz="0" w:space="0" w:color="auto"/>
        <w:right w:val="none" w:sz="0" w:space="0" w:color="auto"/>
      </w:divBdr>
    </w:div>
    <w:div w:id="1097992013">
      <w:bodyDiv w:val="1"/>
      <w:marLeft w:val="0"/>
      <w:marRight w:val="0"/>
      <w:marTop w:val="0"/>
      <w:marBottom w:val="0"/>
      <w:divBdr>
        <w:top w:val="none" w:sz="0" w:space="0" w:color="auto"/>
        <w:left w:val="none" w:sz="0" w:space="0" w:color="auto"/>
        <w:bottom w:val="none" w:sz="0" w:space="0" w:color="auto"/>
        <w:right w:val="none" w:sz="0" w:space="0" w:color="auto"/>
      </w:divBdr>
    </w:div>
    <w:div w:id="1168864871">
      <w:bodyDiv w:val="1"/>
      <w:marLeft w:val="0"/>
      <w:marRight w:val="0"/>
      <w:marTop w:val="0"/>
      <w:marBottom w:val="0"/>
      <w:divBdr>
        <w:top w:val="none" w:sz="0" w:space="0" w:color="auto"/>
        <w:left w:val="none" w:sz="0" w:space="0" w:color="auto"/>
        <w:bottom w:val="none" w:sz="0" w:space="0" w:color="auto"/>
        <w:right w:val="none" w:sz="0" w:space="0" w:color="auto"/>
      </w:divBdr>
    </w:div>
    <w:div w:id="1183515748">
      <w:bodyDiv w:val="1"/>
      <w:marLeft w:val="0"/>
      <w:marRight w:val="0"/>
      <w:marTop w:val="0"/>
      <w:marBottom w:val="0"/>
      <w:divBdr>
        <w:top w:val="none" w:sz="0" w:space="0" w:color="auto"/>
        <w:left w:val="none" w:sz="0" w:space="0" w:color="auto"/>
        <w:bottom w:val="none" w:sz="0" w:space="0" w:color="auto"/>
        <w:right w:val="none" w:sz="0" w:space="0" w:color="auto"/>
      </w:divBdr>
    </w:div>
    <w:div w:id="1214275030">
      <w:bodyDiv w:val="1"/>
      <w:marLeft w:val="0"/>
      <w:marRight w:val="0"/>
      <w:marTop w:val="0"/>
      <w:marBottom w:val="0"/>
      <w:divBdr>
        <w:top w:val="none" w:sz="0" w:space="0" w:color="auto"/>
        <w:left w:val="none" w:sz="0" w:space="0" w:color="auto"/>
        <w:bottom w:val="none" w:sz="0" w:space="0" w:color="auto"/>
        <w:right w:val="none" w:sz="0" w:space="0" w:color="auto"/>
      </w:divBdr>
      <w:divsChild>
        <w:div w:id="814639864">
          <w:marLeft w:val="0"/>
          <w:marRight w:val="0"/>
          <w:marTop w:val="0"/>
          <w:marBottom w:val="0"/>
          <w:divBdr>
            <w:top w:val="none" w:sz="0" w:space="0" w:color="auto"/>
            <w:left w:val="none" w:sz="0" w:space="0" w:color="auto"/>
            <w:bottom w:val="none" w:sz="0" w:space="0" w:color="auto"/>
            <w:right w:val="none" w:sz="0" w:space="0" w:color="auto"/>
          </w:divBdr>
        </w:div>
      </w:divsChild>
    </w:div>
    <w:div w:id="1362392107">
      <w:bodyDiv w:val="1"/>
      <w:marLeft w:val="0"/>
      <w:marRight w:val="0"/>
      <w:marTop w:val="0"/>
      <w:marBottom w:val="0"/>
      <w:divBdr>
        <w:top w:val="none" w:sz="0" w:space="0" w:color="auto"/>
        <w:left w:val="none" w:sz="0" w:space="0" w:color="auto"/>
        <w:bottom w:val="none" w:sz="0" w:space="0" w:color="auto"/>
        <w:right w:val="none" w:sz="0" w:space="0" w:color="auto"/>
      </w:divBdr>
    </w:div>
    <w:div w:id="1462844774">
      <w:bodyDiv w:val="1"/>
      <w:marLeft w:val="0"/>
      <w:marRight w:val="0"/>
      <w:marTop w:val="0"/>
      <w:marBottom w:val="0"/>
      <w:divBdr>
        <w:top w:val="none" w:sz="0" w:space="0" w:color="auto"/>
        <w:left w:val="none" w:sz="0" w:space="0" w:color="auto"/>
        <w:bottom w:val="none" w:sz="0" w:space="0" w:color="auto"/>
        <w:right w:val="none" w:sz="0" w:space="0" w:color="auto"/>
      </w:divBdr>
      <w:divsChild>
        <w:div w:id="37895254">
          <w:marLeft w:val="0"/>
          <w:marRight w:val="0"/>
          <w:marTop w:val="0"/>
          <w:marBottom w:val="0"/>
          <w:divBdr>
            <w:top w:val="none" w:sz="0" w:space="0" w:color="auto"/>
            <w:left w:val="none" w:sz="0" w:space="0" w:color="auto"/>
            <w:bottom w:val="none" w:sz="0" w:space="0" w:color="auto"/>
            <w:right w:val="none" w:sz="0" w:space="0" w:color="auto"/>
          </w:divBdr>
        </w:div>
      </w:divsChild>
    </w:div>
    <w:div w:id="1575507722">
      <w:bodyDiv w:val="1"/>
      <w:marLeft w:val="0"/>
      <w:marRight w:val="0"/>
      <w:marTop w:val="0"/>
      <w:marBottom w:val="0"/>
      <w:divBdr>
        <w:top w:val="none" w:sz="0" w:space="0" w:color="auto"/>
        <w:left w:val="none" w:sz="0" w:space="0" w:color="auto"/>
        <w:bottom w:val="none" w:sz="0" w:space="0" w:color="auto"/>
        <w:right w:val="none" w:sz="0" w:space="0" w:color="auto"/>
      </w:divBdr>
    </w:div>
    <w:div w:id="1658194221">
      <w:bodyDiv w:val="1"/>
      <w:marLeft w:val="0"/>
      <w:marRight w:val="0"/>
      <w:marTop w:val="0"/>
      <w:marBottom w:val="0"/>
      <w:divBdr>
        <w:top w:val="none" w:sz="0" w:space="0" w:color="auto"/>
        <w:left w:val="none" w:sz="0" w:space="0" w:color="auto"/>
        <w:bottom w:val="none" w:sz="0" w:space="0" w:color="auto"/>
        <w:right w:val="none" w:sz="0" w:space="0" w:color="auto"/>
      </w:divBdr>
    </w:div>
    <w:div w:id="1773158938">
      <w:bodyDiv w:val="1"/>
      <w:marLeft w:val="0"/>
      <w:marRight w:val="0"/>
      <w:marTop w:val="0"/>
      <w:marBottom w:val="0"/>
      <w:divBdr>
        <w:top w:val="none" w:sz="0" w:space="0" w:color="auto"/>
        <w:left w:val="none" w:sz="0" w:space="0" w:color="auto"/>
        <w:bottom w:val="none" w:sz="0" w:space="0" w:color="auto"/>
        <w:right w:val="none" w:sz="0" w:space="0" w:color="auto"/>
      </w:divBdr>
    </w:div>
    <w:div w:id="1844780157">
      <w:bodyDiv w:val="1"/>
      <w:marLeft w:val="0"/>
      <w:marRight w:val="0"/>
      <w:marTop w:val="0"/>
      <w:marBottom w:val="0"/>
      <w:divBdr>
        <w:top w:val="none" w:sz="0" w:space="0" w:color="auto"/>
        <w:left w:val="none" w:sz="0" w:space="0" w:color="auto"/>
        <w:bottom w:val="none" w:sz="0" w:space="0" w:color="auto"/>
        <w:right w:val="none" w:sz="0" w:space="0" w:color="auto"/>
      </w:divBdr>
    </w:div>
    <w:div w:id="1845626227">
      <w:bodyDiv w:val="1"/>
      <w:marLeft w:val="0"/>
      <w:marRight w:val="0"/>
      <w:marTop w:val="0"/>
      <w:marBottom w:val="0"/>
      <w:divBdr>
        <w:top w:val="none" w:sz="0" w:space="0" w:color="auto"/>
        <w:left w:val="none" w:sz="0" w:space="0" w:color="auto"/>
        <w:bottom w:val="none" w:sz="0" w:space="0" w:color="auto"/>
        <w:right w:val="none" w:sz="0" w:space="0" w:color="auto"/>
      </w:divBdr>
    </w:div>
    <w:div w:id="1911575270">
      <w:bodyDiv w:val="1"/>
      <w:marLeft w:val="0"/>
      <w:marRight w:val="0"/>
      <w:marTop w:val="0"/>
      <w:marBottom w:val="0"/>
      <w:divBdr>
        <w:top w:val="none" w:sz="0" w:space="0" w:color="auto"/>
        <w:left w:val="none" w:sz="0" w:space="0" w:color="auto"/>
        <w:bottom w:val="none" w:sz="0" w:space="0" w:color="auto"/>
        <w:right w:val="none" w:sz="0" w:space="0" w:color="auto"/>
      </w:divBdr>
    </w:div>
    <w:div w:id="2084788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A62EF8-7F8C-4350-82C8-4C63C06BFC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57</Pages>
  <Words>14207</Words>
  <Characters>80984</Characters>
  <Application>Microsoft Office Word</Application>
  <DocSecurity>0</DocSecurity>
  <Lines>674</Lines>
  <Paragraphs>190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95001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Arthur Aleksanyan1</dc:creator>
  <cp:keywords>https:/mul2-minfin.gov.am/tasks/808718/oneclick/Ampopatert.docx?token=443d55a2c7a9c83f1985e7ea3c77822a</cp:keywords>
  <cp:lastModifiedBy>Arman Poghosyan</cp:lastModifiedBy>
  <cp:revision>2</cp:revision>
  <cp:lastPrinted>2019-07-09T07:00:00Z</cp:lastPrinted>
  <dcterms:created xsi:type="dcterms:W3CDTF">2024-04-30T16:14:00Z</dcterms:created>
  <dcterms:modified xsi:type="dcterms:W3CDTF">2024-04-30T16:14:00Z</dcterms:modified>
</cp:coreProperties>
</file>