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AB1" w:rsidRDefault="00D56AB1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AB1" w:rsidRDefault="00D56AB1" w:rsidP="00080F59">
      <w:pPr>
        <w:jc w:val="center"/>
      </w:pPr>
    </w:p>
    <w:p w:rsidR="00D56AB1" w:rsidRPr="003170EE" w:rsidRDefault="00D56AB1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D56AB1" w:rsidRPr="00790EAE" w:rsidRDefault="00D56AB1" w:rsidP="00080F59">
      <w:pPr>
        <w:pStyle w:val="mechtex"/>
        <w:rPr>
          <w:rFonts w:ascii="GHEA Mariam" w:hAnsi="GHEA Mariam"/>
          <w:b/>
        </w:rPr>
      </w:pPr>
    </w:p>
    <w:p w:rsidR="00D56AB1" w:rsidRDefault="00D56AB1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479F2" w:rsidRPr="000C7F0B" w:rsidRDefault="00E479F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E479F2" w:rsidRPr="000C7F0B" w:rsidRDefault="00E479F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E479F2" w:rsidRDefault="00E479F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E479F2" w:rsidRDefault="00E479F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479F2" w:rsidRDefault="00E479F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70335" w:rsidRDefault="00E7033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479F2" w:rsidRDefault="00E479F2" w:rsidP="00E479F2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ԷԿՈՊԱՐԵԿԱՅԻՆ ԾԱՌԱՅՈՂԻ ԾԱՌԱՅՈՂԱԿԱՆ ԶԵՆՔԸ </w:t>
      </w:r>
    </w:p>
    <w:p w:rsidR="00E479F2" w:rsidRDefault="00E479F2" w:rsidP="00E479F2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bCs/>
          <w:color w:val="000000"/>
          <w:sz w:val="24"/>
          <w:szCs w:val="24"/>
          <w:lang w:val="hy-AM"/>
        </w:rPr>
        <w:t>ՊԱՀԵԼՈՒ ԵՎ ԿՐԵԼՈՒ ԿԱՐԳԸ ՍԱՀՄԱՆԵԼՈՒ ՄԱՍԻՆ</w:t>
      </w:r>
    </w:p>
    <w:p w:rsidR="00E479F2" w:rsidRPr="0076042E" w:rsidRDefault="00E479F2" w:rsidP="00E479F2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E479F2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</w:t>
      </w:r>
    </w:p>
    <w:p w:rsidR="00E479F2" w:rsidRPr="0076042E" w:rsidRDefault="00E479F2" w:rsidP="00E479F2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E479F2" w:rsidRPr="0076042E" w:rsidRDefault="00E479F2" w:rsidP="00E479F2">
      <w:pPr>
        <w:shd w:val="clear" w:color="auto" w:fill="FFFFFF"/>
        <w:jc w:val="both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76042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479F2" w:rsidRPr="00644575" w:rsidRDefault="00E479F2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44575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«Էկոպարեկային ծառայության մասին» </w:t>
      </w:r>
      <w:r w:rsidR="00705B88" w:rsidRPr="0064457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705B88" w:rsidRPr="0064457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05B88" w:rsidRPr="0064457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705B88" w:rsidRPr="0064457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44575">
        <w:rPr>
          <w:rFonts w:ascii="GHEA Mariam" w:hAnsi="GHEA Mariam"/>
          <w:color w:val="000000"/>
          <w:sz w:val="24"/>
          <w:szCs w:val="24"/>
          <w:lang w:val="hy-AM"/>
        </w:rPr>
        <w:t xml:space="preserve">օրենքի 30-րդ հոդվածի 4-րդ մասը՝ </w:t>
      </w:r>
      <w:r w:rsidR="00902F5C" w:rsidRPr="00644575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902F5C" w:rsidRPr="00644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02F5C" w:rsidRPr="00644575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902F5C" w:rsidRPr="00644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02F5C" w:rsidRPr="00644575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902F5C" w:rsidRPr="00644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705B88" w:rsidRPr="00644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902F5C" w:rsidRPr="00644575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902F5C" w:rsidRPr="00644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02F5C" w:rsidRPr="00644575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902F5C" w:rsidRPr="00644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02F5C" w:rsidRPr="00644575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902F5C" w:rsidRPr="00644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02F5C" w:rsidRPr="00644575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902F5C" w:rsidRPr="00644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02F5C" w:rsidRPr="00644575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902F5C" w:rsidRPr="00644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02F5C" w:rsidRPr="00644575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902F5C" w:rsidRPr="0064457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902F5C" w:rsidRPr="00644575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902F5C" w:rsidRPr="00644575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E479F2" w:rsidRPr="00644575" w:rsidRDefault="00E479F2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44575">
        <w:rPr>
          <w:rFonts w:ascii="GHEA Mariam" w:hAnsi="GHEA Mariam"/>
          <w:color w:val="000000"/>
          <w:sz w:val="24"/>
          <w:szCs w:val="24"/>
          <w:lang w:val="hy-AM"/>
        </w:rPr>
        <w:t xml:space="preserve">1. Սահմանել էկոպարեկային </w:t>
      </w:r>
      <w:r w:rsidRPr="00644575">
        <w:rPr>
          <w:rFonts w:ascii="GHEA Mariam" w:eastAsia="Tahoma" w:hAnsi="GHEA Mariam" w:cs="Tahoma"/>
          <w:sz w:val="24"/>
          <w:szCs w:val="24"/>
          <w:lang w:val="hy-AM"/>
        </w:rPr>
        <w:t>ծառայողի ծառայողական</w:t>
      </w:r>
      <w:r w:rsidRPr="0064457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44575">
        <w:rPr>
          <w:rFonts w:ascii="GHEA Mariam" w:eastAsia="Tahoma" w:hAnsi="GHEA Mariam" w:cs="Tahoma"/>
          <w:sz w:val="24"/>
          <w:szCs w:val="24"/>
          <w:lang w:val="hy-AM"/>
        </w:rPr>
        <w:t>զենքը պահելու</w:t>
      </w:r>
      <w:r w:rsidRPr="0064457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44575">
        <w:rPr>
          <w:rFonts w:ascii="GHEA Mariam" w:eastAsia="Tahoma" w:hAnsi="GHEA Mariam" w:cs="Tahoma"/>
          <w:sz w:val="24"/>
          <w:szCs w:val="24"/>
          <w:lang w:val="hy-AM"/>
        </w:rPr>
        <w:t>և</w:t>
      </w:r>
      <w:r w:rsidRPr="0064457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44575">
        <w:rPr>
          <w:rFonts w:ascii="GHEA Mariam" w:eastAsia="Tahoma" w:hAnsi="GHEA Mariam" w:cs="Tahoma"/>
          <w:sz w:val="24"/>
          <w:szCs w:val="24"/>
          <w:lang w:val="hy-AM"/>
        </w:rPr>
        <w:t>կրելու</w:t>
      </w:r>
      <w:r w:rsidRPr="0064457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44575">
        <w:rPr>
          <w:rFonts w:ascii="GHEA Mariam" w:eastAsia="Tahoma" w:hAnsi="GHEA Mariam" w:cs="Tahoma"/>
          <w:sz w:val="24"/>
          <w:szCs w:val="24"/>
          <w:shd w:val="clear" w:color="auto" w:fill="FFFFFF"/>
          <w:lang w:val="hy-AM"/>
        </w:rPr>
        <w:t>կարգը</w:t>
      </w:r>
      <w:r w:rsidRPr="00644575">
        <w:rPr>
          <w:rFonts w:ascii="GHEA Mariam" w:hAnsi="GHEA Mariam"/>
          <w:color w:val="000000"/>
          <w:sz w:val="24"/>
          <w:szCs w:val="24"/>
          <w:lang w:val="hy-AM"/>
        </w:rPr>
        <w:t>՝ համաձայն  հավելվածի:</w:t>
      </w:r>
    </w:p>
    <w:p w:rsidR="00E479F2" w:rsidRPr="00644575" w:rsidRDefault="00E479F2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44575">
        <w:rPr>
          <w:rFonts w:ascii="GHEA Mariam" w:hAnsi="GHEA Mariam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902F5C" w:rsidRDefault="00902F5C" w:rsidP="00E479F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902F5C" w:rsidRDefault="00902F5C" w:rsidP="00E479F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902F5C" w:rsidRPr="00927EF0" w:rsidRDefault="00705B8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</w:t>
      </w:r>
      <w:r w:rsidR="000957C2">
        <w:rPr>
          <w:rFonts w:ascii="GHEA Mariam" w:hAnsi="GHEA Mariam" w:cs="Sylfaen"/>
          <w:sz w:val="24"/>
          <w:lang w:val="hy-AM"/>
        </w:rPr>
        <w:t xml:space="preserve">  </w:t>
      </w:r>
      <w:r w:rsidR="00902F5C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902F5C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902F5C" w:rsidRPr="00927EF0" w:rsidRDefault="00705B88" w:rsidP="00705B88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  </w:t>
      </w:r>
      <w:r w:rsidR="000957C2">
        <w:rPr>
          <w:rFonts w:ascii="GHEA Mariam" w:hAnsi="GHEA Mariam"/>
          <w:sz w:val="24"/>
          <w:lang w:val="hy-AM"/>
        </w:rPr>
        <w:t xml:space="preserve">   </w:t>
      </w:r>
      <w:r>
        <w:rPr>
          <w:rFonts w:ascii="GHEA Mariam" w:hAnsi="GHEA Mariam"/>
          <w:sz w:val="24"/>
          <w:lang w:val="hy-AM"/>
        </w:rPr>
        <w:t xml:space="preserve">  </w:t>
      </w:r>
      <w:r w:rsidR="00902F5C" w:rsidRPr="00927EF0">
        <w:rPr>
          <w:rFonts w:ascii="GHEA Mariam" w:hAnsi="GHEA Mariam" w:cs="Sylfaen"/>
          <w:sz w:val="24"/>
          <w:lang w:val="hy-AM"/>
        </w:rPr>
        <w:t>ՎԱՐՉԱՊԵՏ</w:t>
      </w:r>
      <w:r w:rsidR="00902F5C" w:rsidRPr="00927EF0">
        <w:rPr>
          <w:rFonts w:ascii="GHEA Mariam" w:hAnsi="GHEA Mariam" w:cs="Arial Armenian"/>
          <w:sz w:val="24"/>
          <w:lang w:val="af-ZA"/>
        </w:rPr>
        <w:tab/>
      </w:r>
      <w:r w:rsidR="00902F5C" w:rsidRPr="00927EF0">
        <w:rPr>
          <w:rFonts w:ascii="GHEA Mariam" w:hAnsi="GHEA Mariam" w:cs="Arial Armenian"/>
          <w:sz w:val="24"/>
          <w:lang w:val="af-ZA"/>
        </w:rPr>
        <w:tab/>
      </w:r>
      <w:r w:rsidR="00902F5C" w:rsidRPr="00927EF0">
        <w:rPr>
          <w:rFonts w:ascii="GHEA Mariam" w:hAnsi="GHEA Mariam" w:cs="Arial Armenian"/>
          <w:sz w:val="24"/>
          <w:lang w:val="af-ZA"/>
        </w:rPr>
        <w:tab/>
      </w:r>
      <w:r w:rsidR="00902F5C" w:rsidRPr="00927EF0"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hy-AM"/>
        </w:rPr>
        <w:t xml:space="preserve">                </w:t>
      </w:r>
      <w:r w:rsidR="00902F5C" w:rsidRPr="00927EF0">
        <w:rPr>
          <w:rFonts w:ascii="GHEA Mariam" w:hAnsi="GHEA Mariam" w:cs="Arial Armenian"/>
          <w:sz w:val="24"/>
          <w:lang w:val="hy-AM"/>
        </w:rPr>
        <w:t>Ն</w:t>
      </w:r>
      <w:r w:rsidR="00902F5C" w:rsidRPr="00927EF0">
        <w:rPr>
          <w:rFonts w:ascii="GHEA Mariam" w:hAnsi="GHEA Mariam" w:cs="Sylfaen"/>
          <w:sz w:val="24"/>
          <w:lang w:val="af-ZA"/>
        </w:rPr>
        <w:t>.</w:t>
      </w:r>
      <w:r w:rsidR="00902F5C"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="00902F5C" w:rsidRPr="00927EF0">
        <w:rPr>
          <w:rFonts w:ascii="GHEA Mariam" w:hAnsi="GHEA Mariam" w:cs="Sylfaen"/>
          <w:sz w:val="24"/>
          <w:lang w:val="hy-AM"/>
        </w:rPr>
        <w:t>ՅԱՆ</w:t>
      </w:r>
    </w:p>
    <w:p w:rsidR="00902F5C" w:rsidRPr="00D56AB1" w:rsidRDefault="00902F5C" w:rsidP="00705B88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902F5C" w:rsidRPr="00D56AB1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56AB1">
        <w:rPr>
          <w:rFonts w:ascii="GHEA Mariam" w:hAnsi="GHEA Mariam" w:cs="Sylfaen"/>
          <w:sz w:val="24"/>
          <w:lang w:val="hy-AM"/>
        </w:rPr>
        <w:t>Երևան</w:t>
      </w:r>
    </w:p>
    <w:p w:rsidR="00902F5C" w:rsidRPr="00995B87" w:rsidRDefault="00902F5C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902F5C" w:rsidRPr="00995B87" w:rsidRDefault="00902F5C" w:rsidP="005A2A9F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02F5C" w:rsidRDefault="00902F5C" w:rsidP="00E479F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</w:t>
      </w:r>
      <w:r w:rsidR="003A235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2"/>
          <w:lang w:val="hy-AM"/>
        </w:rPr>
        <w:t>մայիսի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 xml:space="preserve"> 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3A235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02F5C" w:rsidRDefault="00902F5C" w:rsidP="00E479F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902F5C" w:rsidRDefault="00902F5C" w:rsidP="00E479F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902F5C" w:rsidRPr="00902F5C" w:rsidRDefault="00902F5C" w:rsidP="00902F5C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902F5C">
        <w:rPr>
          <w:rFonts w:ascii="GHEA Mariam" w:hAnsi="GHEA Mariam"/>
          <w:bCs/>
          <w:color w:val="000000"/>
          <w:sz w:val="24"/>
          <w:szCs w:val="24"/>
          <w:lang w:val="hy-AM"/>
        </w:rPr>
        <w:t>Կ Ա Ր Գ</w:t>
      </w:r>
    </w:p>
    <w:p w:rsidR="00902F5C" w:rsidRPr="00902F5C" w:rsidRDefault="00902F5C" w:rsidP="00902F5C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902F5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02F5C" w:rsidRDefault="00902F5C" w:rsidP="00902F5C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902F5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ԷԿՈՊԱՐԵԿԱՅԻՆ ԾԱՌԱՅՈՂԻ ԾԱՌԱՅՈՂԱԿԱՆ ԶԵՆՔԸ </w:t>
      </w:r>
    </w:p>
    <w:p w:rsidR="00902F5C" w:rsidRPr="00902F5C" w:rsidRDefault="00902F5C" w:rsidP="00902F5C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902F5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ՊԱՀԵԼՈՒ ԵՎ ԿՐԵԼՈՒ </w:t>
      </w:r>
    </w:p>
    <w:p w:rsidR="00902F5C" w:rsidRPr="00902F5C" w:rsidRDefault="00902F5C" w:rsidP="00902F5C">
      <w:pPr>
        <w:shd w:val="clear" w:color="auto" w:fill="FFFFFF"/>
        <w:ind w:firstLine="375"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902F5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02F5C" w:rsidRPr="00902F5C" w:rsidRDefault="00902F5C" w:rsidP="00902F5C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902F5C" w:rsidRPr="00902F5C" w:rsidRDefault="00902F5C" w:rsidP="00902F5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902F5C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ԸՆԴՀԱՆՈՒՐ ԴՐՈՒՅԹՆԵՐ</w:t>
      </w:r>
    </w:p>
    <w:p w:rsidR="00902F5C" w:rsidRPr="0076042E" w:rsidRDefault="00902F5C" w:rsidP="00902F5C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>1. Սույն կարգով կարգավորվում են էկոպարեկային ծառայության (այսու</w:t>
      </w:r>
      <w:r w:rsidR="003A235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հետ` </w:t>
      </w:r>
      <w:r w:rsidR="003A2352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առայություն) ծառայողների (այսուհետ` </w:t>
      </w:r>
      <w:r w:rsidR="003A2352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առայող)  ծառայողական զենքը (այսուհետ` զենք) պահելու և կրելու հետ կապված հարաբերությունները: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>2. Ծառայողին հատկացվող զենքի հետ միասին տրվում են համապա</w:t>
      </w:r>
      <w:r w:rsidR="005D1E5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տասխան հարմարանքներ` զենքը բացահայտ կամ քողարկված կրելու համար, ինչպես նաև` զենքի խնամքի համար նախատեսված պարագաներ: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3. Պահելու և կրելու իրավունքով հատկացված զենքը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առայողի կողմից գործադրվում է «Էկոպարեկային ծառայության մասին» օրենքով սահմանված դեպքերում և կարգով:</w:t>
      </w:r>
    </w:p>
    <w:p w:rsidR="00902F5C" w:rsidRPr="0076042E" w:rsidRDefault="00902F5C" w:rsidP="00902F5C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902F5C" w:rsidRPr="0076042E" w:rsidRDefault="00902F5C" w:rsidP="00902F5C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902F5C" w:rsidRDefault="00902F5C" w:rsidP="00902F5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902F5C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ԶԵՆՔԸ ՊԱՀԵԼՈՒ ԵՎ ԿՐԵԼՈՒ ՊԱՅՄԱՆՆԵՐԻՆ </w:t>
      </w:r>
    </w:p>
    <w:p w:rsidR="00902F5C" w:rsidRPr="00902F5C" w:rsidRDefault="00902F5C" w:rsidP="00902F5C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902F5C">
        <w:rPr>
          <w:rFonts w:ascii="GHEA Mariam" w:hAnsi="GHEA Mariam"/>
          <w:bCs/>
          <w:color w:val="000000"/>
          <w:sz w:val="24"/>
          <w:szCs w:val="24"/>
          <w:lang w:val="hy-AM"/>
        </w:rPr>
        <w:t>ՎԵՐԱԲԵՐՈՂ ՊԱՀԱՆՋՆԵՐ</w:t>
      </w:r>
    </w:p>
    <w:p w:rsidR="00902F5C" w:rsidRPr="0076042E" w:rsidRDefault="00902F5C" w:rsidP="00902F5C">
      <w:pPr>
        <w:pStyle w:val="ListParagraph"/>
        <w:shd w:val="clear" w:color="auto" w:fill="FFFFFF"/>
        <w:spacing w:after="0" w:line="240" w:lineRule="auto"/>
        <w:ind w:left="735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</w:pP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4. Զենքի կորուստը բացառելու նպատակով այն պետք է համապատասխան ամրակապով հուսալիորեն ամրացված լինի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առայողի համազգեստին: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5. Արգելվում է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առայողի կողմից զենք կրելն առանց համապատասխան հարմարանքների (ատրճանակի պատյան, ամրակապ, ինքնաձիգի գոտի և այլն):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6. Զենքը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առայողի բնակության վայրում պետք է պահվի դրա </w:t>
      </w:r>
      <w:r w:rsidRPr="00965E5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պահ</w:t>
      </w:r>
      <w:r w:rsidR="005D1E5F" w:rsidRPr="00965E50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965E5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պանման, ամբողջականության, անվտանգության պայմաններն ապահովող չհրկիզվող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 կամ մետաղյա պահարանում, գերկայուն (գերամուր) նյութից պատ</w:t>
      </w:r>
      <w:r w:rsidR="005D1E5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րաստված կամ երկաթով պատված փայտյա արկղում։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7. Քաղաքացիական հագուստ կրող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առայողը զենքը կրում է քողարկված: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>8. Ծառայողին արգելվում է մերկացնել զենքը` բացառությամբ Հայաստանի Հանրապետության օրենսդրությամբ սահմանված դեպքերի, ինչպես նաև փոխան</w:t>
      </w:r>
      <w:r w:rsidR="005D1E5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ցել այն այլ անձանց կամ թողնել առանց հսկողության: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>9. Ծառայողի` զենքով ծառայողական գործուղման մեկնելու դեպքում գոր</w:t>
      </w:r>
      <w:r w:rsidR="005D1E5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ծուղման վկայականում նշվում են զենքի տեսակը, համարը, արտադրության տարեթիվը, փամփուշտների թիվը և հաստատվում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առայության կնիքով: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10. Հայաստանի Հանրապետության տարածքից դուրս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առայողը զենքով </w:t>
      </w:r>
      <w:r w:rsidRPr="005D1E5F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գործուղվում է միջպետական պայմանագրերով սահմանված դեպքերում և կար</w:t>
      </w:r>
      <w:r w:rsidR="005D1E5F" w:rsidRPr="005D1E5F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5D1E5F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գով: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>11. Հայաստանի Հանրապետության տարածքում գործուղման դեպքում</w:t>
      </w:r>
      <w:bookmarkStart w:id="0" w:name="_GoBack"/>
      <w:bookmarkEnd w:id="0"/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 ժամանման վայրում զենքն անվտանգ պահելու հնարավորության բացա</w:t>
      </w:r>
      <w:r w:rsidR="005D1E5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կայու</w:t>
      </w:r>
      <w:r w:rsidR="005D1E5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թյան դեպքում գործուղված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առայողը զենքը հանձնման-ընդունման ակտով ի պահ է հանձնում մոտակա ոստիկանության բաժնի հերթապահ մաս: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>12. Ծառայողին հատկացված զենքի, դրա տեխնիկական վիճակի, ինչպես նաև հատուկ պարագաների առկայության նկատմամբ վերահսկողությունն իրա</w:t>
      </w:r>
      <w:r w:rsidR="005D1E5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կանացվում է`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առայողի անմիջական ղեկավարի կողմից յուրաքանչյուր շաբաթը մեկ անգամ`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առայողի ծառայության մեջ գտնվելու ժամանակ.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>2) տվյալ ստորաբաժանման ղեկավարի կողմից յուրաքանչյուր եռամսյակը մեկ անգամ.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3) տվյալ ստորաբաժանման սպառազինության համար պատասխանատու անձի (այսուհետ՝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երթափոխի տեսուչ) կողմից տարեկան մեկ անգամ։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>13. Այլ ստորաբաժանում տեղափոխվելու, ծառայությունից ազատվելու դեպ</w:t>
      </w:r>
      <w:r w:rsidR="0018390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քերում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առայողը պարտավոր է զենքը հանձնել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երթափոխի տեսուչին։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14. Ծառայողը ժամանակավոր անաշխատունակության դեպքում, ուսման, վերապատրաստման, արձակուրդում գտնվելու ժամանակահատվածում, ինչպես նաև զենքը պահելու համար սահմանված պայմանների բացակայության դեպքում զենքը ժամանակավորապես ի պահ է հանձնում </w:t>
      </w:r>
      <w:r w:rsidR="005D1E5F" w:rsidRPr="0076042E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երթափոխի տեսուչին։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15. Ծառայողը, ստորաբաժանման ղեկավարի կարգադրությամբ, պար</w:t>
      </w:r>
      <w:r w:rsidR="0018390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տա</w:t>
      </w:r>
      <w:r w:rsidR="0018390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վոր է զենքը հանձնել, եթե`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="00183907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առայողի կողմից խախտվել են սույն կարգով նախատեսված</w:t>
      </w:r>
      <w:r w:rsidR="00A371A4" w:rsidRPr="00A371A4">
        <w:rPr>
          <w:rFonts w:ascii="GHEA Mariam" w:hAnsi="GHEA Mariam"/>
          <w:color w:val="000000"/>
          <w:sz w:val="24"/>
          <w:szCs w:val="24"/>
          <w:lang w:val="hy-AM"/>
        </w:rPr>
        <w:t>`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 զենքը պահելու և կրելու պայմանները.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02F5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2) </w:t>
      </w:r>
      <w:r w:rsidR="00183907" w:rsidRPr="00902F5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</w:t>
      </w:r>
      <w:r w:rsidRPr="00902F5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առայողի ժամանակավորապես ծառայողական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 պարտականությունների դադարեցման դեպքում.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r w:rsidR="00183907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առայողն ազատվել է </w:t>
      </w:r>
      <w:r w:rsidR="00183907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առայությունում ծառայությունից։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>16. Հերթափոխի տեսուչին հանձնած զենքի վերաբերյալ համապատասխան գրառում է կատարվում զենքի հանձնման և ընդունման մատյանում:</w:t>
      </w:r>
    </w:p>
    <w:p w:rsidR="00902F5C" w:rsidRPr="0076042E" w:rsidRDefault="00902F5C" w:rsidP="00902F5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17. Զենքը գործադրելու, ինչպես նաև զենքը փչացնելու դեպքերում </w:t>
      </w:r>
      <w:r w:rsidR="00183907" w:rsidRPr="0076042E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="0018390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6042E">
        <w:rPr>
          <w:rFonts w:ascii="GHEA Mariam" w:hAnsi="GHEA Mariam"/>
          <w:color w:val="000000"/>
          <w:sz w:val="24"/>
          <w:szCs w:val="24"/>
          <w:lang w:val="hy-AM"/>
        </w:rPr>
        <w:t xml:space="preserve">ռայողն անմիջապես զեկուցում է վերադասության կարգով և ղեկավարվում տրված ցուցումներով, իսկ զենքը կորցնելու դեպքում նաև հայտնում է այդ մասին </w:t>
      </w:r>
      <w:r w:rsidRPr="00183907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ոստիկանությանը դրա կորստյան փաստի մասին տեղեկանալուց հետո՝ անհապաղ։</w:t>
      </w:r>
    </w:p>
    <w:p w:rsidR="00902F5C" w:rsidRPr="0076042E" w:rsidRDefault="00902F5C" w:rsidP="00902F5C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6042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02F5C" w:rsidRDefault="00902F5C" w:rsidP="00E479F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902F5C" w:rsidRPr="0024265A" w:rsidRDefault="005D1E5F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</w:t>
      </w:r>
      <w:r w:rsidR="0018390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902F5C"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02F5C"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02F5C" w:rsidRPr="0024265A" w:rsidRDefault="00902F5C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</w:t>
      </w:r>
      <w:r w:rsidR="005D1E5F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24265A">
        <w:rPr>
          <w:rFonts w:ascii="GHEA Mariam" w:hAnsi="GHEA Mariam"/>
          <w:sz w:val="24"/>
          <w:szCs w:val="24"/>
          <w:lang w:val="hy-AM"/>
        </w:rPr>
        <w:t xml:space="preserve"> </w:t>
      </w:r>
      <w:r w:rsidR="00183907">
        <w:rPr>
          <w:rFonts w:ascii="GHEA Mariam" w:hAnsi="GHEA Mariam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02F5C" w:rsidRPr="0076042E" w:rsidRDefault="00902F5C" w:rsidP="00E479F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5D1E5F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 w:rsidR="005D1E5F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5D1E5F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5D1E5F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E479F2" w:rsidRDefault="001F225D">
      <w:pPr>
        <w:pStyle w:val="mechtex"/>
        <w:rPr>
          <w:rFonts w:ascii="Sylfaen" w:hAnsi="Sylfaen" w:cs="Calibri"/>
          <w:lang w:val="hy-AM"/>
        </w:rPr>
      </w:pPr>
    </w:p>
    <w:sectPr w:rsidR="001F225D" w:rsidRPr="00E479F2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AA2" w:rsidRDefault="00B80AA2">
      <w:r>
        <w:separator/>
      </w:r>
    </w:p>
  </w:endnote>
  <w:endnote w:type="continuationSeparator" w:id="0">
    <w:p w:rsidR="00B80AA2" w:rsidRDefault="00B8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31A28">
      <w:rPr>
        <w:noProof/>
        <w:sz w:val="18"/>
      </w:rPr>
      <w:t>KA-133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AA2" w:rsidRDefault="00B80AA2">
      <w:r>
        <w:separator/>
      </w:r>
    </w:p>
  </w:footnote>
  <w:footnote w:type="continuationSeparator" w:id="0">
    <w:p w:rsidR="00B80AA2" w:rsidRDefault="00B80A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009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EE11B4"/>
    <w:multiLevelType w:val="hybridMultilevel"/>
    <w:tmpl w:val="D00E3726"/>
    <w:lvl w:ilvl="0" w:tplc="360483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9F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7C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07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A28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352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326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406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5F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575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3B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0E5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B88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F5C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5E50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371A4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AA2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A5E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27F0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B1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9F2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335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09E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B7F8FB-9707-4B61-99DF-67B437B6F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02F5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02F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https:/mul2.gov.am/tasks/958777/oneclick/voroshum-EK704.docx?token=b283cecf374e157894fe33eca146bbaf</cp:keywords>
  <dc:description/>
  <cp:lastModifiedBy>Anna Aloyan</cp:lastModifiedBy>
  <cp:revision>15</cp:revision>
  <dcterms:created xsi:type="dcterms:W3CDTF">2024-04-29T10:38:00Z</dcterms:created>
  <dcterms:modified xsi:type="dcterms:W3CDTF">2024-04-30T05:45:00Z</dcterms:modified>
</cp:coreProperties>
</file>