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6B53E" w14:textId="77777777" w:rsidR="00462F9D" w:rsidRPr="00E83407" w:rsidRDefault="00462F9D" w:rsidP="00FC3EA1">
      <w:pPr>
        <w:spacing w:after="0" w:line="360" w:lineRule="auto"/>
        <w:contextualSpacing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340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2B13F879" w14:textId="6646249E" w:rsidR="00462F9D" w:rsidRPr="00E83407" w:rsidRDefault="00FC3EA1" w:rsidP="00FC3EA1">
      <w:pPr>
        <w:shd w:val="clear" w:color="auto" w:fill="FFFFFF"/>
        <w:spacing w:after="0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E834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«ՀԱՆՐԱՅԻՆ ԾԱՌԱՅՈՒԹՅԱՆ</w:t>
      </w:r>
      <w:r w:rsidRPr="00E8340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ՄԱՍԻՆ»</w:t>
      </w:r>
      <w:r w:rsidRPr="00E8340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ՕՐԵՆՔՈՒՄ ՓՈՓՈԽՈՒԹՅՈՒՆ </w:t>
      </w:r>
      <w:r w:rsidR="00392E62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ԵՎ ԼՐԱՑՈՒՄ </w:t>
      </w:r>
      <w:r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E8340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ՄԱՍԻՆ» </w:t>
      </w:r>
      <w:r w:rsidRPr="00E834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ko-KR"/>
        </w:rPr>
        <w:t xml:space="preserve">«ՏԵՂԱԿԱՆ ԻՆՔՆԱԿԱՌԱՎԱՐՄԱՆ ՄԱՍԻՆ» ՕՐԵՆՔՈՒՄ </w:t>
      </w:r>
      <w:r w:rsidR="00A07028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ՓՈՓՈԽՈՒԹՅՈՒՆ</w:t>
      </w:r>
      <w:r w:rsidR="00392E62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ՆԵՐ</w:t>
      </w:r>
      <w:r w:rsidR="00350E61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ko-KR"/>
        </w:rPr>
        <w:t>ԿԱՏԱՐԵԼՈՒ ՄԱՍԻՆ»</w:t>
      </w:r>
      <w:r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 «ԵՐԵՎԱՆ ՔԱՂԱՔՈՒՄ ՏԵՂԱԿԱՆ ԻՆՔՆԱԿԱՌԱՎԱՐՄԱՆ ՄԱՍԻՆ» ՕՐԵՆՔՈՒՄ</w:t>
      </w:r>
      <w:r w:rsidR="00A07028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ՓՈՓՈԽՈՒԹՅՈՒՆ</w:t>
      </w:r>
      <w:r w:rsidR="00392E62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ՆԵՐ</w:t>
      </w:r>
      <w:r w:rsidR="00350E61" w:rsidRPr="00E834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ՄԱՍԻՆ»</w:t>
      </w:r>
      <w:r w:rsidR="00462F9D" w:rsidRPr="00E8340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ՕՐԵՆՔ</w:t>
      </w:r>
      <w:r w:rsidRPr="00E8340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="00462F9D" w:rsidRPr="00E8340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 ՆԱԽԱԳԾԵՐԻ</w:t>
      </w:r>
    </w:p>
    <w:p w14:paraId="382FF1A1" w14:textId="77777777" w:rsidR="00462F9D" w:rsidRPr="00E83407" w:rsidRDefault="00462F9D" w:rsidP="004A04CC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225585C2" w14:textId="7BFC2365" w:rsidR="00462F9D" w:rsidRPr="00E83407" w:rsidRDefault="00462F9D" w:rsidP="00DD5246">
      <w:pPr>
        <w:pStyle w:val="Heading1"/>
        <w:numPr>
          <w:ilvl w:val="0"/>
          <w:numId w:val="6"/>
        </w:numPr>
        <w:tabs>
          <w:tab w:val="left" w:pos="851"/>
        </w:tabs>
        <w:spacing w:before="0" w:line="360" w:lineRule="auto"/>
        <w:ind w:left="0" w:firstLine="567"/>
        <w:contextualSpacing/>
        <w:jc w:val="both"/>
        <w:rPr>
          <w:rFonts w:ascii="GHEA Grapalat" w:eastAsia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83407">
        <w:rPr>
          <w:rFonts w:ascii="GHEA Grapalat" w:eastAsia="GHEA Grapalat" w:hAnsi="GHEA Grapalat"/>
          <w:b/>
          <w:bCs/>
          <w:color w:val="000000" w:themeColor="text1"/>
          <w:sz w:val="24"/>
          <w:szCs w:val="24"/>
          <w:lang w:val="hy-AM"/>
        </w:rPr>
        <w:t>Իրավական ակտի ընդունման անհրաժեշտությունը</w:t>
      </w:r>
      <w:r w:rsidR="00723305" w:rsidRPr="00E83407">
        <w:rPr>
          <w:rFonts w:ascii="Cambria Math" w:eastAsia="GHEA Grapalat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</w:p>
    <w:p w14:paraId="4D49384A" w14:textId="6B60D7A1" w:rsidR="008A071E" w:rsidRPr="00E83407" w:rsidRDefault="00FC3EA1" w:rsidP="00DD5246">
      <w:pPr>
        <w:shd w:val="clear" w:color="auto" w:fill="FFFFFF"/>
        <w:spacing w:after="0"/>
        <w:ind w:firstLine="567"/>
        <w:contextualSpacing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«Հանրային ծառայության</w:t>
      </w:r>
      <w:r w:rsidRPr="00E8340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մասին»</w:t>
      </w:r>
      <w:r w:rsidRPr="00E8340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օրենքում փոփոխություն</w:t>
      </w:r>
      <w:r w:rsidR="0015573E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և լրացում</w:t>
      </w:r>
      <w:r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կատարելու</w:t>
      </w:r>
      <w:r w:rsidRPr="00E8340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մասին» 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ko-KR"/>
        </w:rPr>
        <w:t xml:space="preserve">«Տեղական ինքնակառավարման մասին» օրենքում </w:t>
      </w:r>
      <w:r w:rsidR="00C52DE6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փոփոխություն</w:t>
      </w:r>
      <w:r w:rsidR="0015573E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ներ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ko-KR"/>
        </w:rPr>
        <w:t xml:space="preserve"> կատարելու մասին»</w:t>
      </w:r>
      <w:r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և «Երևան քաղաքում տեղական ինքնակառավարման մասին» օրենքում </w:t>
      </w:r>
      <w:r w:rsidR="00C52DE6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փոփոխություն</w:t>
      </w:r>
      <w:r w:rsidR="0015573E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ներ</w:t>
      </w:r>
      <w:r w:rsidR="00812661" w:rsidRPr="00E8340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կատարելու մասին»</w:t>
      </w:r>
      <w:r w:rsidRPr="00E834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օրենքների նախագծերի (</w:t>
      </w:r>
      <w:r w:rsidR="00E601D5" w:rsidRPr="00E83407">
        <w:rPr>
          <w:rFonts w:ascii="GHEA Grapalat" w:eastAsia="GHEA Grapalat" w:hAnsi="GHEA Grapalat" w:cs="GHEA Grapalat"/>
          <w:sz w:val="24"/>
          <w:szCs w:val="24"/>
          <w:lang w:val="hy-AM"/>
        </w:rPr>
        <w:t>ասուհետ</w:t>
      </w:r>
      <w:r w:rsidRPr="00E834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նաև</w:t>
      </w:r>
      <w:r w:rsidR="00E601D5" w:rsidRPr="00E8340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E834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Նախագծեր) ընդունման անհրաժեշտությունը բխում է համայնքի ավագանու անդամների անհամատեղելիության պահանջների առկա օրենսդրական կարգավորումների կատարելագործման, գործնականում անհամատեղելիության պահանջների պահպանման վերաբերյալ առաջացած խնդիրների հաղթահարման և միջազգային ատանձնած պարտավորությունների</w:t>
      </w:r>
      <w:r w:rsidR="00932D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ց։ </w:t>
      </w:r>
    </w:p>
    <w:p w14:paraId="4D7B3409" w14:textId="1D0EAA5C" w:rsidR="00FC3EA1" w:rsidRPr="00E83407" w:rsidRDefault="008A071E" w:rsidP="00FC3EA1">
      <w:pPr>
        <w:pStyle w:val="Heading1"/>
        <w:tabs>
          <w:tab w:val="left" w:pos="709"/>
          <w:tab w:val="left" w:pos="993"/>
        </w:tabs>
        <w:ind w:firstLine="567"/>
        <w:contextualSpacing/>
        <w:jc w:val="both"/>
        <w:rPr>
          <w:rFonts w:ascii="GHEA Grapalat" w:eastAsia="GHEA Grapalat" w:hAnsi="GHEA Grapalat" w:cs="Cambria Math"/>
          <w:b/>
          <w:bCs/>
          <w:color w:val="000000"/>
          <w:sz w:val="24"/>
          <w:szCs w:val="24"/>
          <w:lang w:val="hy-AM"/>
        </w:rPr>
      </w:pPr>
      <w:r w:rsidRPr="00E8340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2.</w:t>
      </w:r>
      <w:r w:rsidRPr="00E8340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հակակոռուպցիոն </w:t>
      </w:r>
      <w:r w:rsidR="00FC3EA1" w:rsidRPr="00E8340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ռազմավարությունը</w:t>
      </w:r>
      <w:r w:rsidRPr="00E8340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3EA1" w:rsidRPr="00E8340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և դրանից բխող 2023-2026 թվականների գործողությունների ծրագիր</w:t>
      </w:r>
      <w:r w:rsidR="00FC3EA1" w:rsidRPr="00E83407">
        <w:rPr>
          <w:rFonts w:ascii="Cambria Math" w:eastAsia="GHEA Grapalat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7FCA221F" w14:textId="3CD47145" w:rsidR="00462F9D" w:rsidRPr="00E83407" w:rsidRDefault="00FC3EA1" w:rsidP="00DD524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3407"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="006F5EC9" w:rsidRPr="00E834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3407">
        <w:rPr>
          <w:rFonts w:ascii="GHEA Grapalat" w:hAnsi="GHEA Grapalat"/>
          <w:sz w:val="24"/>
          <w:szCs w:val="24"/>
          <w:lang w:val="hy-AM"/>
        </w:rPr>
        <w:t>բխում</w:t>
      </w:r>
      <w:r w:rsidR="00E601D5" w:rsidRPr="00E83407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E83407">
        <w:rPr>
          <w:rFonts w:ascii="GHEA Grapalat" w:hAnsi="GHEA Grapalat"/>
          <w:sz w:val="24"/>
          <w:szCs w:val="24"/>
          <w:lang w:val="hy-AM"/>
        </w:rPr>
        <w:t xml:space="preserve"> Կառավարության 2023 թվականի հոկտեմբերի 26-ի «</w:t>
      </w:r>
      <w:r w:rsidRPr="00E83407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հակակոռուպցիոն ռազմավարությունը և դրանից բխող 2023-2026 թվականների գործողությունների ծրագիրը հաստատելու մասին</w:t>
      </w:r>
      <w:r w:rsidRPr="00E83407">
        <w:rPr>
          <w:rFonts w:ascii="GHEA Grapalat" w:hAnsi="GHEA Grapalat"/>
          <w:sz w:val="24"/>
          <w:szCs w:val="24"/>
          <w:lang w:val="hy-AM"/>
        </w:rPr>
        <w:t>» N 1871 Լ որոշմամբ հաստատված</w:t>
      </w:r>
      <w:r w:rsidR="00E601D5" w:rsidRPr="00E83407">
        <w:rPr>
          <w:rFonts w:ascii="GHEA Grapalat" w:hAnsi="GHEA Grapalat"/>
          <w:sz w:val="24"/>
          <w:szCs w:val="24"/>
          <w:lang w:val="hy-AM"/>
        </w:rPr>
        <w:t xml:space="preserve"> (այսուհետ նաև՝ Հակակոռուպցիոն ռազմավարություն)</w:t>
      </w:r>
      <w:r w:rsidRPr="00E83407">
        <w:rPr>
          <w:rFonts w:ascii="GHEA Grapalat" w:hAnsi="GHEA Grapalat"/>
          <w:sz w:val="24"/>
          <w:szCs w:val="24"/>
          <w:lang w:val="hy-AM"/>
        </w:rPr>
        <w:t xml:space="preserve"> գործողությունների ծրագրի</w:t>
      </w:r>
      <w:r w:rsidR="00E601D5" w:rsidRPr="00E83407">
        <w:rPr>
          <w:rFonts w:ascii="GHEA Grapalat" w:hAnsi="GHEA Grapalat"/>
          <w:sz w:val="24"/>
          <w:szCs w:val="24"/>
          <w:lang w:val="hy-AM"/>
        </w:rPr>
        <w:t xml:space="preserve"> 2-րդ հավելվածի 1</w:t>
      </w:r>
      <w:r w:rsidR="00E601D5" w:rsidRPr="00E83407">
        <w:rPr>
          <w:rFonts w:ascii="Cambria Math" w:hAnsi="Cambria Math" w:cs="Cambria Math"/>
          <w:sz w:val="24"/>
          <w:szCs w:val="24"/>
          <w:lang w:val="hy-AM"/>
        </w:rPr>
        <w:t>․</w:t>
      </w:r>
      <w:r w:rsidR="00E601D5" w:rsidRPr="00E83407">
        <w:rPr>
          <w:rFonts w:ascii="GHEA Grapalat" w:hAnsi="GHEA Grapalat"/>
          <w:sz w:val="24"/>
          <w:szCs w:val="24"/>
          <w:lang w:val="hy-AM"/>
        </w:rPr>
        <w:t>21-րդ  գործողությունից, որով նախատեսվում է ի թիվս այլնի հանրային պաշտոն զբաղեցնող անձանց և</w:t>
      </w:r>
      <w:r w:rsidR="0015573E" w:rsidRPr="00E83407">
        <w:rPr>
          <w:rFonts w:ascii="GHEA Grapalat" w:hAnsi="GHEA Grapalat"/>
          <w:sz w:val="24"/>
          <w:szCs w:val="24"/>
          <w:lang w:val="hy-AM"/>
        </w:rPr>
        <w:t xml:space="preserve"> հանրային</w:t>
      </w:r>
      <w:r w:rsidR="00E601D5" w:rsidRPr="00E83407">
        <w:rPr>
          <w:rFonts w:ascii="GHEA Grapalat" w:hAnsi="GHEA Grapalat"/>
          <w:sz w:val="24"/>
          <w:szCs w:val="24"/>
          <w:lang w:val="hy-AM"/>
        </w:rPr>
        <w:t xml:space="preserve"> ծառայողների կողմից այլ վճարովի աշխատանք կատարելու կամ համատեղությամբ աշխատելու դրույթների և դրանց նկատմամբ վերահսկողության իրականացման կառուցակարգեր սահմանելուն ուղղված գործողություններ։</w:t>
      </w:r>
    </w:p>
    <w:p w14:paraId="088BEBFD" w14:textId="32726D58" w:rsidR="00462F9D" w:rsidRPr="00E83407" w:rsidRDefault="00436D89" w:rsidP="00DD5246">
      <w:pPr>
        <w:pStyle w:val="Heading1"/>
        <w:ind w:firstLine="720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83407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="00462F9D" w:rsidRPr="00E83407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462F9D" w:rsidRPr="00E83407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Ընթացիկ</w:t>
      </w:r>
      <w:r w:rsidR="00462F9D" w:rsidRPr="00E83407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իրավիճակը և խնդիրները</w:t>
      </w:r>
      <w:r w:rsidR="00723305" w:rsidRPr="00E83407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3ABBEDFB" w14:textId="43B279E1" w:rsidR="00EF5C84" w:rsidRPr="00E83407" w:rsidRDefault="005147EF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Calibri" w:hAnsi="GHEA Grapalat" w:cs="Times New Roman"/>
          <w:sz w:val="24"/>
          <w:szCs w:val="24"/>
          <w:lang w:val="hy-AM"/>
        </w:rPr>
        <w:t>Ներկայումս համայնքի ավագանու անդամների անհամատեղելիության պահանջների վերաբերյալ կարգավորումները սահմանվում են</w:t>
      </w:r>
      <w:r w:rsidR="00EF5C84" w:rsidRPr="00E83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«Հանրային ծառայության մասին»</w:t>
      </w:r>
      <w:r w:rsidR="00DD5246" w:rsidRPr="00E83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(այսուհետ նաև՝ Օրենք)</w:t>
      </w:r>
      <w:r w:rsidR="00EF5C84" w:rsidRPr="00E8340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D5246" w:rsidRPr="00E83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ինչպես նաև</w:t>
      </w:r>
      <w:r w:rsidR="00EF5C84" w:rsidRPr="00E83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«Տեղական ինքնակառավարման մասին» և </w:t>
      </w:r>
      <w:r w:rsidR="00EF5C84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«Երևան քաղաքում տեղական ինքնակառավարման մասին» օրենքների շրջանակներում։</w:t>
      </w:r>
      <w:r w:rsidR="00DD5246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Մասնավորապես</w:t>
      </w:r>
      <w:r w:rsidR="00DD5246" w:rsidRPr="00E83407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8D5E0E1" w14:textId="570A9A11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lastRenderedPageBreak/>
        <w:t>Օրենքի</w:t>
      </w:r>
      <w:r w:rsidR="00DA1EA3" w:rsidRPr="00E8340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՝ մինչև 2022 թվականի հունիսի 9-ը իրականացված փոփոխություններով</w:t>
      </w:r>
      <w:r w:rsidRPr="00E8340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31-րդ հոդվածի 1-ին մասի համաձայն</w:t>
      </w:r>
      <w:r w:rsidRPr="00E83407">
        <w:rPr>
          <w:rFonts w:ascii="Cambria Math" w:eastAsia="Times New Roman" w:hAnsi="Cambria Math" w:cs="Cambria Math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020C42B" w14:textId="4909DFFB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«</w:t>
      </w:r>
      <w:r w:rsidR="00DA1EA3"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1.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մարմիններում, որևէ պաշտոն` առևտրային կազմակերպություններում, զբաղվել ձեռնարկատիրական գործունեությամբ, կատարել վճարովի այլ աշխատանք, բացի գիտական, կրթական և ստեղծագործական աշխատանքից: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»</w:t>
      </w:r>
      <w:r w:rsidR="00DA1EA3"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4129ACF" w14:textId="7FE05A6D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Միաժամանակ, համայնքային պաշտոն զբաղեցնող անձանց, մասնավորապես՝ համայնքի ավագանու անդամի անհամատեղելիության պահանջների հետ կապված իրավահ</w:t>
      </w:r>
      <w:r w:rsidR="000C023F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արաբերությունները կարգավորվում են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«Տեղական ինքնակառավարման մասին» և «Երևան քաղաքում տեղական ինքնակառավարման մասին» օրենքներով։ «Տեղական ինքնակառավարման մասին» օրենքի 19-րդ հոդվածի համաձայն՝ Համայնքի ավագանու անդամը չի կարող միաժամանակ`</w:t>
      </w:r>
    </w:p>
    <w:p w14:paraId="38C9D456" w14:textId="77777777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1) զբաղեցնել որևէ պաշտոն աշխատակազմում և ղեկավար պաշտոն՝ համայնքային ենթակայության կազմակերպություններում.</w:t>
      </w:r>
    </w:p>
    <w:p w14:paraId="31E3B89E" w14:textId="77777777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2) լինել համայնքի ղեկավար (բացառությամբ համամասնական ընտրակարգով ձևավորված ավագանու), համայնքի ղեկավարի պաշտոնակատար (բացառությամբ համամասնական ընտրակարգով ձևավորված ավագանու) կամ վարչական ղեկավար.</w:t>
      </w:r>
    </w:p>
    <w:p w14:paraId="082E42EB" w14:textId="77777777" w:rsidR="00DD5246" w:rsidRPr="00E83407" w:rsidRDefault="00DD5246" w:rsidP="00DD5246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3) աշխատել իրավապահ, ազգային անվտանգության և դատական մարմիններում:</w:t>
      </w:r>
    </w:p>
    <w:p w14:paraId="032462EB" w14:textId="37101CFA" w:rsidR="00DA1EA3" w:rsidRPr="00E83407" w:rsidRDefault="00DD5246" w:rsidP="00AA393D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Ընդ որում, համայնքի ավագանու անդամը պարտավոր է մինչև ավագանու հերթական նիստը գրավոր հրաժարվել ավագանու անդամությունից, եթե զբաղեցնում է վերոգրյալ պաշտոնները կամ անցնում է ծառայության զինված ուժերում կամ այլ զորքերում, հակառակ դեպքում նրա լիազորությունները դադարեցվում են:</w:t>
      </w:r>
    </w:p>
    <w:p w14:paraId="17EA0299" w14:textId="306DF57F" w:rsidR="00DA1EA3" w:rsidRPr="00E83407" w:rsidRDefault="00DA1EA3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Այս համատեքստում անդրադառնալով Օրենքի կարգավորումներին պետք է նշել, որ Օրենքի 31-րդ հոդվածի 1-ին մասը, մինչև 2022 թվականի հունիսի 9-ին իրականացված փոփո</w:t>
      </w:r>
      <w:r w:rsidR="0015573E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խությունները, հստակ սահմանում էին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, որ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և այս կարգավորումը չէր նախատեսում բացառություն որևէ պաշտոնի համար։</w:t>
      </w:r>
    </w:p>
    <w:p w14:paraId="0772792F" w14:textId="77777777" w:rsidR="00DA1EA3" w:rsidRPr="00E83407" w:rsidRDefault="00DA1EA3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Նման պայմաններում պետությունը որդեգրել էր մի քաղաքանություն, որտեղ նախապես տարբեր պաշտոնների համադրումը համարելով բարձր ռիսկայնություն ունեցող, արգելք էր սահմանել։</w:t>
      </w:r>
    </w:p>
    <w:p w14:paraId="031C4968" w14:textId="605513DB" w:rsidR="00AA393D" w:rsidRPr="00E83407" w:rsidRDefault="00DA1EA3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Սակայն 2022 թվականի հունիսի 9-ի «Հանրային ծառայության մասին» օրենքում փոփոխություններ և լրացումներ կատարելու մասին» ՀՕ-268-Ն օրենքի և հարակից իրավական ակտերի ընդունման արդյունքում համայնքի ավագանու անդամների 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պաշտոն զբաղեցնող անձան</w:t>
      </w:r>
      <w:r w:rsidR="00AA393D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ց համար նախատեսվեց բացառություն, մասնավորապես Օրենքի 31-րդ հոդվածի 1-ին մասը շարադրվեց հետևյալ խմբագրությամբ</w:t>
      </w:r>
      <w:r w:rsidR="00AA393D" w:rsidRPr="00E83407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AE79432" w14:textId="51A3B44C" w:rsidR="00AA393D" w:rsidRPr="00E83407" w:rsidRDefault="00AA393D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«1. Հանրային պաշտոն զբաղեցնող անձինք </w:t>
      </w:r>
      <w:r w:rsidRPr="00E8340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(բացառությամբ համայնքի ավագանու անդամների)</w:t>
      </w:r>
      <w:r w:rsidRPr="00E83407">
        <w:rPr>
          <w:rFonts w:eastAsia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և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ծառայողները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չեն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զբաղեցնել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կարգավիճակով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չպայմանավորված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կամ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այլ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մարմիններում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որևէ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կազմակերպություններում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զբաղվել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3407">
        <w:rPr>
          <w:rFonts w:ascii="GHEA Grapalat" w:eastAsia="Times New Roman" w:hAnsi="GHEA Grapalat" w:cs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ձեռնար</w:t>
      </w: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կատիրական գործունեությամբ, կատարել վճարովի այլ աշխատանք, բացի գիտական, կրթական և ստեղծագործական աշխատանքից: </w:t>
      </w:r>
      <w:r w:rsidRPr="00E8340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Համայնքի ավագանու անդամների այլ պաշտոններ զբաղեցնելու սահմանափակումները նկարագրված են «Տեղական ինքնակառավարման մասին» և «Երևան քաղաքում տեղական ինքնակառավարման մասին» օրենքներում:»</w:t>
      </w:r>
    </w:p>
    <w:p w14:paraId="4D9FB7A2" w14:textId="7558F588" w:rsidR="00DA1EA3" w:rsidRPr="00E83407" w:rsidRDefault="00AA393D" w:rsidP="00AA393D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Այս փոփոխության իրականացման նպատակը </w:t>
      </w:r>
      <w:r w:rsidR="00DA1EA3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ըստ իրավական ակտի հիմնավորման հետևյալն էր</w:t>
      </w:r>
      <w:r w:rsidR="00DA1EA3" w:rsidRPr="00E83407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DA1EA3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354A2DA" w14:textId="77777777" w:rsidR="00DA1EA3" w:rsidRPr="00E83407" w:rsidRDefault="00DA1EA3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«Առաջարկվող փոփոխությունը պայմանավորված է այն հանգամանքով, որ համայնքի ավագանու անդամն իր գործունեությունն իրականացնում է հասարակական հիմունքներով, և պետական հանրային պաշտոն զբաղեցնող անձանց (որոնք իրենց աշխատանքի համար վարձատրվում են) օրինակով արգելելով վերջիններիս կատարել վճարովի այլ աշխատանք՝ նեղացվում է ավագանու անդամի պաշտոնին հավակնող անձանց քանակը, ինչը կհանգեցնի մասնագիտական ունակություններով օժտված ավագանու անդամների քանակի նվազեցմանը:»։</w:t>
      </w:r>
    </w:p>
    <w:p w14:paraId="76E8E522" w14:textId="50DE12BF" w:rsidR="00DA1EA3" w:rsidRPr="00E83407" w:rsidRDefault="00DA1EA3" w:rsidP="00DA1EA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Ստացվում է, որ իրականացված փոփոխությունով նպատակ է հետապնդվել սահմանել առանձնահատուկ կարգավորումներ համայնքի ավագանու անդամի պաշտոնի համար՝ հաշվի առնելով դրա ոչ վճարովի լինելու հանգամանքը, սակայն մյուս կողմից փոփոխությունները իրականացվել են՝ չարտացոլելով անահամատեղելիության պահանջների առկա կառուցակարգերի ընդհանուր տրամաբանությունը։</w:t>
      </w:r>
    </w:p>
    <w:p w14:paraId="36155339" w14:textId="621439FA" w:rsidR="00DD5246" w:rsidRPr="00E83407" w:rsidRDefault="00AA393D" w:rsidP="00EE6B04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EE6B04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ասնավորապես, 2022 թվականի հունիսի 9-ից հետո իրականացված օրենսդրական փոփոխություններով </w:t>
      </w:r>
      <w:r w:rsidR="0029561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անորո</w:t>
      </w:r>
      <w:r w:rsidR="00DD5246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շ</w:t>
      </w:r>
      <w:r w:rsidR="0029561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ություններ է առաջանում այն</w:t>
      </w:r>
      <w:r w:rsidR="00DD5246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դեպքերում</w:t>
      </w:r>
      <w:r w:rsidR="0029561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երբ</w:t>
      </w:r>
      <w:r w:rsidR="00DD5246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օրենսդրությունը, մի կողմից հանրային ծառայողներին և հանրային պաշտոն զբաղեցնող անձանց արգելում է զբաղեցնել տեղական ինքնակառավարման մարմնում պաշտոն, իսկ մյուս կողմից համայնքի ավագանու անդամին չի արգելում զբաղեցնել հանրային ծառայության պաշտոն և հանրային պաշտոն (որոշ բացառությունները չհաշված)։</w:t>
      </w:r>
    </w:p>
    <w:p w14:paraId="36D10BB8" w14:textId="51B8B8DF" w:rsidR="00DE3A09" w:rsidRPr="00E83407" w:rsidRDefault="00DE3A09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Նման պայմաններում խնդիրն ըստ էության բացահայտելու համար հարկ է քննարկել սույն հարցը ոչ միայն գործող իրավական կարգավորումների համատեքստում, այլ նաև դրանց կողմից հետապնդվող նպատակի, ՀՀ կողմից ստանձնած միջազգային պարտավորությունների և միջազգային կազմակերպությունների կողմից տրված կարծիքների շրջանակներում։</w:t>
      </w:r>
    </w:p>
    <w:p w14:paraId="1E40CB20" w14:textId="167D3F1A" w:rsidR="003F203C" w:rsidRPr="00E83407" w:rsidRDefault="005719AE" w:rsidP="008E2B84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Մասնավորապես, դեռևս 2022 թվականին մեկնարկել է Եվրոպայի խորհրդի «Կոռուպցիայի դեմ պայքարի պետությունների խմբի» (ԵԽ ԳՐԵԿՈ) կողմից Հայաստանի Հանրապետության գնահատման 5-րդ փուլը, որի շրջանակներում </w:t>
      </w:r>
      <w:r w:rsidR="000C023F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ի թիվս այլն</w:t>
      </w:r>
      <w:r w:rsidR="0085769D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613401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գնհատավելու է </w:t>
      </w:r>
      <w:r w:rsidR="008E2B84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նաև բարձրագույն գործադիր գործառույթներ ունեցող անձանց անհամատեղելիության պահանջները։ Այս համատեքստում կարևոր է, որ հանրային պաշտոն զբաղեցնող անձանց, մանավանդ բարձրագույն գործադիր գործառույթներ ունեցող անձանց անհամատեղելիության պահանջները լինեն օրենսդրորեն հստակ կարգավորված և տարընթերցումների տեղիք չտան։</w:t>
      </w:r>
    </w:p>
    <w:p w14:paraId="55F19139" w14:textId="6C467976" w:rsidR="00BB5DC1" w:rsidRPr="00E83407" w:rsidRDefault="00BB5DC1" w:rsidP="008E2B84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Միաժամանակ, հարկ է նշել, որ տեղական ինքնակառավարմանը ներկայացվող սկզբունքային դրույթներ ամրագրված են Տեղական ինքնակառավարման եվրոպական խարտիայի</w:t>
      </w:r>
      <w:r w:rsidRPr="00E83407">
        <w:rPr>
          <w:rStyle w:val="FootnoteReference"/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footnoteReference w:id="1"/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(այսուհետ նաև՝ Խարտիա) շրջանակներում։</w:t>
      </w:r>
    </w:p>
    <w:p w14:paraId="0CBB526F" w14:textId="7BC19C0A" w:rsidR="00DE3A09" w:rsidRPr="00E83407" w:rsidRDefault="00DE3A09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Մասնավորապես, </w:t>
      </w:r>
      <w:r w:rsidR="00BB5DC1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Խ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արտիայի 7-րդ հոդվածի համաձայն</w:t>
      </w:r>
      <w:r w:rsidRPr="00E83407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EA9B886" w14:textId="77777777" w:rsidR="007B3555" w:rsidRPr="00E83407" w:rsidRDefault="007B3555" w:rsidP="007B3555">
      <w:pPr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Ընտրվող անձանց կարգավիճակը պետք է ապահովի իրենց լիազորությունների ազատ իրականացումը:</w:t>
      </w:r>
    </w:p>
    <w:p w14:paraId="45DA6F2F" w14:textId="648D6006" w:rsidR="007B3555" w:rsidRPr="00E83407" w:rsidRDefault="007B3555" w:rsidP="007B3555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Տեղական ընտրվող անձանց կարգավիճակը պետք է թույլ տալ ստանալու իրենց լիազորությունների իրականացման համար տրվող ծախսերի համապատասխան դրամական փոխհատուցումը, ինչպես նաև, անհրաժեշտության դեպքում, փոխհատուցում չստացված եկամուտի դիմաց կամ աշխատավարձ և համապատասխան սոցիալական ապահովագրություն:</w:t>
      </w:r>
    </w:p>
    <w:p w14:paraId="095635D5" w14:textId="32C804E7" w:rsidR="00DE3A09" w:rsidRPr="00E83407" w:rsidRDefault="00DE3A09" w:rsidP="007B3555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Տեղական ընտրվող անձի մանդատին անհամատեղելի գործառնություններն ու գործունեությունը կարող են սահմանվել միայն օրենքով կամ հիմնարար իրավական սկզբունքներով։</w:t>
      </w:r>
    </w:p>
    <w:p w14:paraId="0092AC80" w14:textId="7AC33512" w:rsidR="00C57198" w:rsidRPr="00E83407" w:rsidRDefault="00BB5DC1" w:rsidP="007B3555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Հարկ է նշել, որ Խ</w:t>
      </w:r>
      <w:r w:rsidR="00C5719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արտիայի իմպլեմենտացման վերջին մոնիթորինգն իրականացվել է 2020 թվականին։ Մոնիթորինգի շրջանակներում գնահատվել է, որ ՀՀ-ն համապատասխանում է Խարտիայի 7-րդ հոդվածի դրույթներին։ Մասնավորապես, նշվում է, որ Համայնքային պաշտոնյաների շահերի բախման կարգավորումները «Տեղական ինքնակառավարման մասին» օրենքի շրջանակներում կարգավորված են բավարար կերպով։</w:t>
      </w:r>
      <w:r w:rsidR="007B3555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Սակայն իրականացված փոփոխությունների արդյունքում իրավական որոշակի անորոշության պայմաններում ռիսկի տակ է դրվում Խարտիայի քննարկվող դրույթների գնահատման արդյունքները։ Բացի այդ, այն ապագա գնահատումներ</w:t>
      </w:r>
      <w:r w:rsidR="00314F13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ի համատեքստում որոշակի ռիսկեր կարող է առաջացնել</w:t>
      </w:r>
      <w:r w:rsidR="007B3555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Խարտիայի 6-րդ, 7-րդ և 9-րդ հոդվածների համատեքստում</w:t>
      </w:r>
      <w:r w:rsidR="00314F13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՝ հաշվի առնելով այն հանգամանքը, որ ավագանու անդամի կողմից այլ պետական պաշտոնների զբաղեցումը կարող է բացասական գանահատվել ավագանու անդամների անկախության տեսանկյունից։ </w:t>
      </w:r>
      <w:r w:rsidR="007B3555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14:paraId="4B5BE71F" w14:textId="7D8D9AE2" w:rsidR="00DE3A09" w:rsidRPr="00E83407" w:rsidRDefault="00314F13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="00DE3A09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Եվրոպայի խորհրդի տեղական և տարածքային իշխանությունների կոնգրեսի «Վարքագծի եվրոպական կանոնակարգ՝ տեղական և տարածքային կառավարման մարմիններում ներգրավված բոլոր անձանց համար» վերտառությամբ փաստաթղթի համաձայն</w:t>
      </w:r>
      <w:r w:rsidR="00DE3A09" w:rsidRPr="00E83407">
        <w:rPr>
          <w:rFonts w:ascii="Cambria Math" w:eastAsia="Times New Roman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FBE79B0" w14:textId="77777777" w:rsidR="00DE3A09" w:rsidRPr="00E83407" w:rsidRDefault="00DE3A09" w:rsidP="000C5197">
      <w:pPr>
        <w:numPr>
          <w:ilvl w:val="0"/>
          <w:numId w:val="8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lastRenderedPageBreak/>
        <w:t>Շահերի բախում կարող է առաջանալ երբ անձն ունի մի քանի լիազորություններ։ Այլ կերպ ասած եթե պաշտոնատար անձինք ունեն ավելին քան մեկ պաշտոն, դժվար է լինելու երկու պաշտոնի լիազորությունները տարանջատել։</w:t>
      </w:r>
    </w:p>
    <w:p w14:paraId="694F1E37" w14:textId="2CBA4538" w:rsidR="00DE3A09" w:rsidRPr="00E83407" w:rsidRDefault="00DE3A09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Այլ կերպ ասած, եթե մեկ անձը զբաղեցնում է մեկից ավելի պաշտոններ տարբեր պետական և տեղական</w:t>
      </w:r>
      <w:r w:rsidR="000C023F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ինքնակառավարման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մարմիններում, ըստ էության գործնականում մեծ է շահերի բախման իրավիճակում հայտնվելու ռիսկը և այդ ռիսկի կառավարումը ինքնին դժվար է։</w:t>
      </w:r>
    </w:p>
    <w:p w14:paraId="6B09678B" w14:textId="2AA32542" w:rsidR="00DE3A09" w:rsidRPr="00E83407" w:rsidRDefault="00DE3A09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Առկա միջազգային տարբեր փաստաթղթերի ուսումնասիրությունը ցույց է տալիս, որ անհամատեղելիության պահանջները ինչպես բոլոր հանրային ծառայողների, այնպես էլ համայնքի ավագանու անդամների համար հանդիսանում է շահերի բախման կանխարգելման մեխանիզմ։ Ընդ որում, անհամատեղելիության պահանջների սահմանմամբ հիմնական հետապնդվող նպատակը ի սկզբանե հանդիսանում է մասնավոր և հանրային շահերի հավասարակշռության, ինչպես նաև իշխանության տարանջատման, զսպումների և հակակշիռների, հիմնական իրավունքների երաշխիքների ապահովումը։ Նման պայմաններում անհամատեղելիության պահանջներն ըստ էության ունեն երկակի բնույթ, որոնք մի կողմից ապահովում են մասնավոր և հանրային շահի հավասարակշռությունը, իսկ մյուս կողմից պետական իշխանության մարմինների բնականոն գործունեությունը։ Վերջինի լույսի ներքո էլ պետք է դիտարկվի համայնքի ավագանու անդամի կողմից հանրային ծառայության պաշտոնների և հանրային պաշտոնների զբաղեցման հնարավորության հարցը։ </w:t>
      </w:r>
    </w:p>
    <w:p w14:paraId="35F1BE24" w14:textId="77777777" w:rsidR="00DE3A09" w:rsidRPr="00E83407" w:rsidRDefault="00DE3A09" w:rsidP="000C5197">
      <w:pPr>
        <w:tabs>
          <w:tab w:val="left" w:pos="851"/>
          <w:tab w:val="left" w:pos="993"/>
        </w:tabs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Այսպիսով համակարգային վերլուծության ենթարկելով ՀՀ ներպետական իրավակարգավորումները, միջազգային վերաբերելի փաստաթղթերը և հանձնառությունները պետք է ընդգծել, որ հանրային պաշտոն և հանրային ծառայության պաշտոն զբաղեցնող անձանց կողմից իրենց կարգավիճակով չպայմանավորված պետական կամ տեղական ինքնակառավարման մարմիններում այլ պաշտոն զբաղեցնելը խնդրահարույց է, քանի որ զսպումների և հակակշիռների սկզբունքը էականորեն վտանգվում է։ Հակառակ մեկնաբանության պարագայում ստացվում է մի իրավիճակ, երբ օրինակ՝ համայնքի ավագանու անդամը կարող է հանդիսանալ նույն մարզի տարածքային կառավարման մարմնի (մարզպետարան) պետական ծառայող, որը պարունակում է մրցակցող շահերի առաջացման չափազանց բարձր հավանականություն։</w:t>
      </w:r>
    </w:p>
    <w:p w14:paraId="744D750A" w14:textId="4DA0D8D4" w:rsidR="00E601D5" w:rsidRPr="00E83407" w:rsidRDefault="00314F13" w:rsidP="00314F13">
      <w:pPr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Ամբողջ վերոշարադրյալի հաշվառմամբ</w:t>
      </w:r>
      <w:r w:rsidR="000C023F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</w:t>
      </w: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առաջանում  համայնքի ավագանու անդամների շահերի բախման օրենսդրական կարգավորումները վերանայել այն համատեքստում, որ բացառվի ավագանու անդամների և այլ պետական կամ տեղական ինքնակառավարման մարմիններում պաշտոնների համատեղելիությունը։</w:t>
      </w:r>
    </w:p>
    <w:p w14:paraId="34DD7B4F" w14:textId="22DA92D2" w:rsidR="00462F9D" w:rsidRPr="00E83407" w:rsidRDefault="00436D89" w:rsidP="00314F13">
      <w:pPr>
        <w:pStyle w:val="Heading1"/>
        <w:ind w:firstLine="567"/>
        <w:contextualSpacing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  <w:r w:rsidRPr="00E83407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 xml:space="preserve">4. </w:t>
      </w:r>
      <w:r w:rsidR="00422E6C" w:rsidRPr="00E83407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Առաջարկվող</w:t>
      </w:r>
      <w:r w:rsidR="00422E6C" w:rsidRPr="00E83407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 xml:space="preserve"> կարգավորման բնույթը</w:t>
      </w:r>
      <w:r w:rsidR="00723305" w:rsidRPr="00E83407">
        <w:rPr>
          <w:rFonts w:ascii="Cambria Math" w:eastAsia="Calibri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51B18A77" w14:textId="77777777" w:rsidR="00183D87" w:rsidRDefault="00314F13" w:rsidP="002F4AC8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hAnsi="GHEA Grapalat"/>
          <w:sz w:val="24"/>
          <w:szCs w:val="24"/>
          <w:lang w:val="hy-AM"/>
        </w:rPr>
        <w:t>Նախագծերով առաջ</w:t>
      </w:r>
      <w:r w:rsidR="000C023F" w:rsidRPr="00E83407">
        <w:rPr>
          <w:rFonts w:ascii="GHEA Grapalat" w:hAnsi="GHEA Grapalat"/>
          <w:sz w:val="24"/>
          <w:szCs w:val="24"/>
          <w:lang w:val="hy-AM"/>
        </w:rPr>
        <w:t>ա</w:t>
      </w:r>
      <w:r w:rsidRPr="00E83407">
        <w:rPr>
          <w:rFonts w:ascii="GHEA Grapalat" w:hAnsi="GHEA Grapalat"/>
          <w:sz w:val="24"/>
          <w:szCs w:val="24"/>
          <w:lang w:val="hy-AM"/>
        </w:rPr>
        <w:t xml:space="preserve">րկվում է ավագանու անդամների համար սահմանել անհամատեղելիության պահանջների վերաբերյալ հստակ կարգավորումներ։ Մասնավորապես, </w:t>
      </w:r>
      <w:r w:rsidR="002F4AC8" w:rsidRPr="00E83407">
        <w:rPr>
          <w:rFonts w:ascii="GHEA Grapalat" w:hAnsi="GHEA Grapalat"/>
          <w:sz w:val="24"/>
          <w:szCs w:val="24"/>
          <w:lang w:val="hy-AM"/>
        </w:rPr>
        <w:t xml:space="preserve">Նախագծերով առաջարկվում է համայնքի ավագանու անդամների </w:t>
      </w:r>
      <w:r w:rsidR="002F4AC8" w:rsidRPr="00E83407">
        <w:rPr>
          <w:bCs/>
          <w:sz w:val="24"/>
          <w:szCs w:val="24"/>
          <w:lang w:val="hy-AM"/>
        </w:rPr>
        <w:t> </w:t>
      </w:r>
      <w:r w:rsidR="002F4AC8" w:rsidRPr="00E83407">
        <w:rPr>
          <w:rFonts w:ascii="GHEA Grapalat" w:hAnsi="GHEA Grapalat"/>
          <w:bCs/>
          <w:sz w:val="24"/>
          <w:szCs w:val="24"/>
          <w:lang w:val="hy-AM"/>
        </w:rPr>
        <w:t xml:space="preserve">այլ </w:t>
      </w:r>
      <w:r w:rsidR="002F4AC8" w:rsidRPr="00E83407">
        <w:rPr>
          <w:rFonts w:ascii="GHEA Grapalat" w:hAnsi="GHEA Grapalat"/>
          <w:bCs/>
          <w:sz w:val="24"/>
          <w:szCs w:val="24"/>
          <w:lang w:val="hy-AM"/>
        </w:rPr>
        <w:lastRenderedPageBreak/>
        <w:t>պաշտոններ զբաղեցնելու սահմանափակումների</w:t>
      </w:r>
      <w:r w:rsidR="002F4AC8" w:rsidRPr="00E83407">
        <w:rPr>
          <w:rFonts w:ascii="GHEA Grapalat" w:hAnsi="GHEA Grapalat"/>
          <w:sz w:val="24"/>
          <w:szCs w:val="24"/>
          <w:lang w:val="hy-AM"/>
        </w:rPr>
        <w:t xml:space="preserve"> առանձնահատկությունները սահմանել ոլորտային օրենսդրությամբ՝ </w:t>
      </w:r>
      <w:r w:rsidR="002F4AC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ko-KR"/>
        </w:rPr>
        <w:t xml:space="preserve">«Տեղական ինքնակառավարման մասին» </w:t>
      </w:r>
      <w:r w:rsidR="002F4AC8"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և «Երևան քաղաքում տեղական ինք</w:t>
      </w:r>
      <w:r w:rsidR="00183D8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նակառավարման մասին» օրենքներով։</w:t>
      </w:r>
    </w:p>
    <w:p w14:paraId="363F4055" w14:textId="16B9FCF2" w:rsidR="00314F13" w:rsidRPr="00D808A8" w:rsidRDefault="002F4AC8" w:rsidP="002F4AC8">
      <w:pPr>
        <w:ind w:firstLine="567"/>
        <w:contextualSpacing/>
        <w:jc w:val="both"/>
        <w:rPr>
          <w:rFonts w:ascii="GHEA Grapalat" w:hAnsi="GHEA Grapalat"/>
          <w:bCs/>
          <w:sz w:val="24"/>
          <w:szCs w:val="24"/>
        </w:rPr>
      </w:pPr>
      <w:r w:rsidRPr="00E834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Քննարկվող օրենքներում առաջարկվում է սահմանել, որ </w:t>
      </w:r>
      <w:r w:rsidR="00EB57BB" w:rsidRPr="00E83407">
        <w:rPr>
          <w:rFonts w:ascii="GHEA Grapalat" w:hAnsi="GHEA Grapalat"/>
          <w:sz w:val="24"/>
          <w:szCs w:val="24"/>
          <w:lang w:val="hy-AM"/>
        </w:rPr>
        <w:t>հ</w:t>
      </w:r>
      <w:r w:rsidR="00EB57BB" w:rsidRPr="00E83407">
        <w:rPr>
          <w:rFonts w:ascii="GHEA Grapalat" w:hAnsi="GHEA Grapalat"/>
          <w:bCs/>
          <w:sz w:val="24"/>
          <w:szCs w:val="24"/>
          <w:lang w:val="hy-AM"/>
        </w:rPr>
        <w:t xml:space="preserve">ամայնքի ավագանու անդամները չեն կարող զբաղեցնել </w:t>
      </w:r>
      <w:r w:rsidR="000F6026" w:rsidRPr="00E83407">
        <w:rPr>
          <w:rFonts w:ascii="GHEA Grapalat" w:hAnsi="GHEA Grapalat"/>
          <w:bCs/>
          <w:sz w:val="24"/>
          <w:szCs w:val="24"/>
          <w:lang w:val="hy-AM"/>
        </w:rPr>
        <w:t xml:space="preserve">իրենց կարգավիճակով չպայմանավորված </w:t>
      </w:r>
      <w:r w:rsidR="00EB57BB" w:rsidRPr="00E83407">
        <w:rPr>
          <w:rFonts w:ascii="GHEA Grapalat" w:hAnsi="GHEA Grapalat"/>
          <w:bCs/>
          <w:sz w:val="24"/>
          <w:szCs w:val="24"/>
          <w:lang w:val="hy-AM"/>
        </w:rPr>
        <w:t>որևէ պաշտոն պետական կամ տեղական ինքնակառավարման այլ մարմիններում</w:t>
      </w:r>
      <w:r w:rsidR="00F521AE">
        <w:rPr>
          <w:rFonts w:ascii="GHEA Grapalat" w:hAnsi="GHEA Grapalat"/>
          <w:bCs/>
          <w:sz w:val="24"/>
          <w:szCs w:val="24"/>
        </w:rPr>
        <w:t>,</w:t>
      </w:r>
      <w:r w:rsidR="00D808A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808A8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="00D808A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808A8">
        <w:rPr>
          <w:rFonts w:ascii="GHEA Grapalat" w:hAnsi="GHEA Grapalat"/>
          <w:bCs/>
          <w:sz w:val="24"/>
          <w:szCs w:val="24"/>
        </w:rPr>
        <w:t>աշխատակազմերում</w:t>
      </w:r>
      <w:proofErr w:type="spellEnd"/>
      <w:r w:rsidR="00D808A8">
        <w:rPr>
          <w:rFonts w:ascii="GHEA Grapalat" w:hAnsi="GHEA Grapalat"/>
          <w:bCs/>
          <w:sz w:val="24"/>
          <w:szCs w:val="24"/>
        </w:rPr>
        <w:t>,</w:t>
      </w:r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չեն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զբաղեցնել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որևէ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ղեկավար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պաշտոն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534CE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="00F521A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521AE">
        <w:rPr>
          <w:rFonts w:ascii="GHEA Grapalat" w:hAnsi="GHEA Grapalat"/>
          <w:bCs/>
          <w:sz w:val="24"/>
          <w:szCs w:val="24"/>
        </w:rPr>
        <w:t>կազմակերպություններում</w:t>
      </w:r>
      <w:proofErr w:type="spellEnd"/>
      <w:r w:rsidR="00EB57BB" w:rsidRPr="00E83407">
        <w:rPr>
          <w:rFonts w:ascii="GHEA Grapalat" w:hAnsi="GHEA Grapalat"/>
          <w:bCs/>
          <w:sz w:val="24"/>
          <w:szCs w:val="24"/>
          <w:lang w:val="hy-AM"/>
        </w:rPr>
        <w:t>։</w:t>
      </w:r>
      <w:r w:rsidR="00D808A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Ընդ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որում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նման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կարգավորումների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ամրագրումը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միտված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հնարավորինս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բացառել</w:t>
      </w:r>
      <w:r w:rsidR="00957491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անհամատեղելի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պաշտոնների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համատեղման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64D4F">
        <w:rPr>
          <w:rFonts w:ascii="GHEA Grapalat" w:hAnsi="GHEA Grapalat"/>
          <w:bCs/>
          <w:sz w:val="24"/>
          <w:szCs w:val="24"/>
        </w:rPr>
        <w:t>ռիսկը</w:t>
      </w:r>
      <w:proofErr w:type="spellEnd"/>
      <w:r w:rsidR="00F64D4F">
        <w:rPr>
          <w:rFonts w:ascii="GHEA Grapalat" w:hAnsi="GHEA Grapalat"/>
          <w:bCs/>
          <w:sz w:val="24"/>
          <w:szCs w:val="24"/>
        </w:rPr>
        <w:t>:</w:t>
      </w:r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Բացի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այն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ավագանու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անդամները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չպետք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լինեն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կամ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ծառայող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նախագծ</w:t>
      </w:r>
      <w:r w:rsidR="00AA1955">
        <w:rPr>
          <w:rFonts w:ascii="GHEA Grapalat" w:hAnsi="GHEA Grapalat"/>
          <w:bCs/>
          <w:sz w:val="24"/>
          <w:szCs w:val="24"/>
        </w:rPr>
        <w:t>ո</w:t>
      </w:r>
      <w:r w:rsidR="009F08B1">
        <w:rPr>
          <w:rFonts w:ascii="GHEA Grapalat" w:hAnsi="GHEA Grapalat"/>
          <w:bCs/>
          <w:sz w:val="24"/>
          <w:szCs w:val="24"/>
        </w:rPr>
        <w:t>վ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ըստ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էության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ամրագրվել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վերջիններս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չեն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աշխատել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աշխատակազմերում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: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Սույն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իրավակարգավորման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շրջանակներում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տեղավորելի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համայքների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աշխատակազմերում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քաղաքացիաիրավական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պայմանագրերի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կնքմամբ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կատարվող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աշխատանքները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: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Այսինքն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այդ</w:t>
      </w:r>
      <w:proofErr w:type="spellEnd"/>
      <w:r w:rsidR="00B3436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34364">
        <w:rPr>
          <w:rFonts w:ascii="GHEA Grapalat" w:hAnsi="GHEA Grapalat"/>
          <w:bCs/>
          <w:sz w:val="24"/>
          <w:szCs w:val="24"/>
        </w:rPr>
        <w:t>բնույթի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աշխատանքները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ևս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չեն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83D87">
        <w:rPr>
          <w:rFonts w:ascii="GHEA Grapalat" w:hAnsi="GHEA Grapalat"/>
          <w:bCs/>
          <w:sz w:val="24"/>
          <w:szCs w:val="24"/>
        </w:rPr>
        <w:t>համատեղվել</w:t>
      </w:r>
      <w:proofErr w:type="spellEnd"/>
      <w:r w:rsidR="00183D87">
        <w:rPr>
          <w:rFonts w:ascii="GHEA Grapalat" w:hAnsi="GHEA Grapalat"/>
          <w:bCs/>
          <w:sz w:val="24"/>
          <w:szCs w:val="24"/>
        </w:rPr>
        <w:t xml:space="preserve">: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Բացի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այդ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սահմանվել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է,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ավագանու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անդամները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չեն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ղեկավար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պաշտոն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զբաղեցնել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կազմակերպություններում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: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երևում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9F08B1">
        <w:rPr>
          <w:rFonts w:ascii="GHEA Grapalat" w:hAnsi="GHEA Grapalat"/>
          <w:bCs/>
          <w:sz w:val="24"/>
          <w:szCs w:val="24"/>
        </w:rPr>
        <w:t>վերոգրյալից</w:t>
      </w:r>
      <w:proofErr w:type="spellEnd"/>
      <w:r w:rsidR="009F08B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այս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համատեքստում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խոսքը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վերաբերում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միայն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կոնկրետ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կազմակերպության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ղեկավարի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հաստիքին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այլև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տվյալ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կազմակերպությունների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ցանկացած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ղեկավար</w:t>
      </w:r>
      <w:proofErr w:type="spellEnd"/>
      <w:r w:rsidR="00C75C1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75C16">
        <w:rPr>
          <w:rFonts w:ascii="GHEA Grapalat" w:hAnsi="GHEA Grapalat"/>
          <w:bCs/>
          <w:sz w:val="24"/>
          <w:szCs w:val="24"/>
        </w:rPr>
        <w:t>պաշտոնի</w:t>
      </w:r>
      <w:proofErr w:type="spellEnd"/>
      <w:r w:rsidR="007444A3">
        <w:rPr>
          <w:rFonts w:ascii="GHEA Grapalat" w:hAnsi="GHEA Grapalat"/>
          <w:bCs/>
          <w:sz w:val="24"/>
          <w:szCs w:val="24"/>
        </w:rPr>
        <w:t xml:space="preserve">: </w:t>
      </w:r>
      <w:proofErr w:type="spellStart"/>
      <w:r w:rsidR="007444A3">
        <w:rPr>
          <w:rFonts w:ascii="GHEA Grapalat" w:hAnsi="GHEA Grapalat"/>
          <w:bCs/>
          <w:sz w:val="24"/>
          <w:szCs w:val="24"/>
        </w:rPr>
        <w:t>Այդպիսով</w:t>
      </w:r>
      <w:proofErr w:type="spellEnd"/>
      <w:r w:rsidR="007444A3">
        <w:rPr>
          <w:rFonts w:ascii="GHEA Grapalat" w:hAnsi="GHEA Grapalat"/>
          <w:bCs/>
          <w:sz w:val="24"/>
          <w:szCs w:val="24"/>
        </w:rPr>
        <w:t>,</w:t>
      </w:r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նախագծով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ամրագրված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իրավադրույթները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հնարավորինս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կծառայեն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իրենց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A1955">
        <w:rPr>
          <w:rFonts w:ascii="GHEA Grapalat" w:hAnsi="GHEA Grapalat"/>
          <w:bCs/>
          <w:sz w:val="24"/>
          <w:szCs w:val="24"/>
        </w:rPr>
        <w:t>նպատակին</w:t>
      </w:r>
      <w:proofErr w:type="spellEnd"/>
      <w:r w:rsidR="00AA1955">
        <w:rPr>
          <w:rFonts w:ascii="GHEA Grapalat" w:hAnsi="GHEA Grapalat"/>
          <w:bCs/>
          <w:sz w:val="24"/>
          <w:szCs w:val="24"/>
        </w:rPr>
        <w:t>:</w:t>
      </w:r>
    </w:p>
    <w:p w14:paraId="08C8EF9B" w14:textId="1094207F" w:rsidR="006C1DF4" w:rsidRDefault="00CA5F3B" w:rsidP="00CA5F3B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Հարկ է նշել, որ </w:t>
      </w:r>
      <w:r w:rsidR="001D0DA0" w:rsidRP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Հակակոռուպցիոն քաղաքականության խորհրդի՝ 2024 թվականի փետրվարի 12-ի նիստի</w:t>
      </w:r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տե՛ս</w:t>
      </w:r>
      <w:proofErr w:type="spellEnd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նիստի</w:t>
      </w:r>
      <w:proofErr w:type="spellEnd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արձանագրության</w:t>
      </w:r>
      <w:proofErr w:type="spellEnd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7.3-րդ </w:t>
      </w:r>
      <w:proofErr w:type="spellStart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կետը</w:t>
      </w:r>
      <w:proofErr w:type="spellEnd"/>
      <w:r w:rsidR="002E6E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)</w:t>
      </w:r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շրջանակներում</w:t>
      </w:r>
      <w:proofErr w:type="spellEnd"/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որոշվել</w:t>
      </w:r>
      <w:proofErr w:type="spellEnd"/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 </w:t>
      </w:r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Նախագծերով առաջարկվող կարգավորումների</w:t>
      </w:r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՝</w:t>
      </w:r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գործնականում արդյունա</w:t>
      </w:r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վետ կիրառման համար նախատեսվող</w:t>
      </w:r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համապատասխան անցումային </w:t>
      </w:r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="00975E7D"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0DA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975E7D"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, որ միայն գոր</w:t>
      </w:r>
      <w:r w:rsidR="006C1DF4"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ծող այն ավագանու անդամները, ովքեր ներկայումս համատեղում են ավագանու անդամի պաշտոնները, կարող են շարունակել համատեղ պաշտոնավարումը մինչև տվյալ նորընտիր ավագանու առաջին նիստի գումարման օրը։</w:t>
      </w:r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Անցումային</w:t>
      </w:r>
      <w:proofErr w:type="spellEnd"/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այս</w:t>
      </w:r>
      <w:proofErr w:type="spellEnd"/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6B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իրավադրույթի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նպատակը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ներկայումս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Նախագծերի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իմաստով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պաշտոնների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անհամատեղելիության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խնդիր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անդամներին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օգնել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որպիսի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վերջիններս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նախքան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Նախագծերի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մեջ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պատկերացում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ունենան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առ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այն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թե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կազմակերպեն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իրենց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վարքագիծը</w:t>
      </w:r>
      <w:proofErr w:type="spellEnd"/>
      <w:r w:rsidR="00A5311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:</w:t>
      </w:r>
    </w:p>
    <w:p w14:paraId="1DAF5FD0" w14:textId="25B08E06" w:rsidR="00811439" w:rsidRPr="00811439" w:rsidRDefault="00811439" w:rsidP="00811439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Միաժամանակ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հստակ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ամրագրվ</w:t>
      </w:r>
      <w:proofErr w:type="spellEnd"/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ում է, որ բացառությամբ օրենքով նախատեսված հստակ դեպքերի, ավագանու անդամի պաշտոնը համատեղելի չէ այլ հանրային պաշտոնների և հանրային ծառայության պաշտոնների հետ։</w:t>
      </w:r>
    </w:p>
    <w:p w14:paraId="0C30E4C0" w14:textId="089EA055" w:rsidR="00811439" w:rsidRPr="00811439" w:rsidRDefault="00811439" w:rsidP="00811439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Միևնույն ժամանակ, հարկ է նկատել, որ որոշ պաշտոններ արդեն իսկ ելնելով օրենքների կարգավորումներից՝ համատեղելի են ավագանու անդամի պաշտոնի հետ։ Այսպես,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անդամի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օրենսդրությամբ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սահմանվում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համատեղելի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հանրային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պաշտոնների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շրջանակ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լինել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lastRenderedPageBreak/>
        <w:t>համամասնական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ընտրակարգով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ընտրվող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ղեկավար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ղեկավարի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առաջին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տեղակալ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ղեկավարի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պաշտոնակատար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։</w:t>
      </w:r>
    </w:p>
    <w:p w14:paraId="4AC45B50" w14:textId="2E134E48" w:rsidR="00811439" w:rsidRPr="00811439" w:rsidRDefault="00811439" w:rsidP="00811439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</w:pP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կառուցակարգը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գործում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պարագայում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։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անդամի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համատեղելի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քաղաքապետի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նրա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առաջին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տեղակալ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և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պաշտոնակատարը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։</w:t>
      </w:r>
    </w:p>
    <w:p w14:paraId="69EFE36D" w14:textId="46F70F4A" w:rsidR="00811439" w:rsidRPr="00811439" w:rsidRDefault="00811439" w:rsidP="00811439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««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հոդված</w:t>
      </w:r>
      <w:proofErr w:type="spellEnd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ում հստակ նախատեսվել են այն պաշտոնները, որոնք անձի կարգավիճակով պայմանավորված համատեղելի են, քանի որ օրենքով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սպառիչ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կերպով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անդամի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պաշտոնների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համատեղելիության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դեպքերը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։</w:t>
      </w:r>
    </w:p>
    <w:p w14:paraId="624B3949" w14:textId="7D55416E" w:rsidR="00811439" w:rsidRPr="00811439" w:rsidRDefault="00811439" w:rsidP="00811439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Միաժամանակ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հաշվի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առնելով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հանգամանքը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14-րդ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հոդվածում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չեն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անդամի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քաղաքապետի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նրա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առաջին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տեղակալի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պաշտոնակատարի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համատեղելիության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դեպքերը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ուստի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քաղաքում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նախագծում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սահմանվել են </w:t>
      </w:r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««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իրենց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կարգավիճակով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չպայմանավորված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պաշտոն</w:t>
      </w:r>
      <w:proofErr w:type="spellEnd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114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՝ նկատի ունենալով վերը թվարկված պաշտոնները։ </w:t>
      </w:r>
    </w:p>
    <w:p w14:paraId="4EAE1198" w14:textId="670B5A20" w:rsidR="00517C81" w:rsidRPr="00E83407" w:rsidRDefault="00517C81" w:rsidP="00CA5F3B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14:paraId="15DE0FFA" w14:textId="7D0CCBE5" w:rsidR="00517C81" w:rsidRPr="00E83407" w:rsidRDefault="004C5483" w:rsidP="00517C81">
      <w:pPr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5</w:t>
      </w:r>
      <w:r w:rsidR="00517C81" w:rsidRPr="00E8340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. Լրացուցիչ ֆինանսական միջոցների անհրաժեշտությունը և պետական բյուջեի եկամուտներում ու ծախսերում սպասվելիք փոփոխությունները.</w:t>
      </w:r>
    </w:p>
    <w:p w14:paraId="4FFAF1E4" w14:textId="6F18F222" w:rsidR="00F7764A" w:rsidRPr="00E83407" w:rsidRDefault="00517C81" w:rsidP="00517C81">
      <w:pPr>
        <w:ind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E8340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Նախագծերի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նախատեսվում։</w:t>
      </w:r>
    </w:p>
    <w:p w14:paraId="2FD05B6B" w14:textId="1135FEC9" w:rsidR="00462F9D" w:rsidRPr="00E83407" w:rsidRDefault="004C5483" w:rsidP="00EB57BB">
      <w:pPr>
        <w:pStyle w:val="Heading1"/>
        <w:ind w:firstLine="567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8340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462F9D" w:rsidRPr="00E8340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="00462F9D" w:rsidRPr="00E834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62F9D" w:rsidRPr="00E8340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Ակնկալվող </w:t>
      </w:r>
      <w:r w:rsidR="00462F9D" w:rsidRPr="00E83407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արդյունքները</w:t>
      </w:r>
      <w:r w:rsidR="00EB57BB" w:rsidRPr="00E83407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7FCDB23C" w14:textId="250F3383" w:rsidR="00462F9D" w:rsidRPr="00E83407" w:rsidRDefault="00EB57BB" w:rsidP="00517C81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3407">
        <w:rPr>
          <w:rFonts w:ascii="GHEA Grapalat" w:hAnsi="GHEA Grapalat"/>
          <w:sz w:val="24"/>
          <w:szCs w:val="24"/>
          <w:lang w:val="hy-AM"/>
        </w:rPr>
        <w:t>Նախագծով առաջարկվում է հստակեցնել համայնքի ավագանու անդամի անհամատեղելիության պահանջների վերաբերյալ առկա օրենսդրական կարգավորումները։</w:t>
      </w:r>
    </w:p>
    <w:p w14:paraId="5D6DCD61" w14:textId="61B940AB" w:rsidR="00316A70" w:rsidRPr="00E83407" w:rsidRDefault="004C5483" w:rsidP="00316A70">
      <w:pPr>
        <w:pStyle w:val="Heading1"/>
        <w:ind w:firstLine="720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83407">
        <w:rPr>
          <w:rFonts w:ascii="GHEA Grapalat" w:hAnsi="GHEA Grapalat" w:cs="Cambria Math"/>
          <w:b/>
          <w:color w:val="000000" w:themeColor="text1"/>
          <w:sz w:val="24"/>
          <w:szCs w:val="24"/>
          <w:lang w:val="hy-AM"/>
        </w:rPr>
        <w:t>7</w:t>
      </w:r>
      <w:r w:rsidR="00462F9D" w:rsidRPr="00E83407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462F9D" w:rsidRPr="00E8340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  <w:r w:rsidR="00723305" w:rsidRPr="00E83407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39948F25" w14:textId="19473FF8" w:rsidR="00462F9D" w:rsidRPr="00E83407" w:rsidRDefault="00EB57BB" w:rsidP="00316A7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E83407">
        <w:rPr>
          <w:rFonts w:ascii="GHEA Grapalat" w:hAnsi="GHEA Grapalat"/>
          <w:lang w:val="hy-AM"/>
        </w:rPr>
        <w:t>Նախագիծը մշակվել է Հայաստանի Հանրապետության արդարադատության նախարարության կողմից։</w:t>
      </w:r>
    </w:p>
    <w:p w14:paraId="13443FC8" w14:textId="77777777" w:rsidR="00462F9D" w:rsidRPr="00E83407" w:rsidRDefault="00462F9D" w:rsidP="004A04CC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571C328" w14:textId="49396B1B" w:rsidR="00462F9D" w:rsidRPr="00E83407" w:rsidRDefault="00462F9D" w:rsidP="004A04CC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047642E" w14:textId="77777777" w:rsidR="00D1604B" w:rsidRPr="00E83407" w:rsidRDefault="00D1604B" w:rsidP="004A04CC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858C2B5" w14:textId="77777777" w:rsidR="00462F9D" w:rsidRPr="00E83407" w:rsidRDefault="00462F9D" w:rsidP="004A04CC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ECB418F" w14:textId="375138D5" w:rsidR="008A0126" w:rsidRPr="00E83407" w:rsidRDefault="008A0126" w:rsidP="004A04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A0126" w:rsidRPr="00E83407" w:rsidSect="00723305">
      <w:footerReference w:type="default" r:id="rId8"/>
      <w:pgSz w:w="11906" w:h="16838"/>
      <w:pgMar w:top="851" w:right="567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369FE" w14:textId="77777777" w:rsidR="001F5B53" w:rsidRDefault="001F5B53" w:rsidP="002A38FC">
      <w:pPr>
        <w:spacing w:after="0" w:line="240" w:lineRule="auto"/>
      </w:pPr>
      <w:r>
        <w:separator/>
      </w:r>
    </w:p>
  </w:endnote>
  <w:endnote w:type="continuationSeparator" w:id="0">
    <w:p w14:paraId="450A2D3E" w14:textId="77777777" w:rsidR="001F5B53" w:rsidRDefault="001F5B53" w:rsidP="002A3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7511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7272C3" w14:textId="056DD66A" w:rsidR="003A0B48" w:rsidRDefault="003A0B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D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A2E150E" w14:textId="77777777" w:rsidR="003A0B48" w:rsidRDefault="003A0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6D987" w14:textId="77777777" w:rsidR="001F5B53" w:rsidRDefault="001F5B53" w:rsidP="002A38FC">
      <w:pPr>
        <w:spacing w:after="0" w:line="240" w:lineRule="auto"/>
      </w:pPr>
      <w:r>
        <w:separator/>
      </w:r>
    </w:p>
  </w:footnote>
  <w:footnote w:type="continuationSeparator" w:id="0">
    <w:p w14:paraId="19084C80" w14:textId="77777777" w:rsidR="001F5B53" w:rsidRDefault="001F5B53" w:rsidP="002A38FC">
      <w:pPr>
        <w:spacing w:after="0" w:line="240" w:lineRule="auto"/>
      </w:pPr>
      <w:r>
        <w:continuationSeparator/>
      </w:r>
    </w:p>
  </w:footnote>
  <w:footnote w:id="1">
    <w:p w14:paraId="66AE9A07" w14:textId="6BF8F900" w:rsidR="00BB5DC1" w:rsidRDefault="00BB5DC1">
      <w:pPr>
        <w:pStyle w:val="FootnoteText"/>
        <w:rPr>
          <w:bCs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BB5DC1">
        <w:rPr>
          <w:bCs/>
          <w:lang w:val="hy-AM"/>
        </w:rPr>
        <w:t xml:space="preserve">Տեղական ինքնակառավարման եվրոպական </w:t>
      </w:r>
      <w:r>
        <w:rPr>
          <w:bCs/>
          <w:lang w:val="hy-AM"/>
        </w:rPr>
        <w:t>խարտիան ՀՀ կողմից ստորագրվել է 2001 թվականի մայիսի 11-ին և ուժի մեջ է մտել 2002 թվականի մայիսի 1-ին։</w:t>
      </w:r>
    </w:p>
    <w:p w14:paraId="4975616C" w14:textId="296BB774" w:rsidR="00BB5DC1" w:rsidRPr="00BB5DC1" w:rsidRDefault="001F5B53">
      <w:pPr>
        <w:pStyle w:val="FootnoteText"/>
        <w:rPr>
          <w:lang w:val="hy-AM"/>
        </w:rPr>
      </w:pPr>
      <w:hyperlink r:id="rId1" w:history="1">
        <w:r w:rsidR="00BB5DC1" w:rsidRPr="00805797">
          <w:rPr>
            <w:rStyle w:val="Hyperlink"/>
            <w:lang w:val="hy-AM"/>
          </w:rPr>
          <w:t>https://www.arlis.am/DocumentView.aspx?docid=20822</w:t>
        </w:r>
      </w:hyperlink>
      <w:r w:rsidR="00BB5DC1">
        <w:rPr>
          <w:lang w:val="hy-AM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55F43"/>
    <w:multiLevelType w:val="hybridMultilevel"/>
    <w:tmpl w:val="2D649B4C"/>
    <w:lvl w:ilvl="0" w:tplc="0409000B">
      <w:start w:val="1"/>
      <w:numFmt w:val="bullet"/>
      <w:lvlText w:val=""/>
      <w:lvlJc w:val="left"/>
      <w:pPr>
        <w:ind w:left="1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" w15:restartNumberingAfterBreak="0">
    <w:nsid w:val="12E63C33"/>
    <w:multiLevelType w:val="hybridMultilevel"/>
    <w:tmpl w:val="B8505DE0"/>
    <w:lvl w:ilvl="0" w:tplc="57A829A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921B10"/>
    <w:multiLevelType w:val="multilevel"/>
    <w:tmpl w:val="B8F293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70ED6"/>
    <w:multiLevelType w:val="multilevel"/>
    <w:tmpl w:val="A85E986C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6FF0DEC"/>
    <w:multiLevelType w:val="hybridMultilevel"/>
    <w:tmpl w:val="42B0C978"/>
    <w:lvl w:ilvl="0" w:tplc="A404D5A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5C9A3DCF"/>
    <w:multiLevelType w:val="hybridMultilevel"/>
    <w:tmpl w:val="5066B8D6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9717227"/>
    <w:multiLevelType w:val="multilevel"/>
    <w:tmpl w:val="10B06C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8412BD"/>
    <w:multiLevelType w:val="hybridMultilevel"/>
    <w:tmpl w:val="0012ED76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78482397">
    <w:abstractNumId w:val="3"/>
  </w:num>
  <w:num w:numId="2" w16cid:durableId="1300525908">
    <w:abstractNumId w:val="6"/>
  </w:num>
  <w:num w:numId="3" w16cid:durableId="310645596">
    <w:abstractNumId w:val="2"/>
  </w:num>
  <w:num w:numId="4" w16cid:durableId="1002051859">
    <w:abstractNumId w:val="5"/>
  </w:num>
  <w:num w:numId="5" w16cid:durableId="19479345">
    <w:abstractNumId w:val="7"/>
  </w:num>
  <w:num w:numId="6" w16cid:durableId="703359703">
    <w:abstractNumId w:val="1"/>
  </w:num>
  <w:num w:numId="7" w16cid:durableId="494955093">
    <w:abstractNumId w:val="4"/>
  </w:num>
  <w:num w:numId="8" w16cid:durableId="84752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hideSpellingErrors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601"/>
    <w:rsid w:val="000002D4"/>
    <w:rsid w:val="00005584"/>
    <w:rsid w:val="000102E7"/>
    <w:rsid w:val="00020198"/>
    <w:rsid w:val="00024A3C"/>
    <w:rsid w:val="000440F1"/>
    <w:rsid w:val="0004548D"/>
    <w:rsid w:val="000617B9"/>
    <w:rsid w:val="00061ED8"/>
    <w:rsid w:val="00063E9A"/>
    <w:rsid w:val="000703EA"/>
    <w:rsid w:val="000816AB"/>
    <w:rsid w:val="00084B8B"/>
    <w:rsid w:val="000B20EA"/>
    <w:rsid w:val="000B7B84"/>
    <w:rsid w:val="000C023F"/>
    <w:rsid w:val="000C5197"/>
    <w:rsid w:val="000C5551"/>
    <w:rsid w:val="000F1F62"/>
    <w:rsid w:val="000F5F37"/>
    <w:rsid w:val="000F6026"/>
    <w:rsid w:val="000F7868"/>
    <w:rsid w:val="00100A58"/>
    <w:rsid w:val="00103968"/>
    <w:rsid w:val="00124D2F"/>
    <w:rsid w:val="00131A05"/>
    <w:rsid w:val="00133BC5"/>
    <w:rsid w:val="00135536"/>
    <w:rsid w:val="00142D09"/>
    <w:rsid w:val="001521C4"/>
    <w:rsid w:val="00153E2D"/>
    <w:rsid w:val="0015573E"/>
    <w:rsid w:val="00161525"/>
    <w:rsid w:val="00180F40"/>
    <w:rsid w:val="00183D87"/>
    <w:rsid w:val="00183F09"/>
    <w:rsid w:val="00192878"/>
    <w:rsid w:val="00192B1D"/>
    <w:rsid w:val="00196C7E"/>
    <w:rsid w:val="001B7249"/>
    <w:rsid w:val="001B7544"/>
    <w:rsid w:val="001C2082"/>
    <w:rsid w:val="001C52A6"/>
    <w:rsid w:val="001D0D66"/>
    <w:rsid w:val="001D0DA0"/>
    <w:rsid w:val="001D0EF5"/>
    <w:rsid w:val="001F5B53"/>
    <w:rsid w:val="00201C0F"/>
    <w:rsid w:val="0020793A"/>
    <w:rsid w:val="00220EA2"/>
    <w:rsid w:val="00221845"/>
    <w:rsid w:val="002249CD"/>
    <w:rsid w:val="00231FCA"/>
    <w:rsid w:val="00241632"/>
    <w:rsid w:val="00256A01"/>
    <w:rsid w:val="00275E1E"/>
    <w:rsid w:val="0027612D"/>
    <w:rsid w:val="00295618"/>
    <w:rsid w:val="002A38FC"/>
    <w:rsid w:val="002B3636"/>
    <w:rsid w:val="002B7ADB"/>
    <w:rsid w:val="002C642C"/>
    <w:rsid w:val="002D0601"/>
    <w:rsid w:val="002E6E98"/>
    <w:rsid w:val="002E7CCE"/>
    <w:rsid w:val="002F4AC8"/>
    <w:rsid w:val="00301713"/>
    <w:rsid w:val="00314E43"/>
    <w:rsid w:val="00314F13"/>
    <w:rsid w:val="00316A70"/>
    <w:rsid w:val="00320E1A"/>
    <w:rsid w:val="003210D8"/>
    <w:rsid w:val="0033211D"/>
    <w:rsid w:val="00332FC0"/>
    <w:rsid w:val="003356EE"/>
    <w:rsid w:val="00350E61"/>
    <w:rsid w:val="0036382F"/>
    <w:rsid w:val="00370CE6"/>
    <w:rsid w:val="00376E3A"/>
    <w:rsid w:val="00392E62"/>
    <w:rsid w:val="0039364A"/>
    <w:rsid w:val="003970F3"/>
    <w:rsid w:val="003A0B48"/>
    <w:rsid w:val="003A4934"/>
    <w:rsid w:val="003B34E6"/>
    <w:rsid w:val="003D6D65"/>
    <w:rsid w:val="003D7F82"/>
    <w:rsid w:val="003F203C"/>
    <w:rsid w:val="00402259"/>
    <w:rsid w:val="00402EA3"/>
    <w:rsid w:val="00405551"/>
    <w:rsid w:val="00414489"/>
    <w:rsid w:val="004146A4"/>
    <w:rsid w:val="0041597C"/>
    <w:rsid w:val="00422E6C"/>
    <w:rsid w:val="00424C2E"/>
    <w:rsid w:val="00425D8E"/>
    <w:rsid w:val="004276D5"/>
    <w:rsid w:val="00431B80"/>
    <w:rsid w:val="00436D89"/>
    <w:rsid w:val="00437A16"/>
    <w:rsid w:val="00453C05"/>
    <w:rsid w:val="004549A2"/>
    <w:rsid w:val="004606FD"/>
    <w:rsid w:val="00461012"/>
    <w:rsid w:val="00462F9D"/>
    <w:rsid w:val="00464A15"/>
    <w:rsid w:val="00476E14"/>
    <w:rsid w:val="00480795"/>
    <w:rsid w:val="00493823"/>
    <w:rsid w:val="00494C78"/>
    <w:rsid w:val="004A04CC"/>
    <w:rsid w:val="004A3123"/>
    <w:rsid w:val="004C049A"/>
    <w:rsid w:val="004C226F"/>
    <w:rsid w:val="004C5483"/>
    <w:rsid w:val="004D72EC"/>
    <w:rsid w:val="0050043E"/>
    <w:rsid w:val="00503387"/>
    <w:rsid w:val="00510476"/>
    <w:rsid w:val="00512BA9"/>
    <w:rsid w:val="00513D25"/>
    <w:rsid w:val="005147EF"/>
    <w:rsid w:val="00517C81"/>
    <w:rsid w:val="00520DE4"/>
    <w:rsid w:val="0052119E"/>
    <w:rsid w:val="005253CF"/>
    <w:rsid w:val="00526E8D"/>
    <w:rsid w:val="005454D2"/>
    <w:rsid w:val="005672DD"/>
    <w:rsid w:val="005719AE"/>
    <w:rsid w:val="005763B0"/>
    <w:rsid w:val="00585DA4"/>
    <w:rsid w:val="00590A19"/>
    <w:rsid w:val="005966A5"/>
    <w:rsid w:val="005D3EC2"/>
    <w:rsid w:val="005D74BE"/>
    <w:rsid w:val="005F2BD6"/>
    <w:rsid w:val="005F542E"/>
    <w:rsid w:val="00600061"/>
    <w:rsid w:val="00601906"/>
    <w:rsid w:val="00601A22"/>
    <w:rsid w:val="00610B20"/>
    <w:rsid w:val="00613401"/>
    <w:rsid w:val="00617A2A"/>
    <w:rsid w:val="00622CF2"/>
    <w:rsid w:val="00624103"/>
    <w:rsid w:val="00635C47"/>
    <w:rsid w:val="00637BB9"/>
    <w:rsid w:val="00637C99"/>
    <w:rsid w:val="00641C01"/>
    <w:rsid w:val="006423C1"/>
    <w:rsid w:val="006534CE"/>
    <w:rsid w:val="00660AA3"/>
    <w:rsid w:val="0066580D"/>
    <w:rsid w:val="00680B38"/>
    <w:rsid w:val="0068623B"/>
    <w:rsid w:val="006A0F8D"/>
    <w:rsid w:val="006C1DF4"/>
    <w:rsid w:val="006C4EC1"/>
    <w:rsid w:val="006E72A5"/>
    <w:rsid w:val="006F2E98"/>
    <w:rsid w:val="006F387C"/>
    <w:rsid w:val="006F4E95"/>
    <w:rsid w:val="006F5EC9"/>
    <w:rsid w:val="00704335"/>
    <w:rsid w:val="0070781F"/>
    <w:rsid w:val="00712036"/>
    <w:rsid w:val="00713F6B"/>
    <w:rsid w:val="00723305"/>
    <w:rsid w:val="00730CF6"/>
    <w:rsid w:val="00731F7C"/>
    <w:rsid w:val="00741019"/>
    <w:rsid w:val="007441D3"/>
    <w:rsid w:val="007444A3"/>
    <w:rsid w:val="0075142E"/>
    <w:rsid w:val="00756F1D"/>
    <w:rsid w:val="00761F75"/>
    <w:rsid w:val="00766BF2"/>
    <w:rsid w:val="00767B02"/>
    <w:rsid w:val="00771403"/>
    <w:rsid w:val="00775612"/>
    <w:rsid w:val="00777642"/>
    <w:rsid w:val="00786E55"/>
    <w:rsid w:val="00795D6D"/>
    <w:rsid w:val="007970BD"/>
    <w:rsid w:val="007B3555"/>
    <w:rsid w:val="007C065B"/>
    <w:rsid w:val="007C0DA2"/>
    <w:rsid w:val="007C2597"/>
    <w:rsid w:val="007D264E"/>
    <w:rsid w:val="007D41AD"/>
    <w:rsid w:val="007D6E4F"/>
    <w:rsid w:val="007E562F"/>
    <w:rsid w:val="007E6485"/>
    <w:rsid w:val="007F044A"/>
    <w:rsid w:val="007F0FBE"/>
    <w:rsid w:val="008077C5"/>
    <w:rsid w:val="00811439"/>
    <w:rsid w:val="00812661"/>
    <w:rsid w:val="0081655F"/>
    <w:rsid w:val="00834F78"/>
    <w:rsid w:val="00843548"/>
    <w:rsid w:val="00853A30"/>
    <w:rsid w:val="0085769D"/>
    <w:rsid w:val="00863C25"/>
    <w:rsid w:val="00866F4C"/>
    <w:rsid w:val="00874F2C"/>
    <w:rsid w:val="0087691E"/>
    <w:rsid w:val="008855B9"/>
    <w:rsid w:val="00887FF7"/>
    <w:rsid w:val="008930F9"/>
    <w:rsid w:val="00894B65"/>
    <w:rsid w:val="00894E17"/>
    <w:rsid w:val="00896DB7"/>
    <w:rsid w:val="008A0126"/>
    <w:rsid w:val="008A071E"/>
    <w:rsid w:val="008A1AE0"/>
    <w:rsid w:val="008B00DC"/>
    <w:rsid w:val="008C3D21"/>
    <w:rsid w:val="008C4D84"/>
    <w:rsid w:val="008C5C64"/>
    <w:rsid w:val="008C6FC4"/>
    <w:rsid w:val="008E2B84"/>
    <w:rsid w:val="008E7E09"/>
    <w:rsid w:val="0090730C"/>
    <w:rsid w:val="009107BA"/>
    <w:rsid w:val="00911A3E"/>
    <w:rsid w:val="00930CDF"/>
    <w:rsid w:val="00932DC7"/>
    <w:rsid w:val="009352A5"/>
    <w:rsid w:val="00944A31"/>
    <w:rsid w:val="00953CF5"/>
    <w:rsid w:val="00957491"/>
    <w:rsid w:val="00966532"/>
    <w:rsid w:val="0097054A"/>
    <w:rsid w:val="00975E7D"/>
    <w:rsid w:val="0097736F"/>
    <w:rsid w:val="0097739B"/>
    <w:rsid w:val="00991A3E"/>
    <w:rsid w:val="009A00C1"/>
    <w:rsid w:val="009A1C9F"/>
    <w:rsid w:val="009B2608"/>
    <w:rsid w:val="009C1084"/>
    <w:rsid w:val="009C1F1D"/>
    <w:rsid w:val="009E58FF"/>
    <w:rsid w:val="009F08B1"/>
    <w:rsid w:val="00A05A7B"/>
    <w:rsid w:val="00A07028"/>
    <w:rsid w:val="00A14270"/>
    <w:rsid w:val="00A33449"/>
    <w:rsid w:val="00A337F5"/>
    <w:rsid w:val="00A53111"/>
    <w:rsid w:val="00A6008B"/>
    <w:rsid w:val="00A714CE"/>
    <w:rsid w:val="00A7457F"/>
    <w:rsid w:val="00A9671C"/>
    <w:rsid w:val="00A9730F"/>
    <w:rsid w:val="00A97998"/>
    <w:rsid w:val="00AA0B3D"/>
    <w:rsid w:val="00AA1955"/>
    <w:rsid w:val="00AA2866"/>
    <w:rsid w:val="00AA393D"/>
    <w:rsid w:val="00AD323F"/>
    <w:rsid w:val="00AE267D"/>
    <w:rsid w:val="00AF558E"/>
    <w:rsid w:val="00B14F3D"/>
    <w:rsid w:val="00B26180"/>
    <w:rsid w:val="00B333F3"/>
    <w:rsid w:val="00B34364"/>
    <w:rsid w:val="00B52228"/>
    <w:rsid w:val="00B64A83"/>
    <w:rsid w:val="00B85EEC"/>
    <w:rsid w:val="00B870F4"/>
    <w:rsid w:val="00B97051"/>
    <w:rsid w:val="00B9791F"/>
    <w:rsid w:val="00BA0737"/>
    <w:rsid w:val="00BB2FDE"/>
    <w:rsid w:val="00BB3AC3"/>
    <w:rsid w:val="00BB5DC1"/>
    <w:rsid w:val="00BD3587"/>
    <w:rsid w:val="00BE0D85"/>
    <w:rsid w:val="00BE0F63"/>
    <w:rsid w:val="00BE540B"/>
    <w:rsid w:val="00C32545"/>
    <w:rsid w:val="00C34139"/>
    <w:rsid w:val="00C34253"/>
    <w:rsid w:val="00C34B63"/>
    <w:rsid w:val="00C40465"/>
    <w:rsid w:val="00C43EFD"/>
    <w:rsid w:val="00C52DE6"/>
    <w:rsid w:val="00C530CC"/>
    <w:rsid w:val="00C57198"/>
    <w:rsid w:val="00C75C16"/>
    <w:rsid w:val="00C9014E"/>
    <w:rsid w:val="00C93472"/>
    <w:rsid w:val="00C94A90"/>
    <w:rsid w:val="00CA1C94"/>
    <w:rsid w:val="00CA5F3B"/>
    <w:rsid w:val="00CA623C"/>
    <w:rsid w:val="00CB0391"/>
    <w:rsid w:val="00CB08DB"/>
    <w:rsid w:val="00CB7ED7"/>
    <w:rsid w:val="00CC185D"/>
    <w:rsid w:val="00CE2BF8"/>
    <w:rsid w:val="00D1604B"/>
    <w:rsid w:val="00D34338"/>
    <w:rsid w:val="00D473A7"/>
    <w:rsid w:val="00D52940"/>
    <w:rsid w:val="00D53959"/>
    <w:rsid w:val="00D61A3B"/>
    <w:rsid w:val="00D808A8"/>
    <w:rsid w:val="00D82625"/>
    <w:rsid w:val="00D83A47"/>
    <w:rsid w:val="00D865BA"/>
    <w:rsid w:val="00D93D64"/>
    <w:rsid w:val="00D96723"/>
    <w:rsid w:val="00D96BE3"/>
    <w:rsid w:val="00DA113E"/>
    <w:rsid w:val="00DA1EA3"/>
    <w:rsid w:val="00DB7983"/>
    <w:rsid w:val="00DC4042"/>
    <w:rsid w:val="00DD5246"/>
    <w:rsid w:val="00DD72D1"/>
    <w:rsid w:val="00DE0B2D"/>
    <w:rsid w:val="00DE3A09"/>
    <w:rsid w:val="00DF370F"/>
    <w:rsid w:val="00DF49E5"/>
    <w:rsid w:val="00E011C0"/>
    <w:rsid w:val="00E02634"/>
    <w:rsid w:val="00E03A96"/>
    <w:rsid w:val="00E040E7"/>
    <w:rsid w:val="00E10CC0"/>
    <w:rsid w:val="00E1575B"/>
    <w:rsid w:val="00E24EA0"/>
    <w:rsid w:val="00E31DC2"/>
    <w:rsid w:val="00E343F1"/>
    <w:rsid w:val="00E34478"/>
    <w:rsid w:val="00E35472"/>
    <w:rsid w:val="00E45365"/>
    <w:rsid w:val="00E50A8D"/>
    <w:rsid w:val="00E57CE8"/>
    <w:rsid w:val="00E601D5"/>
    <w:rsid w:val="00E622E7"/>
    <w:rsid w:val="00E6293A"/>
    <w:rsid w:val="00E643EC"/>
    <w:rsid w:val="00E75DBF"/>
    <w:rsid w:val="00E83407"/>
    <w:rsid w:val="00EA07C7"/>
    <w:rsid w:val="00EA48E7"/>
    <w:rsid w:val="00EA6675"/>
    <w:rsid w:val="00EA710F"/>
    <w:rsid w:val="00EB3083"/>
    <w:rsid w:val="00EB57BB"/>
    <w:rsid w:val="00EB68CB"/>
    <w:rsid w:val="00EC07C1"/>
    <w:rsid w:val="00ED47DF"/>
    <w:rsid w:val="00ED4AC4"/>
    <w:rsid w:val="00EE6B04"/>
    <w:rsid w:val="00EF5C84"/>
    <w:rsid w:val="00F25BB7"/>
    <w:rsid w:val="00F4515B"/>
    <w:rsid w:val="00F502A6"/>
    <w:rsid w:val="00F513A4"/>
    <w:rsid w:val="00F521AE"/>
    <w:rsid w:val="00F56135"/>
    <w:rsid w:val="00F63BFD"/>
    <w:rsid w:val="00F64D4F"/>
    <w:rsid w:val="00F662F2"/>
    <w:rsid w:val="00F71FA8"/>
    <w:rsid w:val="00F7764A"/>
    <w:rsid w:val="00F80A36"/>
    <w:rsid w:val="00F80BC4"/>
    <w:rsid w:val="00FB1EE6"/>
    <w:rsid w:val="00FC02C6"/>
    <w:rsid w:val="00FC09FD"/>
    <w:rsid w:val="00FC3EA1"/>
    <w:rsid w:val="00FE4A9B"/>
    <w:rsid w:val="00FF0525"/>
    <w:rsid w:val="00FF190F"/>
    <w:rsid w:val="00F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2E49E"/>
  <w15:docId w15:val="{7CE52277-3C95-44FB-AB5D-534AB9752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EA1"/>
    <w:pPr>
      <w:spacing w:after="200" w:line="276" w:lineRule="auto"/>
    </w:pPr>
    <w:rPr>
      <w:rFonts w:ascii="Calibri" w:hAnsi="Calibri" w:cs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21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D0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0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0601"/>
    <w:rPr>
      <w:rFonts w:ascii="Calibri" w:hAnsi="Calibri" w:cs="Calibri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2D0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D0601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063E9A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79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7983"/>
    <w:rPr>
      <w:rFonts w:ascii="Calibri" w:hAnsi="Calibri" w:cs="Calibri"/>
      <w:b/>
      <w:bCs/>
      <w:sz w:val="20"/>
      <w:szCs w:val="20"/>
      <w:lang w:val="en-US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3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character" w:styleId="FootnoteReference">
    <w:name w:val="footnote reference"/>
    <w:basedOn w:val="DefaultParagraphFont"/>
    <w:semiHidden/>
    <w:unhideWhenUsed/>
    <w:rsid w:val="002A38FC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A38FC"/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paragraph" w:styleId="Header">
    <w:name w:val="header"/>
    <w:basedOn w:val="Normal"/>
    <w:link w:val="HeaderChar"/>
    <w:uiPriority w:val="99"/>
    <w:unhideWhenUsed/>
    <w:rsid w:val="0013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A05"/>
    <w:rPr>
      <w:rFonts w:ascii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3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A05"/>
    <w:rPr>
      <w:rFonts w:ascii="Calibri" w:hAnsi="Calibri" w:cs="Calibri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2E6C"/>
    <w:pPr>
      <w:spacing w:after="0" w:line="240" w:lineRule="auto"/>
    </w:pPr>
    <w:rPr>
      <w:rFonts w:ascii="GHEA Grapalat" w:hAnsi="GHEA Grapalat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2E6C"/>
    <w:rPr>
      <w:rFonts w:ascii="GHEA Grapalat" w:hAnsi="GHEA Grapalat"/>
      <w:sz w:val="20"/>
      <w:szCs w:val="20"/>
      <w:lang w:val="en-US"/>
    </w:rPr>
  </w:style>
  <w:style w:type="character" w:customStyle="1" w:styleId="Hyperlink1">
    <w:name w:val="Hyperlink1"/>
    <w:basedOn w:val="DefaultParagraphFont"/>
    <w:uiPriority w:val="99"/>
    <w:unhideWhenUsed/>
    <w:rsid w:val="00422E6C"/>
    <w:rPr>
      <w:color w:val="0563C1"/>
      <w:u w:val="single"/>
    </w:rPr>
  </w:style>
  <w:style w:type="character" w:styleId="Hyperlink">
    <w:name w:val="Hyperlink"/>
    <w:basedOn w:val="DefaultParagraphFont"/>
    <w:uiPriority w:val="99"/>
    <w:unhideWhenUsed/>
    <w:rsid w:val="00422E6C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3211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rlis.am/DocumentView.aspx?docid=208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BFE7E-B2C4-4270-BD3D-85C4BCA6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8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Hakobyan</dc:creator>
  <cp:keywords>https://mul2-moj.gov.am/tasks/784941/oneclick/himn hanrayin.docx?token=6d43dd33ebec1a79ccbb296335976711</cp:keywords>
  <dc:description/>
  <cp:lastModifiedBy>Microsoft Office User</cp:lastModifiedBy>
  <cp:revision>127</cp:revision>
  <cp:lastPrinted>2022-05-12T12:55:00Z</cp:lastPrinted>
  <dcterms:created xsi:type="dcterms:W3CDTF">2022-06-03T12:21:00Z</dcterms:created>
  <dcterms:modified xsi:type="dcterms:W3CDTF">2024-04-24T09:47:00Z</dcterms:modified>
</cp:coreProperties>
</file>