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00BE2" w14:textId="77777777" w:rsidR="00D62FD7" w:rsidRPr="0094088F" w:rsidRDefault="00D62FD7" w:rsidP="00202074">
      <w:pPr>
        <w:spacing w:line="360" w:lineRule="auto"/>
        <w:jc w:val="center"/>
        <w:rPr>
          <w:rFonts w:ascii="GHEA Grapalat" w:hAnsi="GHEA Grapalat" w:cs="Sylfaen"/>
          <w:b/>
          <w:color w:val="000000" w:themeColor="text1"/>
          <w:sz w:val="24"/>
          <w:szCs w:val="24"/>
          <w:shd w:val="clear" w:color="auto" w:fill="FFFFFF"/>
          <w:lang w:val="hy-AM"/>
        </w:rPr>
      </w:pPr>
      <w:r w:rsidRPr="0094088F">
        <w:rPr>
          <w:rFonts w:ascii="GHEA Grapalat" w:hAnsi="GHEA Grapalat" w:cs="Sylfaen"/>
          <w:b/>
          <w:color w:val="000000" w:themeColor="text1"/>
          <w:sz w:val="24"/>
          <w:szCs w:val="24"/>
          <w:shd w:val="clear" w:color="auto" w:fill="FFFFFF"/>
          <w:lang w:val="hy-AM"/>
        </w:rPr>
        <w:t>ՀԻՄՆԱՎՈՐՈՒՄ</w:t>
      </w:r>
    </w:p>
    <w:p w14:paraId="5A54D549" w14:textId="0997FDD2" w:rsidR="00D62FD7" w:rsidRPr="004120D8" w:rsidRDefault="00BB79AE" w:rsidP="004120D8">
      <w:pPr>
        <w:pStyle w:val="ListParagraph"/>
        <w:tabs>
          <w:tab w:val="left" w:pos="810"/>
        </w:tabs>
        <w:spacing w:after="0" w:line="360" w:lineRule="auto"/>
        <w:ind w:left="540"/>
        <w:jc w:val="center"/>
        <w:rPr>
          <w:rFonts w:ascii="GHEA Grapalat" w:eastAsia="Times New Roman" w:hAnsi="GHEA Grapalat"/>
          <w:b/>
          <w:sz w:val="24"/>
          <w:szCs w:val="24"/>
          <w:lang w:val="hy-AM"/>
        </w:rPr>
      </w:pPr>
      <w:r>
        <w:rPr>
          <w:rFonts w:ascii="GHEA Grapalat" w:eastAsia="Times New Roman" w:hAnsi="GHEA Grapalat" w:cs="Sylfaen"/>
          <w:b/>
          <w:sz w:val="24"/>
          <w:szCs w:val="24"/>
          <w:lang w:val="hy-AM"/>
        </w:rPr>
        <w:t>«ՀԱՅԱՍՏԱՆԻ ՀԱՆՐԱՊԵՏՈՒԹՅԱՆ ԿԱՌԱՎԱՐՈՒԹՅԱՆ 2019 ԹՎԱԿԱՆԻ ՕԳՈՍՏՈՍԻ 29-Ի N 1109-Ա ՈՐՈՇՄԱՆ ՄԵՋ ՓՈՓՈԽՈՒԹՅՈՒՆ ԿԱՏԱՐԵԼՈՒ</w:t>
      </w:r>
      <w:r>
        <w:rPr>
          <w:rFonts w:ascii="GHEA Grapalat" w:hAnsi="GHEA Grapalat"/>
          <w:b/>
          <w:color w:val="000000"/>
          <w:sz w:val="24"/>
          <w:szCs w:val="24"/>
          <w:shd w:val="clear" w:color="auto" w:fill="FFFFFF"/>
          <w:lang w:val="hy-AM"/>
        </w:rPr>
        <w:t xml:space="preserve"> ՄԱՍԻՆ»</w:t>
      </w:r>
      <w:r w:rsidR="004120D8">
        <w:rPr>
          <w:rFonts w:ascii="GHEA Grapalat" w:hAnsi="GHEA Grapalat"/>
          <w:b/>
          <w:color w:val="000000"/>
          <w:sz w:val="24"/>
          <w:szCs w:val="24"/>
          <w:shd w:val="clear" w:color="auto" w:fill="FFFFFF"/>
          <w:lang w:val="hy-AM"/>
        </w:rPr>
        <w:t xml:space="preserve"> </w:t>
      </w:r>
      <w:r w:rsidR="00D62FD7" w:rsidRPr="0094088F">
        <w:rPr>
          <w:rFonts w:ascii="GHEA Grapalat" w:hAnsi="GHEA Grapalat" w:cs="Sylfaen"/>
          <w:b/>
          <w:color w:val="000000" w:themeColor="text1"/>
          <w:sz w:val="24"/>
          <w:szCs w:val="24"/>
          <w:shd w:val="clear" w:color="auto" w:fill="FFFFFF"/>
          <w:lang w:val="hy-AM"/>
        </w:rPr>
        <w:t>ՀՀ ԿԱՌԱՎԱՐՈՒԹՅԱՆ ՈՐՈՇՄԱՆ ՆԱԽԱԳԾԻ ԸՆԴՈՒՆՄԱՆ ՎԵՐԱԲԵՐՅԱԼ</w:t>
      </w:r>
    </w:p>
    <w:p w14:paraId="038738DA" w14:textId="77777777" w:rsidR="009103D5" w:rsidRPr="0094088F" w:rsidRDefault="009103D5" w:rsidP="00202074">
      <w:pPr>
        <w:pStyle w:val="BodyText3"/>
        <w:spacing w:after="0" w:line="360" w:lineRule="auto"/>
        <w:ind w:left="180" w:firstLine="540"/>
        <w:jc w:val="center"/>
        <w:rPr>
          <w:rFonts w:ascii="GHEA Grapalat" w:eastAsia="Calibri" w:hAnsi="GHEA Grapalat"/>
          <w:b/>
          <w:sz w:val="24"/>
          <w:szCs w:val="24"/>
          <w:lang w:val="fr-FR"/>
        </w:rPr>
      </w:pPr>
    </w:p>
    <w:p w14:paraId="759CA2D0" w14:textId="138F5A24" w:rsidR="00D62FD7" w:rsidRPr="0094088F" w:rsidRDefault="00CC2843" w:rsidP="00202074">
      <w:pPr>
        <w:pStyle w:val="NormalWeb"/>
        <w:widowControl w:val="0"/>
        <w:numPr>
          <w:ilvl w:val="0"/>
          <w:numId w:val="1"/>
        </w:numPr>
        <w:spacing w:before="0" w:beforeAutospacing="0" w:after="0" w:afterAutospacing="0" w:line="360" w:lineRule="auto"/>
        <w:ind w:left="0" w:firstLine="720"/>
        <w:jc w:val="both"/>
        <w:rPr>
          <w:rFonts w:ascii="GHEA Grapalat" w:eastAsiaTheme="minorHAnsi" w:hAnsi="GHEA Grapalat" w:cs="Sylfaen"/>
          <w:b/>
          <w:color w:val="000000" w:themeColor="text1"/>
          <w:shd w:val="clear" w:color="auto" w:fill="FFFFFF"/>
          <w:lang w:val="hy-AM"/>
        </w:rPr>
      </w:pPr>
      <w:r>
        <w:rPr>
          <w:rFonts w:ascii="GHEA Grapalat" w:eastAsiaTheme="minorHAnsi" w:hAnsi="GHEA Grapalat" w:cs="Sylfaen"/>
          <w:b/>
          <w:color w:val="000000" w:themeColor="text1"/>
          <w:shd w:val="clear" w:color="auto" w:fill="FFFFFF"/>
          <w:lang w:val="hy-AM"/>
        </w:rPr>
        <w:t>Նախագծի ընդունման</w:t>
      </w:r>
      <w:r w:rsidR="00D62FD7" w:rsidRPr="0094088F">
        <w:rPr>
          <w:rFonts w:ascii="GHEA Grapalat" w:eastAsiaTheme="minorHAnsi" w:hAnsi="GHEA Grapalat" w:cs="Sylfaen"/>
          <w:b/>
          <w:color w:val="000000" w:themeColor="text1"/>
          <w:shd w:val="clear" w:color="auto" w:fill="FFFFFF"/>
          <w:lang w:val="hy-AM"/>
        </w:rPr>
        <w:t xml:space="preserve"> անհրաժեշտությունը և նպատակը</w:t>
      </w:r>
      <w:r w:rsidR="006F23B8" w:rsidRPr="0094088F">
        <w:rPr>
          <w:rFonts w:ascii="Cambria Math" w:eastAsiaTheme="minorHAnsi" w:hAnsi="Cambria Math" w:cs="Cambria Math"/>
          <w:b/>
          <w:color w:val="000000" w:themeColor="text1"/>
          <w:shd w:val="clear" w:color="auto" w:fill="FFFFFF"/>
          <w:lang w:val="hy-AM"/>
        </w:rPr>
        <w:t>․</w:t>
      </w:r>
    </w:p>
    <w:p w14:paraId="151EF86E" w14:textId="63040E2C" w:rsidR="0000447A" w:rsidRPr="0094088F" w:rsidRDefault="0094088F" w:rsidP="00202074">
      <w:pPr>
        <w:tabs>
          <w:tab w:val="left" w:pos="858"/>
          <w:tab w:val="left" w:pos="1080"/>
        </w:tabs>
        <w:spacing w:after="0" w:line="360" w:lineRule="auto"/>
        <w:ind w:firstLine="720"/>
        <w:jc w:val="both"/>
        <w:rPr>
          <w:rFonts w:ascii="GHEA Grapalat" w:hAnsi="GHEA Grapalat" w:cs="Sylfaen"/>
          <w:color w:val="000000" w:themeColor="text1"/>
          <w:sz w:val="24"/>
          <w:szCs w:val="24"/>
          <w:shd w:val="clear" w:color="auto" w:fill="FFFFFF"/>
          <w:lang w:val="hy-AM"/>
        </w:rPr>
      </w:pPr>
      <w:r w:rsidRPr="0094088F">
        <w:rPr>
          <w:rFonts w:ascii="GHEA Grapalat" w:hAnsi="GHEA Grapalat" w:cs="Sylfaen"/>
          <w:color w:val="000000" w:themeColor="text1"/>
          <w:sz w:val="24"/>
          <w:szCs w:val="24"/>
          <w:shd w:val="clear" w:color="auto" w:fill="FFFFFF"/>
          <w:lang w:val="hy-AM"/>
        </w:rPr>
        <w:t>Նախագծի</w:t>
      </w:r>
      <w:r w:rsidR="00D62FD7" w:rsidRPr="0094088F">
        <w:rPr>
          <w:rFonts w:ascii="GHEA Grapalat" w:hAnsi="GHEA Grapalat" w:cs="Sylfaen"/>
          <w:color w:val="000000" w:themeColor="text1"/>
          <w:sz w:val="24"/>
          <w:szCs w:val="24"/>
          <w:shd w:val="clear" w:color="auto" w:fill="FFFFFF"/>
          <w:lang w:val="hy-AM"/>
        </w:rPr>
        <w:t xml:space="preserve"> ընդունումը պայմանավորված է </w:t>
      </w:r>
      <w:r w:rsidR="002A453F" w:rsidRPr="0094088F">
        <w:rPr>
          <w:rFonts w:ascii="GHEA Grapalat" w:hAnsi="GHEA Grapalat" w:cs="Sylfaen"/>
          <w:sz w:val="24"/>
          <w:szCs w:val="24"/>
          <w:lang w:val="hy-AM"/>
        </w:rPr>
        <w:t xml:space="preserve">Հայաստանի Հանրապետության կառավարության 2019 թվականի օգոստոսի 29-ի N 1109-Ա որոշումը գործող օրենսդրությանը համապատասխանեցնելու </w:t>
      </w:r>
      <w:r w:rsidRPr="0094088F">
        <w:rPr>
          <w:rFonts w:ascii="GHEA Grapalat" w:hAnsi="GHEA Grapalat" w:cs="Sylfaen"/>
          <w:sz w:val="24"/>
          <w:szCs w:val="24"/>
          <w:lang w:val="hy-AM"/>
        </w:rPr>
        <w:t xml:space="preserve">և </w:t>
      </w:r>
      <w:r w:rsidRPr="0094088F">
        <w:rPr>
          <w:rFonts w:ascii="GHEA Grapalat" w:hAnsi="GHEA Grapalat"/>
          <w:color w:val="000000"/>
          <w:sz w:val="24"/>
          <w:szCs w:val="24"/>
          <w:shd w:val="clear" w:color="auto" w:fill="FFFFFF"/>
          <w:lang w:val="hy-AM"/>
        </w:rPr>
        <w:t xml:space="preserve">«Գործունեության իրականացման ծանուցման մասին» օրենքի 22-րդ հոդվածի 2-րդ մասի աղյուսակով սահմանված և </w:t>
      </w:r>
      <w:r w:rsidR="00B57FA9">
        <w:rPr>
          <w:rFonts w:ascii="GHEA Grapalat" w:hAnsi="GHEA Grapalat"/>
          <w:color w:val="000000"/>
          <w:sz w:val="24"/>
          <w:szCs w:val="24"/>
          <w:shd w:val="clear" w:color="auto" w:fill="FFFFFF"/>
          <w:lang w:val="hy-AM"/>
        </w:rPr>
        <w:t xml:space="preserve">որպես լիազոր մարմին </w:t>
      </w:r>
      <w:r w:rsidRPr="0094088F">
        <w:rPr>
          <w:rFonts w:ascii="GHEA Grapalat" w:hAnsi="GHEA Grapalat"/>
          <w:color w:val="000000"/>
          <w:sz w:val="24"/>
          <w:szCs w:val="24"/>
          <w:shd w:val="clear" w:color="auto" w:fill="FFFFFF"/>
          <w:lang w:val="hy-AM"/>
        </w:rPr>
        <w:t xml:space="preserve">Էկոնոմիկայի նախարարությանը վերապահված ծանուցման ենթակա գործունեության տեսակները մեկ իրավական ակտով սահմանելու </w:t>
      </w:r>
      <w:r w:rsidRPr="0094088F">
        <w:rPr>
          <w:rFonts w:ascii="GHEA Grapalat" w:hAnsi="GHEA Grapalat" w:cs="Sylfaen"/>
          <w:sz w:val="24"/>
          <w:szCs w:val="24"/>
          <w:lang w:val="hy-AM"/>
        </w:rPr>
        <w:t xml:space="preserve"> </w:t>
      </w:r>
      <w:r w:rsidR="002A453F" w:rsidRPr="0094088F">
        <w:rPr>
          <w:rFonts w:ascii="GHEA Grapalat" w:hAnsi="GHEA Grapalat" w:cs="Sylfaen"/>
          <w:sz w:val="24"/>
          <w:szCs w:val="24"/>
          <w:lang w:val="hy-AM"/>
        </w:rPr>
        <w:t>անհրաժեշտությամբ։</w:t>
      </w:r>
      <w:r w:rsidR="00B57FA9">
        <w:rPr>
          <w:rFonts w:ascii="GHEA Grapalat" w:hAnsi="GHEA Grapalat" w:cs="Sylfaen"/>
          <w:sz w:val="24"/>
          <w:szCs w:val="24"/>
          <w:lang w:val="hy-AM"/>
        </w:rPr>
        <w:t xml:space="preserve"> </w:t>
      </w:r>
    </w:p>
    <w:p w14:paraId="602D58F8" w14:textId="77777777" w:rsidR="00DD5207" w:rsidRPr="0094088F" w:rsidRDefault="00DD5207" w:rsidP="00202074">
      <w:pPr>
        <w:tabs>
          <w:tab w:val="left" w:pos="858"/>
          <w:tab w:val="left" w:pos="1080"/>
        </w:tabs>
        <w:spacing w:after="0" w:line="360" w:lineRule="auto"/>
        <w:jc w:val="both"/>
        <w:rPr>
          <w:rFonts w:ascii="GHEA Grapalat" w:hAnsi="GHEA Grapalat"/>
          <w:color w:val="000000"/>
          <w:sz w:val="24"/>
          <w:szCs w:val="24"/>
          <w:shd w:val="clear" w:color="auto" w:fill="FFFFFF"/>
          <w:lang w:val="hy-AM"/>
        </w:rPr>
      </w:pPr>
    </w:p>
    <w:p w14:paraId="46BB0719" w14:textId="77777777" w:rsidR="00D62FD7" w:rsidRPr="0094088F" w:rsidRDefault="00D62FD7" w:rsidP="00202074">
      <w:pPr>
        <w:pStyle w:val="NormalWeb"/>
        <w:numPr>
          <w:ilvl w:val="0"/>
          <w:numId w:val="1"/>
        </w:numPr>
        <w:spacing w:before="0" w:beforeAutospacing="0" w:after="0" w:afterAutospacing="0" w:line="360" w:lineRule="auto"/>
        <w:ind w:firstLine="360"/>
        <w:jc w:val="both"/>
        <w:rPr>
          <w:rFonts w:ascii="GHEA Grapalat" w:eastAsiaTheme="minorHAnsi" w:hAnsi="GHEA Grapalat" w:cs="Sylfaen"/>
          <w:b/>
          <w:color w:val="000000" w:themeColor="text1"/>
          <w:shd w:val="clear" w:color="auto" w:fill="FFFFFF"/>
          <w:lang w:val="hy-AM"/>
        </w:rPr>
      </w:pPr>
      <w:r w:rsidRPr="0094088F">
        <w:rPr>
          <w:rFonts w:ascii="GHEA Grapalat" w:eastAsiaTheme="minorHAnsi" w:hAnsi="GHEA Grapalat" w:cs="Sylfaen"/>
          <w:b/>
          <w:color w:val="000000" w:themeColor="text1"/>
          <w:shd w:val="clear" w:color="auto" w:fill="FFFFFF"/>
          <w:lang w:val="hy-AM"/>
        </w:rPr>
        <w:t>Կարգավորման հարաբերությունների ներկա վիճակը և առկա խնդիրները</w:t>
      </w:r>
      <w:r w:rsidR="006F23B8" w:rsidRPr="0094088F">
        <w:rPr>
          <w:rFonts w:ascii="Cambria Math" w:eastAsiaTheme="minorHAnsi" w:hAnsi="Cambria Math" w:cs="Cambria Math"/>
          <w:b/>
          <w:color w:val="000000" w:themeColor="text1"/>
          <w:shd w:val="clear" w:color="auto" w:fill="FFFFFF"/>
          <w:lang w:val="hy-AM"/>
        </w:rPr>
        <w:t>․</w:t>
      </w:r>
    </w:p>
    <w:p w14:paraId="100C1E3B" w14:textId="1944CF2D" w:rsidR="002A453F" w:rsidRPr="0094088F" w:rsidRDefault="006F23B8" w:rsidP="00CD37F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4088F">
        <w:rPr>
          <w:rFonts w:ascii="GHEA Grapalat" w:eastAsiaTheme="minorHAnsi" w:hAnsi="GHEA Grapalat" w:cs="Sylfaen"/>
          <w:color w:val="000000" w:themeColor="text1"/>
          <w:shd w:val="clear" w:color="auto" w:fill="FFFFFF"/>
          <w:lang w:val="hy-AM"/>
        </w:rPr>
        <w:t xml:space="preserve">Կառավարության 2022 թվականի օգոստոսի 11-ի </w:t>
      </w:r>
      <w:r w:rsidR="00886F79" w:rsidRPr="0094088F">
        <w:rPr>
          <w:rFonts w:ascii="GHEA Grapalat" w:hAnsi="GHEA Grapalat"/>
          <w:color w:val="000000"/>
          <w:shd w:val="clear" w:color="auto" w:fill="FFFFFF"/>
          <w:lang w:val="hy-AM"/>
        </w:rPr>
        <w:t>N 1241-Ա որոշմամբ</w:t>
      </w:r>
      <w:r w:rsidR="001A1F54" w:rsidRPr="0094088F">
        <w:rPr>
          <w:rFonts w:ascii="GHEA Grapalat" w:hAnsi="GHEA Grapalat"/>
          <w:color w:val="000000"/>
          <w:shd w:val="clear" w:color="auto" w:fill="FFFFFF"/>
          <w:lang w:val="hy-AM"/>
        </w:rPr>
        <w:t xml:space="preserve"> Էկոնոմիկայի նախարարությունը ճանաչվել է «Առևտրի և ծառայությունների մասին» 2004 թվականի նոյեմբերի 24-ի ՀՕ-134-Ն օրենքով նախատեսված առևտրի իրականացման վայրի կազմակերպման տեսակներից առևտրի կենտրոնների, սպառողական ապրանքների և գյուղատնտեսական արտադրանքի շուկաների կազմակերպման գործունեության տեսակների մասով Հայաստանի Հանրապետության կառավարության լիազորած պետական կառավարման մարմին:</w:t>
      </w:r>
      <w:r w:rsidR="00115C6E" w:rsidRPr="0094088F">
        <w:rPr>
          <w:rFonts w:ascii="GHEA Grapalat" w:hAnsi="GHEA Grapalat"/>
          <w:color w:val="000000"/>
          <w:shd w:val="clear" w:color="auto" w:fill="FFFFFF"/>
          <w:lang w:val="hy-AM"/>
        </w:rPr>
        <w:t xml:space="preserve"> Կառավարության մեկ այլ՝ 2022 թվականի մայիսի 26-ի N 739-Ա որոշմամբ Էկոնոմիկայի նախարարությանը ճանաչվել է «Գործունեության իրականացման ծանուցման մասին» օրենքի 22-րդ հոդվածի 2-րդ մասի աղյուսակով նախատեսված՝ ծանուցման ենթակա մի շարք գործունեության տեսակներով Հայաստանի Հանրապետության կառավարության լիազորած պետական կառավարման մարմին։ </w:t>
      </w:r>
      <w:r w:rsidR="00026F43">
        <w:rPr>
          <w:rFonts w:ascii="GHEA Grapalat" w:hAnsi="GHEA Grapalat"/>
          <w:color w:val="000000"/>
          <w:shd w:val="clear" w:color="auto" w:fill="FFFFFF"/>
          <w:lang w:val="hy-AM"/>
        </w:rPr>
        <w:t xml:space="preserve">Բացի այդ, </w:t>
      </w:r>
      <w:r w:rsidR="0000447A" w:rsidRPr="0094088F">
        <w:rPr>
          <w:rFonts w:ascii="GHEA Grapalat" w:hAnsi="GHEA Grapalat"/>
          <w:color w:val="000000"/>
          <w:shd w:val="clear" w:color="auto" w:fill="FFFFFF"/>
          <w:lang w:val="hy-AM"/>
        </w:rPr>
        <w:t xml:space="preserve">Կառավարության </w:t>
      </w:r>
      <w:r w:rsidR="002A453F" w:rsidRPr="0094088F">
        <w:rPr>
          <w:rFonts w:ascii="GHEA Grapalat" w:hAnsi="GHEA Grapalat" w:cs="Sylfaen"/>
          <w:lang w:val="hy-AM"/>
        </w:rPr>
        <w:t>2019 թվականի օգոստոսի 29-ի N 1109-Ա որոշմամբ</w:t>
      </w:r>
      <w:r w:rsidR="002A453F" w:rsidRPr="0094088F">
        <w:rPr>
          <w:rFonts w:ascii="GHEA Grapalat" w:hAnsi="GHEA Grapalat" w:cs="Sylfaen"/>
          <w:b/>
          <w:lang w:val="hy-AM"/>
        </w:rPr>
        <w:t xml:space="preserve"> </w:t>
      </w:r>
      <w:r w:rsidR="002A453F" w:rsidRPr="0094088F">
        <w:rPr>
          <w:rFonts w:ascii="GHEA Grapalat" w:hAnsi="GHEA Grapalat"/>
          <w:color w:val="000000"/>
          <w:lang w:val="hy-AM"/>
        </w:rPr>
        <w:t xml:space="preserve">«Գործունեության իրականացման ծանուցման մասին» </w:t>
      </w:r>
      <w:r w:rsidR="002A453F" w:rsidRPr="0094088F">
        <w:rPr>
          <w:rFonts w:ascii="GHEA Grapalat" w:hAnsi="GHEA Grapalat"/>
          <w:color w:val="000000"/>
          <w:lang w:val="hy-AM"/>
        </w:rPr>
        <w:lastRenderedPageBreak/>
        <w:t>Հայաստանի Հանրապետության օրենքի 22-րդ հոդվածի 2-րդ մասի աղյուսակի 2-րդ բաժնի 1-ին, 3-րդ, 4-րդ բաժնի 1-ին, 1.1-ին, 1.2-րդ, 3.1-ին, 8.1-ին, 8.2-րդ և 10-րդ կետերով նախատեսված՝ ծանուցման ենթակա գործունեության տեսակներով` Հայաստանի Հանրապետության կառավարության լիազորած պետակա</w:t>
      </w:r>
      <w:r w:rsidR="008B489F">
        <w:rPr>
          <w:rFonts w:ascii="GHEA Grapalat" w:hAnsi="GHEA Grapalat"/>
          <w:color w:val="000000"/>
          <w:lang w:val="hy-AM"/>
        </w:rPr>
        <w:t>ն կառավարման մարմին ճանաչվել է Է</w:t>
      </w:r>
      <w:r w:rsidR="002A453F" w:rsidRPr="0094088F">
        <w:rPr>
          <w:rFonts w:ascii="GHEA Grapalat" w:hAnsi="GHEA Grapalat"/>
          <w:color w:val="000000"/>
          <w:lang w:val="hy-AM"/>
        </w:rPr>
        <w:t xml:space="preserve">կոնոմիկայի նախարարությունը: </w:t>
      </w:r>
    </w:p>
    <w:p w14:paraId="3BF0703C" w14:textId="079603BC" w:rsidR="002A453F" w:rsidRPr="0094088F" w:rsidRDefault="002A453F" w:rsidP="0020207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94088F">
        <w:rPr>
          <w:rFonts w:ascii="GHEA Grapalat" w:hAnsi="GHEA Grapalat"/>
          <w:color w:val="000000"/>
          <w:lang w:val="hy-AM"/>
        </w:rPr>
        <w:t xml:space="preserve">Արդյունքում ստացվում է, որ </w:t>
      </w:r>
      <w:r w:rsidR="00026F43">
        <w:rPr>
          <w:rFonts w:ascii="GHEA Grapalat" w:hAnsi="GHEA Grapalat"/>
          <w:color w:val="000000"/>
          <w:lang w:val="hy-AM"/>
        </w:rPr>
        <w:t xml:space="preserve">ներկայումս առկա են թվով երեք և միմյանցից տարբերվող </w:t>
      </w:r>
      <w:r w:rsidRPr="0094088F">
        <w:rPr>
          <w:rFonts w:ascii="GHEA Grapalat" w:hAnsi="GHEA Grapalat"/>
          <w:color w:val="000000"/>
          <w:lang w:val="hy-AM"/>
        </w:rPr>
        <w:t>Կառավարության որոշում</w:t>
      </w:r>
      <w:r w:rsidR="00026F43">
        <w:rPr>
          <w:rFonts w:ascii="GHEA Grapalat" w:hAnsi="GHEA Grapalat"/>
          <w:color w:val="000000"/>
          <w:lang w:val="hy-AM"/>
        </w:rPr>
        <w:t>ներ</w:t>
      </w:r>
      <w:r w:rsidRPr="0094088F">
        <w:rPr>
          <w:rFonts w:ascii="GHEA Grapalat" w:hAnsi="GHEA Grapalat"/>
          <w:color w:val="000000"/>
          <w:lang w:val="hy-AM"/>
        </w:rPr>
        <w:t>, որոնցով Էկոնոմիկայի նախարարությունը ճանաչվել է ծանուցման ենթակա գործունեության մի շարք տեսակներ</w:t>
      </w:r>
      <w:r w:rsidR="00CC2843">
        <w:rPr>
          <w:rFonts w:ascii="GHEA Grapalat" w:hAnsi="GHEA Grapalat"/>
          <w:color w:val="000000"/>
          <w:lang w:val="hy-AM"/>
        </w:rPr>
        <w:t>ով</w:t>
      </w:r>
      <w:r w:rsidRPr="0094088F">
        <w:rPr>
          <w:rFonts w:ascii="GHEA Grapalat" w:hAnsi="GHEA Grapalat"/>
          <w:color w:val="000000"/>
          <w:lang w:val="hy-AM"/>
        </w:rPr>
        <w:t xml:space="preserve"> Հայաստանի Հանրապետության կառավարության լիազորած պետական կառավարման մարմին։</w:t>
      </w:r>
    </w:p>
    <w:p w14:paraId="7B9AB8A7" w14:textId="77777777" w:rsidR="00BF606A" w:rsidRDefault="002A453F" w:rsidP="00202074">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94088F">
        <w:rPr>
          <w:rFonts w:ascii="GHEA Grapalat" w:hAnsi="GHEA Grapalat"/>
          <w:color w:val="000000"/>
          <w:lang w:val="hy-AM"/>
        </w:rPr>
        <w:t xml:space="preserve">Ավելին, </w:t>
      </w:r>
      <w:r w:rsidR="00115C6E" w:rsidRPr="0094088F">
        <w:rPr>
          <w:rFonts w:ascii="GHEA Grapalat" w:hAnsi="GHEA Grapalat"/>
          <w:bCs/>
          <w:color w:val="000000"/>
          <w:shd w:val="clear" w:color="auto" w:fill="FFFFFF"/>
          <w:lang w:val="hy-AM"/>
        </w:rPr>
        <w:t xml:space="preserve">Ազգային ժողովի կողմից 2023 թվականի մայիսի 3-ին </w:t>
      </w:r>
      <w:r w:rsidR="00CB30B9" w:rsidRPr="0094088F">
        <w:rPr>
          <w:rFonts w:ascii="GHEA Grapalat" w:hAnsi="GHEA Grapalat"/>
          <w:bCs/>
          <w:color w:val="000000"/>
          <w:shd w:val="clear" w:color="auto" w:fill="FFFFFF"/>
          <w:lang w:val="hy-AM"/>
        </w:rPr>
        <w:t xml:space="preserve">ընդունվել է </w:t>
      </w:r>
      <w:r w:rsidR="00115C6E" w:rsidRPr="0094088F">
        <w:rPr>
          <w:rFonts w:ascii="GHEA Grapalat" w:hAnsi="GHEA Grapalat"/>
          <w:bCs/>
          <w:color w:val="000000"/>
          <w:shd w:val="clear" w:color="auto" w:fill="FFFFFF"/>
          <w:lang w:val="hy-AM"/>
        </w:rPr>
        <w:t>«</w:t>
      </w:r>
      <w:r w:rsidR="00CB30B9" w:rsidRPr="0094088F">
        <w:rPr>
          <w:rFonts w:ascii="GHEA Grapalat" w:hAnsi="GHEA Grapalat"/>
          <w:bCs/>
          <w:color w:val="000000"/>
          <w:shd w:val="clear" w:color="auto" w:fill="FFFFFF"/>
          <w:lang w:val="hy-AM"/>
        </w:rPr>
        <w:t>Գործունեության իրականացման ծանուցման մասին» օրենքում փոփոխություններ և լրացում կատարելու մասին» օրենքը, որով ծանուցման ենթակա</w:t>
      </w:r>
      <w:r w:rsidR="00CB30B9" w:rsidRPr="0094088F">
        <w:rPr>
          <w:rFonts w:ascii="GHEA Grapalat" w:hAnsi="GHEA Grapalat"/>
          <w:b/>
          <w:bCs/>
          <w:color w:val="000000"/>
          <w:shd w:val="clear" w:color="auto" w:fill="FFFFFF"/>
          <w:lang w:val="hy-AM"/>
        </w:rPr>
        <w:t xml:space="preserve"> </w:t>
      </w:r>
      <w:r w:rsidR="00CB30B9" w:rsidRPr="0094088F">
        <w:rPr>
          <w:rFonts w:ascii="Calibri" w:hAnsi="Calibri" w:cs="Calibri"/>
          <w:color w:val="000000"/>
          <w:shd w:val="clear" w:color="auto" w:fill="FFFFFF"/>
          <w:lang w:val="hy-AM"/>
        </w:rPr>
        <w:t> </w:t>
      </w:r>
      <w:r w:rsidR="00CB30B9" w:rsidRPr="0094088F">
        <w:rPr>
          <w:rFonts w:ascii="GHEA Grapalat" w:hAnsi="GHEA Grapalat"/>
          <w:color w:val="000000"/>
          <w:shd w:val="clear" w:color="auto" w:fill="FFFFFF"/>
          <w:lang w:val="hy-AM"/>
        </w:rPr>
        <w:t xml:space="preserve">գործունեության այլ բնագավառներ բաժնում կատարվել են </w:t>
      </w:r>
      <w:r w:rsidRPr="0094088F">
        <w:rPr>
          <w:rFonts w:ascii="GHEA Grapalat" w:hAnsi="GHEA Grapalat"/>
          <w:color w:val="000000"/>
          <w:shd w:val="clear" w:color="auto" w:fill="FFFFFF"/>
          <w:lang w:val="hy-AM"/>
        </w:rPr>
        <w:t xml:space="preserve">մի շարք </w:t>
      </w:r>
      <w:r w:rsidR="00CC17D3">
        <w:rPr>
          <w:rFonts w:ascii="GHEA Grapalat" w:hAnsi="GHEA Grapalat"/>
          <w:color w:val="000000"/>
          <w:shd w:val="clear" w:color="auto" w:fill="FFFFFF"/>
          <w:lang w:val="hy-AM"/>
        </w:rPr>
        <w:t>փոփոխություններ։ Նման պայմաններում,</w:t>
      </w:r>
      <w:r w:rsidR="005A2117" w:rsidRPr="0094088F">
        <w:rPr>
          <w:rFonts w:ascii="GHEA Grapalat" w:hAnsi="GHEA Grapalat"/>
          <w:color w:val="000000"/>
          <w:shd w:val="clear" w:color="auto" w:fill="FFFFFF"/>
          <w:lang w:val="hy-AM"/>
        </w:rPr>
        <w:t xml:space="preserve"> առաջացել է Կառավարության </w:t>
      </w:r>
      <w:r w:rsidR="00AB74D3" w:rsidRPr="0094088F">
        <w:rPr>
          <w:rFonts w:ascii="GHEA Grapalat" w:hAnsi="GHEA Grapalat" w:cs="Sylfaen"/>
          <w:lang w:val="hy-AM"/>
        </w:rPr>
        <w:t xml:space="preserve">2019 թվականի օգոստոսի 29-ի </w:t>
      </w:r>
      <w:r w:rsidRPr="0094088F">
        <w:rPr>
          <w:rFonts w:ascii="GHEA Grapalat" w:hAnsi="GHEA Grapalat" w:cs="Sylfaen"/>
          <w:lang w:val="hy-AM"/>
        </w:rPr>
        <w:t>N</w:t>
      </w:r>
      <w:r w:rsidR="00AB74D3" w:rsidRPr="0094088F">
        <w:rPr>
          <w:rFonts w:ascii="GHEA Grapalat" w:hAnsi="GHEA Grapalat" w:cs="Sylfaen"/>
          <w:lang w:val="hy-AM"/>
        </w:rPr>
        <w:t xml:space="preserve"> 1109-Ա որոշումը գործող օրենսդրությանը համապատասխանեցնելու</w:t>
      </w:r>
      <w:r w:rsidR="00CC17D3">
        <w:rPr>
          <w:rFonts w:ascii="GHEA Grapalat" w:hAnsi="GHEA Grapalat" w:cs="Sylfaen"/>
          <w:lang w:val="hy-AM"/>
        </w:rPr>
        <w:t xml:space="preserve">, ինչպես նաև </w:t>
      </w:r>
      <w:r w:rsidR="00CC17D3" w:rsidRPr="0094088F">
        <w:rPr>
          <w:rFonts w:ascii="GHEA Grapalat" w:hAnsi="GHEA Grapalat"/>
          <w:color w:val="000000"/>
          <w:shd w:val="clear" w:color="auto" w:fill="FFFFFF"/>
          <w:lang w:val="hy-AM"/>
        </w:rPr>
        <w:t xml:space="preserve">«Գործունեության իրականացման ծանուցման մասին» օրենքի 22-րդ հոդվածի 2-րդ մասի աղյուսակով սահմանված և </w:t>
      </w:r>
      <w:r w:rsidR="00CC2843">
        <w:rPr>
          <w:rFonts w:ascii="GHEA Grapalat" w:hAnsi="GHEA Grapalat"/>
          <w:color w:val="000000"/>
          <w:shd w:val="clear" w:color="auto" w:fill="FFFFFF"/>
          <w:lang w:val="hy-AM"/>
        </w:rPr>
        <w:t xml:space="preserve">որպես լիազոր մարմին </w:t>
      </w:r>
      <w:r w:rsidR="00CC17D3" w:rsidRPr="0094088F">
        <w:rPr>
          <w:rFonts w:ascii="GHEA Grapalat" w:hAnsi="GHEA Grapalat"/>
          <w:color w:val="000000"/>
          <w:shd w:val="clear" w:color="auto" w:fill="FFFFFF"/>
          <w:lang w:val="hy-AM"/>
        </w:rPr>
        <w:t xml:space="preserve">Էկոնոմիկայի նախարարությանը վերապահված ծանուցման </w:t>
      </w:r>
      <w:r w:rsidR="00CC17D3">
        <w:rPr>
          <w:rFonts w:ascii="GHEA Grapalat" w:hAnsi="GHEA Grapalat"/>
          <w:color w:val="000000"/>
          <w:shd w:val="clear" w:color="auto" w:fill="FFFFFF"/>
          <w:lang w:val="hy-AM"/>
        </w:rPr>
        <w:t>ենթակա գործունեության տեսակները</w:t>
      </w:r>
      <w:r w:rsidR="00CC17D3" w:rsidRPr="0094088F">
        <w:rPr>
          <w:rFonts w:ascii="GHEA Grapalat" w:hAnsi="GHEA Grapalat"/>
          <w:color w:val="000000"/>
          <w:shd w:val="clear" w:color="auto" w:fill="FFFFFF"/>
          <w:lang w:val="hy-AM"/>
        </w:rPr>
        <w:t xml:space="preserve"> մեկ իրավական ակտով</w:t>
      </w:r>
      <w:r w:rsidR="00CC17D3">
        <w:rPr>
          <w:rFonts w:ascii="GHEA Grapalat" w:hAnsi="GHEA Grapalat"/>
          <w:color w:val="000000"/>
          <w:shd w:val="clear" w:color="auto" w:fill="FFFFFF"/>
          <w:lang w:val="hy-AM"/>
        </w:rPr>
        <w:t xml:space="preserve"> </w:t>
      </w:r>
      <w:r w:rsidR="00CC17D3" w:rsidRPr="0094088F">
        <w:rPr>
          <w:rFonts w:ascii="GHEA Grapalat" w:hAnsi="GHEA Grapalat"/>
          <w:color w:val="000000"/>
          <w:shd w:val="clear" w:color="auto" w:fill="FFFFFF"/>
          <w:lang w:val="hy-AM"/>
        </w:rPr>
        <w:t>սահմանե</w:t>
      </w:r>
      <w:r w:rsidR="00CC17D3">
        <w:rPr>
          <w:rFonts w:ascii="GHEA Grapalat" w:hAnsi="GHEA Grapalat"/>
          <w:color w:val="000000"/>
          <w:shd w:val="clear" w:color="auto" w:fill="FFFFFF"/>
          <w:lang w:val="hy-AM"/>
        </w:rPr>
        <w:t xml:space="preserve">լու </w:t>
      </w:r>
      <w:r w:rsidR="00AB74D3" w:rsidRPr="0094088F">
        <w:rPr>
          <w:rFonts w:ascii="GHEA Grapalat" w:hAnsi="GHEA Grapalat" w:cs="Sylfaen"/>
          <w:lang w:val="hy-AM"/>
        </w:rPr>
        <w:t>անհրաժեշտություն</w:t>
      </w:r>
      <w:r w:rsidR="00CC17D3">
        <w:rPr>
          <w:rFonts w:ascii="GHEA Grapalat" w:hAnsi="GHEA Grapalat" w:cs="Sylfaen"/>
          <w:lang w:val="hy-AM"/>
        </w:rPr>
        <w:t>՝ ուժը կորցրած ճանաչելով</w:t>
      </w:r>
      <w:r w:rsidR="00CC17D3">
        <w:rPr>
          <w:rFonts w:ascii="GHEA Grapalat" w:hAnsi="GHEA Grapalat"/>
          <w:color w:val="000000"/>
          <w:lang w:val="hy-AM"/>
        </w:rPr>
        <w:t xml:space="preserve"> </w:t>
      </w:r>
      <w:r w:rsidR="00CC17D3" w:rsidRPr="0094088F">
        <w:rPr>
          <w:rFonts w:ascii="GHEA Grapalat" w:hAnsi="GHEA Grapalat"/>
          <w:color w:val="000000"/>
          <w:lang w:val="hy-AM"/>
        </w:rPr>
        <w:t>Էկոնոմիկայի նախարարությ</w:t>
      </w:r>
      <w:r w:rsidR="00CC17D3">
        <w:rPr>
          <w:rFonts w:ascii="GHEA Grapalat" w:hAnsi="GHEA Grapalat"/>
          <w:color w:val="000000"/>
          <w:lang w:val="hy-AM"/>
        </w:rPr>
        <w:t xml:space="preserve">անը </w:t>
      </w:r>
      <w:r w:rsidR="00CC17D3" w:rsidRPr="0094088F">
        <w:rPr>
          <w:rFonts w:ascii="GHEA Grapalat" w:hAnsi="GHEA Grapalat"/>
          <w:color w:val="000000"/>
          <w:lang w:val="hy-AM"/>
        </w:rPr>
        <w:t xml:space="preserve">ծանուցման ենթակա </w:t>
      </w:r>
      <w:r w:rsidR="00CC17D3">
        <w:rPr>
          <w:rFonts w:ascii="GHEA Grapalat" w:hAnsi="GHEA Grapalat"/>
          <w:color w:val="000000"/>
          <w:lang w:val="hy-AM"/>
        </w:rPr>
        <w:t>գործունեության մի շարք տեսակներով</w:t>
      </w:r>
      <w:r w:rsidR="00CC17D3" w:rsidRPr="0094088F">
        <w:rPr>
          <w:rFonts w:ascii="GHEA Grapalat" w:hAnsi="GHEA Grapalat"/>
          <w:color w:val="000000"/>
          <w:lang w:val="hy-AM"/>
        </w:rPr>
        <w:t xml:space="preserve"> Հայաստանի Հանրապետության կառավարության լիա</w:t>
      </w:r>
      <w:r w:rsidR="00CC17D3">
        <w:rPr>
          <w:rFonts w:ascii="GHEA Grapalat" w:hAnsi="GHEA Grapalat"/>
          <w:color w:val="000000"/>
          <w:lang w:val="hy-AM"/>
        </w:rPr>
        <w:t xml:space="preserve">զորած պետական կառավարման մարմին ճանաչելու </w:t>
      </w:r>
      <w:r w:rsidR="00767AEF" w:rsidRPr="0094088F">
        <w:rPr>
          <w:rFonts w:ascii="GHEA Grapalat" w:hAnsi="GHEA Grapalat"/>
          <w:color w:val="000000"/>
          <w:lang w:val="hy-AM"/>
        </w:rPr>
        <w:t>Հայաստանի Հանրապետության կառավարության</w:t>
      </w:r>
      <w:r w:rsidR="00CC17D3" w:rsidRPr="0094088F">
        <w:rPr>
          <w:rFonts w:ascii="GHEA Grapalat" w:eastAsiaTheme="minorHAnsi" w:hAnsi="GHEA Grapalat" w:cs="Sylfaen"/>
          <w:color w:val="000000" w:themeColor="text1"/>
          <w:shd w:val="clear" w:color="auto" w:fill="FFFFFF"/>
          <w:lang w:val="hy-AM"/>
        </w:rPr>
        <w:t xml:space="preserve"> 2022 թվականի օգոստոսի 11-ի </w:t>
      </w:r>
      <w:r w:rsidR="00CC17D3" w:rsidRPr="0094088F">
        <w:rPr>
          <w:rFonts w:ascii="GHEA Grapalat" w:hAnsi="GHEA Grapalat"/>
          <w:color w:val="000000"/>
          <w:shd w:val="clear" w:color="auto" w:fill="FFFFFF"/>
          <w:lang w:val="hy-AM"/>
        </w:rPr>
        <w:t xml:space="preserve">N 1241-Ա </w:t>
      </w:r>
      <w:r w:rsidR="00CC17D3">
        <w:rPr>
          <w:rFonts w:ascii="GHEA Grapalat" w:hAnsi="GHEA Grapalat"/>
          <w:color w:val="000000"/>
          <w:shd w:val="clear" w:color="auto" w:fill="FFFFFF"/>
          <w:lang w:val="hy-AM"/>
        </w:rPr>
        <w:t xml:space="preserve">և </w:t>
      </w:r>
      <w:r w:rsidR="00CC17D3" w:rsidRPr="0094088F">
        <w:rPr>
          <w:rFonts w:ascii="GHEA Grapalat" w:hAnsi="GHEA Grapalat"/>
          <w:color w:val="000000"/>
          <w:shd w:val="clear" w:color="auto" w:fill="FFFFFF"/>
          <w:lang w:val="hy-AM"/>
        </w:rPr>
        <w:t>2022 թվականի մայիսի 26-ի N 739-Ա</w:t>
      </w:r>
      <w:r w:rsidR="00CC17D3">
        <w:rPr>
          <w:rFonts w:ascii="GHEA Grapalat" w:hAnsi="GHEA Grapalat"/>
          <w:color w:val="000000"/>
          <w:shd w:val="clear" w:color="auto" w:fill="FFFFFF"/>
          <w:lang w:val="hy-AM"/>
        </w:rPr>
        <w:t xml:space="preserve"> որոշումները։</w:t>
      </w:r>
    </w:p>
    <w:p w14:paraId="4586A73A" w14:textId="77777777" w:rsidR="00CF31C0" w:rsidRDefault="0000447A" w:rsidP="00CF31C0">
      <w:pPr>
        <w:spacing w:before="100" w:beforeAutospacing="1" w:after="0" w:line="360" w:lineRule="auto"/>
        <w:ind w:left="86" w:firstLine="360"/>
        <w:contextualSpacing/>
        <w:jc w:val="both"/>
        <w:rPr>
          <w:rFonts w:ascii="GHEA Grapalat" w:hAnsi="GHEA Grapalat"/>
          <w:b/>
          <w:bCs/>
          <w:sz w:val="24"/>
          <w:szCs w:val="24"/>
          <w:lang w:val="hy-AM"/>
        </w:rPr>
      </w:pPr>
      <w:r w:rsidRPr="0094088F">
        <w:rPr>
          <w:rFonts w:ascii="GHEA Grapalat" w:eastAsia="Calibri" w:hAnsi="GHEA Grapalat" w:cs="Times New Roman"/>
          <w:b/>
          <w:bCs/>
          <w:color w:val="000000"/>
          <w:sz w:val="24"/>
          <w:szCs w:val="24"/>
          <w:shd w:val="clear" w:color="auto" w:fill="FFFFFF"/>
          <w:lang w:val="hy-AM"/>
        </w:rPr>
        <w:t>3</w:t>
      </w:r>
      <w:r w:rsidRPr="0094088F">
        <w:rPr>
          <w:rFonts w:ascii="Cambria Math" w:eastAsia="Calibri" w:hAnsi="Cambria Math" w:cs="Cambria Math"/>
          <w:b/>
          <w:bCs/>
          <w:color w:val="000000"/>
          <w:sz w:val="24"/>
          <w:szCs w:val="24"/>
          <w:shd w:val="clear" w:color="auto" w:fill="FFFFFF"/>
          <w:lang w:val="hy-AM"/>
        </w:rPr>
        <w:t>․</w:t>
      </w:r>
      <w:r w:rsidRPr="0094088F">
        <w:rPr>
          <w:rFonts w:ascii="GHEA Grapalat" w:eastAsia="Calibri" w:hAnsi="GHEA Grapalat" w:cs="Times New Roman"/>
          <w:b/>
          <w:bCs/>
          <w:color w:val="000000"/>
          <w:sz w:val="24"/>
          <w:szCs w:val="24"/>
          <w:shd w:val="clear" w:color="auto" w:fill="FFFFFF"/>
          <w:lang w:val="hy-AM"/>
        </w:rPr>
        <w:t xml:space="preserve"> Կարգավորման նպատակը և </w:t>
      </w:r>
      <w:r w:rsidRPr="0094088F">
        <w:rPr>
          <w:rFonts w:ascii="GHEA Grapalat" w:hAnsi="GHEA Grapalat"/>
          <w:b/>
          <w:bCs/>
          <w:sz w:val="24"/>
          <w:szCs w:val="24"/>
          <w:lang w:val="hy-AM"/>
        </w:rPr>
        <w:t>ակնկալվող արդյունքը.</w:t>
      </w:r>
    </w:p>
    <w:p w14:paraId="3871A654" w14:textId="7A6D1334" w:rsidR="0000447A" w:rsidRPr="00CF31C0" w:rsidRDefault="0000447A" w:rsidP="00CF31C0">
      <w:pPr>
        <w:spacing w:before="100" w:beforeAutospacing="1" w:after="0" w:line="360" w:lineRule="auto"/>
        <w:ind w:left="86" w:firstLine="360"/>
        <w:contextualSpacing/>
        <w:jc w:val="both"/>
        <w:rPr>
          <w:rFonts w:ascii="GHEA Grapalat" w:eastAsia="Calibri" w:hAnsi="GHEA Grapalat" w:cs="Times New Roman"/>
          <w:sz w:val="24"/>
          <w:szCs w:val="24"/>
          <w:lang w:val="hy-AM"/>
        </w:rPr>
      </w:pPr>
      <w:r w:rsidRPr="0094088F">
        <w:rPr>
          <w:rFonts w:ascii="GHEA Grapalat" w:hAnsi="GHEA Grapalat"/>
          <w:sz w:val="24"/>
          <w:szCs w:val="24"/>
          <w:lang w:val="hy-AM"/>
        </w:rPr>
        <w:t xml:space="preserve">Նախագծի նպատակն է </w:t>
      </w:r>
      <w:r w:rsidR="002A453F" w:rsidRPr="0094088F">
        <w:rPr>
          <w:rFonts w:ascii="GHEA Grapalat" w:hAnsi="GHEA Grapalat" w:cs="Sylfaen"/>
          <w:sz w:val="24"/>
          <w:szCs w:val="24"/>
          <w:lang w:val="hy-AM"/>
        </w:rPr>
        <w:t>Հայաստանի Հանրապետության կառավարության 2019 թվականի օգոստոսի 29-ի N 1109-Ա որոշումը համապատասխանեցնել գործող օրենսդրությանը, ինչպես նաև</w:t>
      </w:r>
      <w:r w:rsidR="00CC2843">
        <w:rPr>
          <w:rFonts w:ascii="GHEA Grapalat" w:hAnsi="GHEA Grapalat" w:cs="Sylfaen"/>
          <w:sz w:val="24"/>
          <w:szCs w:val="24"/>
          <w:lang w:val="hy-AM"/>
        </w:rPr>
        <w:t xml:space="preserve"> </w:t>
      </w:r>
      <w:r w:rsidR="002A453F" w:rsidRPr="0094088F">
        <w:rPr>
          <w:rFonts w:ascii="GHEA Grapalat" w:hAnsi="GHEA Grapalat"/>
          <w:color w:val="000000"/>
          <w:sz w:val="24"/>
          <w:szCs w:val="24"/>
          <w:shd w:val="clear" w:color="auto" w:fill="FFFFFF"/>
          <w:lang w:val="hy-AM"/>
        </w:rPr>
        <w:t xml:space="preserve">«Գործունեության իրականացման ծանուցման մասին» օրենքի 22-րդ հոդվածի 2-րդ մասի </w:t>
      </w:r>
      <w:r w:rsidR="002A453F" w:rsidRPr="0094088F">
        <w:rPr>
          <w:rFonts w:ascii="GHEA Grapalat" w:hAnsi="GHEA Grapalat"/>
          <w:color w:val="000000"/>
          <w:sz w:val="24"/>
          <w:szCs w:val="24"/>
          <w:shd w:val="clear" w:color="auto" w:fill="FFFFFF"/>
          <w:lang w:val="hy-AM"/>
        </w:rPr>
        <w:lastRenderedPageBreak/>
        <w:t xml:space="preserve">աղյուսակով սահմանված և </w:t>
      </w:r>
      <w:r w:rsidR="00CC2843">
        <w:rPr>
          <w:rFonts w:ascii="GHEA Grapalat" w:hAnsi="GHEA Grapalat"/>
          <w:color w:val="000000"/>
          <w:sz w:val="24"/>
          <w:szCs w:val="24"/>
          <w:shd w:val="clear" w:color="auto" w:fill="FFFFFF"/>
          <w:lang w:val="hy-AM"/>
        </w:rPr>
        <w:t xml:space="preserve">որպես լիազոր մարմին </w:t>
      </w:r>
      <w:r w:rsidR="002A453F" w:rsidRPr="0094088F">
        <w:rPr>
          <w:rFonts w:ascii="GHEA Grapalat" w:hAnsi="GHEA Grapalat"/>
          <w:color w:val="000000"/>
          <w:sz w:val="24"/>
          <w:szCs w:val="24"/>
          <w:shd w:val="clear" w:color="auto" w:fill="FFFFFF"/>
          <w:lang w:val="hy-AM"/>
        </w:rPr>
        <w:t>Էկոնոմիկայի նախարարությանը վերապահված ծանուցման ենթակա գործունեության տեսակները սահմանել մեկ իրավական ակտով</w:t>
      </w:r>
      <w:r w:rsidR="00CF31C0">
        <w:rPr>
          <w:rFonts w:ascii="GHEA Grapalat" w:hAnsi="GHEA Grapalat"/>
          <w:color w:val="000000"/>
          <w:sz w:val="24"/>
          <w:szCs w:val="24"/>
          <w:shd w:val="clear" w:color="auto" w:fill="FFFFFF"/>
          <w:lang w:val="hy-AM"/>
        </w:rPr>
        <w:t>՝ իրավական որոշակիության ապահովման նպատակով</w:t>
      </w:r>
      <w:r w:rsidR="002A453F" w:rsidRPr="0094088F">
        <w:rPr>
          <w:rFonts w:ascii="GHEA Grapalat" w:hAnsi="GHEA Grapalat"/>
          <w:color w:val="000000"/>
          <w:sz w:val="24"/>
          <w:szCs w:val="24"/>
          <w:shd w:val="clear" w:color="auto" w:fill="FFFFFF"/>
          <w:lang w:val="hy-AM"/>
        </w:rPr>
        <w:t>։</w:t>
      </w:r>
      <w:r w:rsidR="002A453F" w:rsidRPr="0094088F">
        <w:rPr>
          <w:rFonts w:ascii="GHEA Grapalat" w:hAnsi="GHEA Grapalat" w:cs="Sylfaen"/>
          <w:sz w:val="24"/>
          <w:szCs w:val="24"/>
          <w:lang w:val="hy-AM"/>
        </w:rPr>
        <w:t xml:space="preserve"> </w:t>
      </w:r>
    </w:p>
    <w:p w14:paraId="7B06A999" w14:textId="77777777" w:rsidR="0000447A" w:rsidRPr="0094088F" w:rsidRDefault="0000447A" w:rsidP="00202074">
      <w:pPr>
        <w:shd w:val="clear" w:color="auto" w:fill="FFFFFF"/>
        <w:spacing w:after="0" w:line="360" w:lineRule="auto"/>
        <w:jc w:val="both"/>
        <w:rPr>
          <w:rFonts w:ascii="GHEA Grapalat" w:hAnsi="GHEA Grapalat"/>
          <w:sz w:val="24"/>
          <w:szCs w:val="24"/>
          <w:lang w:val="hy-AM"/>
        </w:rPr>
      </w:pPr>
    </w:p>
    <w:p w14:paraId="635D9DAF" w14:textId="4215D4F0" w:rsidR="002A453F" w:rsidRPr="00CF31C0" w:rsidRDefault="002A453F" w:rsidP="00CF31C0">
      <w:pPr>
        <w:shd w:val="clear" w:color="auto" w:fill="FFFFFF"/>
        <w:spacing w:after="0" w:line="360" w:lineRule="auto"/>
        <w:jc w:val="both"/>
        <w:rPr>
          <w:rFonts w:ascii="GHEA Grapalat" w:eastAsia="Calibri" w:hAnsi="GHEA Grapalat" w:cs="Times New Roman"/>
          <w:b/>
          <w:bCs/>
          <w:color w:val="000000"/>
          <w:sz w:val="24"/>
          <w:szCs w:val="24"/>
          <w:lang w:val="hy-AM"/>
        </w:rPr>
      </w:pPr>
      <w:r w:rsidRPr="0094088F">
        <w:rPr>
          <w:rFonts w:ascii="GHEA Grapalat" w:eastAsia="Calibri" w:hAnsi="GHEA Grapalat" w:cs="Times New Roman"/>
          <w:b/>
          <w:bCs/>
          <w:color w:val="000000"/>
          <w:sz w:val="24"/>
          <w:szCs w:val="24"/>
          <w:lang w:val="hy-AM"/>
        </w:rPr>
        <w:t xml:space="preserve">     4</w:t>
      </w:r>
      <w:r w:rsidRPr="0094088F">
        <w:rPr>
          <w:rFonts w:ascii="Cambria Math" w:eastAsia="Calibri" w:hAnsi="Cambria Math" w:cs="Cambria Math"/>
          <w:b/>
          <w:bCs/>
          <w:color w:val="000000"/>
          <w:sz w:val="24"/>
          <w:szCs w:val="24"/>
          <w:lang w:val="hy-AM"/>
        </w:rPr>
        <w:t>․</w:t>
      </w:r>
      <w:r w:rsidRPr="0094088F">
        <w:rPr>
          <w:rFonts w:ascii="GHEA Grapalat" w:eastAsia="Calibri" w:hAnsi="GHEA Grapalat" w:cs="Times New Roman"/>
          <w:b/>
          <w:bCs/>
          <w:color w:val="000000"/>
          <w:sz w:val="24"/>
          <w:szCs w:val="24"/>
          <w:lang w:val="hy-AM"/>
        </w:rPr>
        <w:t xml:space="preserve"> </w:t>
      </w:r>
      <w:r w:rsidR="0000447A" w:rsidRPr="0094088F">
        <w:rPr>
          <w:rFonts w:ascii="GHEA Grapalat" w:eastAsia="Calibri" w:hAnsi="GHEA Grapalat" w:cs="Times New Roman"/>
          <w:b/>
          <w:bCs/>
          <w:color w:val="000000"/>
          <w:sz w:val="24"/>
          <w:szCs w:val="24"/>
          <w:lang w:val="hy-AM"/>
        </w:rPr>
        <w:t>Նախագծի մշակման գործընթացում ներգրավված ինստիտուտները և անձիք</w:t>
      </w:r>
      <w:r w:rsidR="0000447A" w:rsidRPr="0094088F">
        <w:rPr>
          <w:rFonts w:ascii="Cambria Math" w:eastAsia="Calibri" w:hAnsi="Cambria Math" w:cs="Cambria Math"/>
          <w:b/>
          <w:bCs/>
          <w:color w:val="000000"/>
          <w:sz w:val="24"/>
          <w:szCs w:val="24"/>
          <w:lang w:val="hy-AM"/>
        </w:rPr>
        <w:t>․</w:t>
      </w:r>
    </w:p>
    <w:p w14:paraId="19772316" w14:textId="77777777" w:rsidR="0000447A" w:rsidRPr="0094088F" w:rsidRDefault="0000447A" w:rsidP="00202074">
      <w:pPr>
        <w:shd w:val="clear" w:color="auto" w:fill="FFFFFF"/>
        <w:spacing w:after="0" w:line="360" w:lineRule="auto"/>
        <w:ind w:left="90" w:firstLine="360"/>
        <w:jc w:val="both"/>
        <w:rPr>
          <w:rFonts w:ascii="GHEA Grapalat" w:hAnsi="GHEA Grapalat"/>
          <w:sz w:val="24"/>
          <w:szCs w:val="24"/>
          <w:lang w:val="hy-AM"/>
        </w:rPr>
      </w:pPr>
      <w:r w:rsidRPr="0094088F">
        <w:rPr>
          <w:rFonts w:ascii="GHEA Grapalat" w:hAnsi="GHEA Grapalat"/>
          <w:sz w:val="24"/>
          <w:szCs w:val="24"/>
          <w:lang w:val="hy-AM"/>
        </w:rPr>
        <w:t>Նախագիծը մշակվել է Էկոնոմիկայի նախարարության կողմից:</w:t>
      </w:r>
    </w:p>
    <w:p w14:paraId="0A89B4AC" w14:textId="77777777" w:rsidR="0000447A" w:rsidRPr="0094088F" w:rsidRDefault="0000447A" w:rsidP="00202074">
      <w:pPr>
        <w:shd w:val="clear" w:color="auto" w:fill="FFFFFF"/>
        <w:spacing w:after="0" w:line="360" w:lineRule="auto"/>
        <w:ind w:left="90" w:firstLine="360"/>
        <w:jc w:val="both"/>
        <w:rPr>
          <w:rFonts w:ascii="GHEA Grapalat" w:hAnsi="GHEA Grapalat"/>
          <w:sz w:val="24"/>
          <w:szCs w:val="24"/>
          <w:lang w:val="hy-AM"/>
        </w:rPr>
      </w:pPr>
    </w:p>
    <w:p w14:paraId="5FE4EE5E" w14:textId="77777777" w:rsidR="0000447A" w:rsidRPr="0094088F" w:rsidRDefault="0000447A" w:rsidP="00202074">
      <w:pPr>
        <w:tabs>
          <w:tab w:val="left" w:pos="1620"/>
        </w:tabs>
        <w:spacing w:line="360" w:lineRule="auto"/>
        <w:ind w:left="90" w:firstLine="360"/>
        <w:jc w:val="both"/>
        <w:rPr>
          <w:rFonts w:ascii="GHEA Grapalat" w:eastAsia="Times New Roman" w:hAnsi="GHEA Grapalat" w:cs="Sylfaen"/>
          <w:sz w:val="24"/>
          <w:szCs w:val="24"/>
          <w:lang w:val="hy-AM"/>
        </w:rPr>
      </w:pPr>
      <w:r w:rsidRPr="0094088F">
        <w:rPr>
          <w:rFonts w:ascii="GHEA Grapalat" w:eastAsia="Times New Roman" w:hAnsi="GHEA Grapalat" w:cs="Sylfaen"/>
          <w:b/>
          <w:sz w:val="24"/>
          <w:szCs w:val="24"/>
          <w:lang w:val="hy-AM"/>
        </w:rPr>
        <w:t>5</w:t>
      </w:r>
      <w:r w:rsidRPr="0094088F">
        <w:rPr>
          <w:rFonts w:ascii="Cambria Math" w:eastAsia="Times New Roman" w:hAnsi="Cambria Math" w:cs="Cambria Math"/>
          <w:b/>
          <w:sz w:val="24"/>
          <w:szCs w:val="24"/>
          <w:lang w:val="hy-AM"/>
        </w:rPr>
        <w:t>․</w:t>
      </w:r>
      <w:r w:rsidRPr="0094088F">
        <w:rPr>
          <w:rFonts w:ascii="GHEA Grapalat" w:eastAsia="Times New Roman" w:hAnsi="GHEA Grapalat" w:cs="Cambria Math"/>
          <w:b/>
          <w:sz w:val="24"/>
          <w:szCs w:val="24"/>
          <w:lang w:val="hy-AM"/>
        </w:rPr>
        <w:t xml:space="preserve"> </w:t>
      </w:r>
      <w:r w:rsidRPr="0094088F">
        <w:rPr>
          <w:rFonts w:ascii="GHEA Grapalat" w:hAnsi="GHEA Grapalat"/>
          <w:b/>
          <w:sz w:val="24"/>
          <w:szCs w:val="24"/>
          <w:lang w:val="hy-AM"/>
        </w:rPr>
        <w:t xml:space="preserve">Իրավական ակտի </w:t>
      </w:r>
      <w:r w:rsidRPr="0094088F">
        <w:rPr>
          <w:rFonts w:ascii="GHEA Grapalat" w:hAnsi="GHEA Grapalat"/>
          <w:b/>
          <w:noProof/>
          <w:sz w:val="24"/>
          <w:szCs w:val="24"/>
          <w:lang w:val="hy-AM"/>
        </w:rPr>
        <w:t xml:space="preserve">ընդունման </w:t>
      </w:r>
      <w:r w:rsidRPr="0094088F">
        <w:rPr>
          <w:rFonts w:ascii="GHEA Grapalat" w:hAnsi="GHEA Grapalat"/>
          <w:b/>
          <w:bCs/>
          <w:iCs/>
          <w:noProof/>
          <w:sz w:val="24"/>
          <w:szCs w:val="24"/>
          <w:lang w:val="hy-AM"/>
        </w:rPr>
        <w:t>կապակցությամբ պետական կամ տեղական ինքնակառավարման մարմնի բյուջեում եկամուտների և ծախսերի էական ավելացման կամ նվազեցման մասին</w:t>
      </w:r>
      <w:r w:rsidRPr="0094088F">
        <w:rPr>
          <w:rFonts w:ascii="Cambria Math" w:eastAsia="MS Gothic" w:hAnsi="Cambria Math" w:cs="Cambria Math"/>
          <w:sz w:val="24"/>
          <w:szCs w:val="24"/>
          <w:lang w:val="hy-AM"/>
        </w:rPr>
        <w:t>․</w:t>
      </w:r>
    </w:p>
    <w:p w14:paraId="6C997BB7" w14:textId="73B51B3E" w:rsidR="0000447A" w:rsidRPr="0094088F" w:rsidRDefault="0000447A" w:rsidP="00202074">
      <w:pPr>
        <w:tabs>
          <w:tab w:val="left" w:pos="1620"/>
        </w:tabs>
        <w:spacing w:line="360" w:lineRule="auto"/>
        <w:ind w:left="90" w:firstLine="360"/>
        <w:jc w:val="both"/>
        <w:rPr>
          <w:rFonts w:ascii="GHEA Grapalat" w:eastAsia="Times New Roman" w:hAnsi="GHEA Grapalat" w:cs="GHEA Grapalat"/>
          <w:sz w:val="24"/>
          <w:szCs w:val="24"/>
          <w:lang w:val="hy-AM" w:eastAsia="ru-RU"/>
        </w:rPr>
      </w:pPr>
      <w:r w:rsidRPr="0094088F">
        <w:rPr>
          <w:rFonts w:ascii="GHEA Grapalat" w:eastAsia="Times New Roman" w:hAnsi="GHEA Grapalat" w:cs="Sylfaen"/>
          <w:sz w:val="24"/>
          <w:szCs w:val="24"/>
          <w:lang w:val="hy-AM" w:eastAsia="ru-RU"/>
        </w:rPr>
        <w:t>Նախա</w:t>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Sylfaen"/>
          <w:sz w:val="24"/>
          <w:szCs w:val="24"/>
          <w:lang w:val="hy-AM" w:eastAsia="ru-RU"/>
        </w:rPr>
        <w:t>գծի</w:t>
      </w:r>
      <w:r w:rsidRPr="0094088F">
        <w:rPr>
          <w:rFonts w:ascii="GHEA Grapalat" w:eastAsia="Times New Roman" w:hAnsi="GHEA Grapalat" w:cs="GHEA Grapalat"/>
          <w:sz w:val="24"/>
          <w:szCs w:val="24"/>
          <w:lang w:val="hy-AM" w:eastAsia="ru-RU"/>
        </w:rPr>
        <w:t xml:space="preserve"> </w:t>
      </w:r>
      <w:r w:rsidRPr="0094088F">
        <w:rPr>
          <w:rFonts w:ascii="GHEA Grapalat" w:eastAsia="Times New Roman" w:hAnsi="GHEA Grapalat" w:cs="Sylfaen"/>
          <w:sz w:val="24"/>
          <w:szCs w:val="24"/>
          <w:lang w:val="hy-AM" w:eastAsia="ru-RU"/>
        </w:rPr>
        <w:t>ընդուն</w:t>
      </w:r>
      <w:r w:rsidRPr="0094088F">
        <w:rPr>
          <w:rFonts w:ascii="GHEA Grapalat" w:eastAsia="Times New Roman" w:hAnsi="GHEA Grapalat" w:cs="Sylfaen"/>
          <w:sz w:val="24"/>
          <w:szCs w:val="24"/>
          <w:lang w:val="fr-FR" w:eastAsia="ru-RU"/>
        </w:rPr>
        <w:softHyphen/>
      </w:r>
      <w:r w:rsidRPr="0094088F">
        <w:rPr>
          <w:rFonts w:ascii="GHEA Grapalat" w:eastAsia="Times New Roman" w:hAnsi="GHEA Grapalat" w:cs="Sylfaen"/>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Sylfaen"/>
          <w:sz w:val="24"/>
          <w:szCs w:val="24"/>
          <w:lang w:val="hy-AM" w:eastAsia="ru-RU"/>
        </w:rPr>
        <w:t>ման</w:t>
      </w:r>
      <w:r w:rsidRPr="0094088F">
        <w:rPr>
          <w:rFonts w:ascii="GHEA Grapalat" w:eastAsia="Times New Roman" w:hAnsi="GHEA Grapalat" w:cs="GHEA Grapalat"/>
          <w:sz w:val="24"/>
          <w:szCs w:val="24"/>
          <w:lang w:val="hy-AM" w:eastAsia="ru-RU"/>
        </w:rPr>
        <w:t xml:space="preserve"> </w:t>
      </w:r>
      <w:r w:rsidRPr="0094088F">
        <w:rPr>
          <w:rFonts w:ascii="GHEA Grapalat" w:eastAsia="Times New Roman" w:hAnsi="GHEA Grapalat" w:cs="Sylfaen"/>
          <w:sz w:val="24"/>
          <w:szCs w:val="24"/>
          <w:lang w:val="hy-AM" w:eastAsia="ru-RU"/>
        </w:rPr>
        <w:t>արդ</w:t>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Sylfaen"/>
          <w:sz w:val="24"/>
          <w:szCs w:val="24"/>
          <w:lang w:val="hy-AM" w:eastAsia="ru-RU"/>
        </w:rPr>
        <w:t>յուն</w:t>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GHEA Grapalat"/>
          <w:sz w:val="24"/>
          <w:szCs w:val="24"/>
          <w:lang w:val="hy-AM" w:eastAsia="ru-RU"/>
        </w:rPr>
        <w:softHyphen/>
      </w:r>
      <w:r w:rsidRPr="0094088F">
        <w:rPr>
          <w:rFonts w:ascii="GHEA Grapalat" w:eastAsia="Times New Roman" w:hAnsi="GHEA Grapalat" w:cs="Sylfaen"/>
          <w:sz w:val="24"/>
          <w:szCs w:val="24"/>
          <w:lang w:val="hy-AM" w:eastAsia="ru-RU"/>
        </w:rPr>
        <w:t>քում</w:t>
      </w:r>
      <w:r w:rsidRPr="0094088F">
        <w:rPr>
          <w:rFonts w:ascii="GHEA Grapalat" w:eastAsia="Times New Roman" w:hAnsi="GHEA Grapalat" w:cs="GHEA Grapalat"/>
          <w:sz w:val="24"/>
          <w:szCs w:val="24"/>
          <w:lang w:val="hy-AM" w:eastAsia="ru-RU"/>
        </w:rPr>
        <w:t xml:space="preserve"> </w:t>
      </w:r>
      <w:r w:rsidRPr="0094088F">
        <w:rPr>
          <w:rFonts w:ascii="GHEA Grapalat" w:eastAsia="Times New Roman" w:hAnsi="GHEA Grapalat" w:cs="Sylfaen"/>
          <w:sz w:val="24"/>
          <w:szCs w:val="24"/>
          <w:lang w:val="hy-AM"/>
        </w:rPr>
        <w:t xml:space="preserve">ՀՀ պետական բյուջեի եկամուտների </w:t>
      </w:r>
      <w:r w:rsidRPr="0094088F">
        <w:rPr>
          <w:rFonts w:ascii="GHEA Grapalat" w:eastAsia="Times New Roman" w:hAnsi="GHEA Grapalat" w:cs="GHEA Grapalat"/>
          <w:sz w:val="24"/>
          <w:szCs w:val="24"/>
          <w:lang w:val="hy-AM" w:eastAsia="ru-RU"/>
        </w:rPr>
        <w:t xml:space="preserve">նվազեցում և </w:t>
      </w:r>
      <w:r w:rsidR="009E6279">
        <w:rPr>
          <w:rFonts w:ascii="GHEA Grapalat" w:eastAsia="Times New Roman" w:hAnsi="GHEA Grapalat" w:cs="GHEA Grapalat"/>
          <w:sz w:val="24"/>
          <w:szCs w:val="24"/>
          <w:lang w:val="hy-AM" w:eastAsia="ru-RU"/>
        </w:rPr>
        <w:t xml:space="preserve">ծախսերի </w:t>
      </w:r>
      <w:r w:rsidRPr="0094088F">
        <w:rPr>
          <w:rFonts w:ascii="GHEA Grapalat" w:eastAsia="Times New Roman" w:hAnsi="GHEA Grapalat" w:cs="GHEA Grapalat"/>
          <w:sz w:val="24"/>
          <w:szCs w:val="24"/>
          <w:lang w:val="hy-AM" w:eastAsia="ru-RU"/>
        </w:rPr>
        <w:t>ավելացում չի նախատեսվում։</w:t>
      </w:r>
      <w:bookmarkStart w:id="0" w:name="_GoBack"/>
      <w:bookmarkEnd w:id="0"/>
    </w:p>
    <w:p w14:paraId="572C0714" w14:textId="77777777" w:rsidR="001D7531" w:rsidRPr="00CC17D3" w:rsidRDefault="001D7531" w:rsidP="00202074">
      <w:pPr>
        <w:tabs>
          <w:tab w:val="left" w:pos="1620"/>
        </w:tabs>
        <w:spacing w:line="360" w:lineRule="auto"/>
        <w:ind w:left="90" w:firstLine="360"/>
        <w:jc w:val="both"/>
        <w:rPr>
          <w:rFonts w:ascii="GHEA Grapalat" w:eastAsia="Times New Roman" w:hAnsi="GHEA Grapalat" w:cs="GHEA Grapalat"/>
          <w:sz w:val="6"/>
          <w:szCs w:val="6"/>
          <w:lang w:val="hy-AM" w:eastAsia="ru-RU"/>
        </w:rPr>
      </w:pPr>
    </w:p>
    <w:p w14:paraId="4F185DCF" w14:textId="77777777" w:rsidR="00A05301" w:rsidRPr="0094088F" w:rsidRDefault="00A05301" w:rsidP="00202074">
      <w:pPr>
        <w:tabs>
          <w:tab w:val="left" w:pos="1620"/>
        </w:tabs>
        <w:spacing w:line="360" w:lineRule="auto"/>
        <w:ind w:firstLine="450"/>
        <w:jc w:val="both"/>
        <w:rPr>
          <w:rFonts w:ascii="GHEA Grapalat" w:eastAsia="Times New Roman" w:hAnsi="GHEA Grapalat" w:cs="Sylfaen"/>
          <w:sz w:val="24"/>
          <w:szCs w:val="24"/>
          <w:lang w:val="hy-AM"/>
        </w:rPr>
      </w:pPr>
      <w:r w:rsidRPr="0094088F">
        <w:rPr>
          <w:rFonts w:ascii="GHEA Grapalat" w:eastAsia="Times New Roman" w:hAnsi="GHEA Grapalat" w:cs="Sylfaen"/>
          <w:b/>
          <w:sz w:val="24"/>
          <w:szCs w:val="24"/>
          <w:lang w:val="hy-AM"/>
        </w:rPr>
        <w:t>6</w:t>
      </w:r>
      <w:r w:rsidRPr="0094088F">
        <w:rPr>
          <w:rFonts w:ascii="Cambria Math" w:eastAsia="Times New Roman" w:hAnsi="Cambria Math" w:cs="Cambria Math"/>
          <w:b/>
          <w:sz w:val="24"/>
          <w:szCs w:val="24"/>
          <w:lang w:val="hy-AM"/>
        </w:rPr>
        <w:t>․</w:t>
      </w:r>
      <w:r w:rsidRPr="0094088F">
        <w:rPr>
          <w:rFonts w:ascii="GHEA Grapalat" w:eastAsia="Times New Roman" w:hAnsi="GHEA Grapalat" w:cs="Sylfaen"/>
          <w:b/>
          <w:sz w:val="24"/>
          <w:szCs w:val="24"/>
          <w:lang w:val="hy-AM"/>
        </w:rPr>
        <w:t xml:space="preserve"> </w:t>
      </w:r>
      <w:r w:rsidRPr="0094088F">
        <w:rPr>
          <w:rFonts w:ascii="GHEA Grapalat" w:eastAsia="Times New Roman"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112F72C" w14:textId="43B2EF87" w:rsidR="00E9276C" w:rsidRPr="00D20E71" w:rsidRDefault="00A05301" w:rsidP="00202074">
      <w:pPr>
        <w:tabs>
          <w:tab w:val="left" w:pos="1620"/>
        </w:tabs>
        <w:spacing w:line="360" w:lineRule="auto"/>
        <w:ind w:firstLine="450"/>
        <w:jc w:val="both"/>
        <w:rPr>
          <w:rFonts w:ascii="GHEA Grapalat" w:eastAsia="Times New Roman" w:hAnsi="GHEA Grapalat" w:cs="Sylfaen"/>
          <w:sz w:val="24"/>
          <w:szCs w:val="24"/>
          <w:lang w:val="hy-AM"/>
        </w:rPr>
      </w:pPr>
      <w:r w:rsidRPr="0094088F">
        <w:rPr>
          <w:rFonts w:ascii="GHEA Grapalat" w:hAnsi="GHEA Grapalat"/>
          <w:sz w:val="24"/>
          <w:szCs w:val="24"/>
          <w:lang w:val="hy-AM"/>
        </w:rPr>
        <w:t>Նախագծի ընդունումը չի բխում ՀՀ կառավարության 18.11.2021թ. «Հայաստանի Հանրապետության կառավարության 2021-2026 թվականների գործունեության միջոցա</w:t>
      </w:r>
      <w:r w:rsidRPr="0094088F">
        <w:rPr>
          <w:rFonts w:ascii="GHEA Grapalat" w:hAnsi="GHEA Grapalat"/>
          <w:sz w:val="24"/>
          <w:szCs w:val="24"/>
          <w:lang w:val="hy-AM"/>
        </w:rPr>
        <w:softHyphen/>
        <w:t xml:space="preserve">ռումների ծրագրից։ </w:t>
      </w:r>
    </w:p>
    <w:p w14:paraId="6FA11AB0" w14:textId="77777777" w:rsidR="00E9276C" w:rsidRPr="0094088F" w:rsidRDefault="00E9276C" w:rsidP="00202074">
      <w:pPr>
        <w:spacing w:line="360" w:lineRule="auto"/>
        <w:rPr>
          <w:rFonts w:ascii="GHEA Grapalat" w:hAnsi="GHEA Grapalat"/>
          <w:sz w:val="24"/>
          <w:szCs w:val="24"/>
          <w:lang w:val="hy-AM"/>
        </w:rPr>
      </w:pPr>
    </w:p>
    <w:sectPr w:rsidR="00E9276C" w:rsidRPr="0094088F" w:rsidSect="004120D8">
      <w:pgSz w:w="12240" w:h="15840"/>
      <w:pgMar w:top="1080" w:right="72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363CF"/>
    <w:multiLevelType w:val="multilevel"/>
    <w:tmpl w:val="BCD007EE"/>
    <w:lvl w:ilvl="0">
      <w:start w:val="1"/>
      <w:numFmt w:val="decimal"/>
      <w:lvlText w:val="%1."/>
      <w:lvlJc w:val="left"/>
      <w:pPr>
        <w:ind w:left="360" w:hanging="360"/>
      </w:pPr>
      <w:rPr>
        <w:rFonts w:ascii="GHEA Grapalat" w:hAnsi="GHEA Grapalat"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D62FD7"/>
    <w:rsid w:val="0000447A"/>
    <w:rsid w:val="00026F43"/>
    <w:rsid w:val="00032EC8"/>
    <w:rsid w:val="000614C3"/>
    <w:rsid w:val="000E5B3B"/>
    <w:rsid w:val="000F3D3C"/>
    <w:rsid w:val="00115C6E"/>
    <w:rsid w:val="001A1F54"/>
    <w:rsid w:val="001D7531"/>
    <w:rsid w:val="00202074"/>
    <w:rsid w:val="002450DD"/>
    <w:rsid w:val="00254C80"/>
    <w:rsid w:val="002A453F"/>
    <w:rsid w:val="002E13BD"/>
    <w:rsid w:val="00332A31"/>
    <w:rsid w:val="003C0A99"/>
    <w:rsid w:val="004120D8"/>
    <w:rsid w:val="004630FD"/>
    <w:rsid w:val="00561461"/>
    <w:rsid w:val="00565B39"/>
    <w:rsid w:val="00586466"/>
    <w:rsid w:val="005A2117"/>
    <w:rsid w:val="006753E2"/>
    <w:rsid w:val="006F23B8"/>
    <w:rsid w:val="00732D27"/>
    <w:rsid w:val="00767AEF"/>
    <w:rsid w:val="00886F79"/>
    <w:rsid w:val="008B489F"/>
    <w:rsid w:val="009103D5"/>
    <w:rsid w:val="0094088F"/>
    <w:rsid w:val="00945CDE"/>
    <w:rsid w:val="009E6279"/>
    <w:rsid w:val="00A05301"/>
    <w:rsid w:val="00A329E5"/>
    <w:rsid w:val="00A5114C"/>
    <w:rsid w:val="00A52E91"/>
    <w:rsid w:val="00A75D4A"/>
    <w:rsid w:val="00AB74D3"/>
    <w:rsid w:val="00AF1FB4"/>
    <w:rsid w:val="00B4243D"/>
    <w:rsid w:val="00B57C48"/>
    <w:rsid w:val="00B57FA9"/>
    <w:rsid w:val="00B61C93"/>
    <w:rsid w:val="00B92834"/>
    <w:rsid w:val="00B972B2"/>
    <w:rsid w:val="00BB4EDE"/>
    <w:rsid w:val="00BB79AE"/>
    <w:rsid w:val="00BD376B"/>
    <w:rsid w:val="00BF606A"/>
    <w:rsid w:val="00C254CF"/>
    <w:rsid w:val="00CA4CBB"/>
    <w:rsid w:val="00CB30B9"/>
    <w:rsid w:val="00CC17D3"/>
    <w:rsid w:val="00CC2843"/>
    <w:rsid w:val="00CD0BC9"/>
    <w:rsid w:val="00CD37F6"/>
    <w:rsid w:val="00CF31C0"/>
    <w:rsid w:val="00D20E71"/>
    <w:rsid w:val="00D60FC1"/>
    <w:rsid w:val="00D62FD7"/>
    <w:rsid w:val="00DD5207"/>
    <w:rsid w:val="00DF65FC"/>
    <w:rsid w:val="00E9276C"/>
    <w:rsid w:val="00ED4C5D"/>
    <w:rsid w:val="00F63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D22A7"/>
  <w15:docId w15:val="{6AE20BF6-1E37-4FA2-BBD6-92822255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FD7"/>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D62FD7"/>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D62FD7"/>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D62FD7"/>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62FD7"/>
    <w:rPr>
      <w:rFonts w:ascii="Times New Roman" w:eastAsia="Times New Roman" w:hAnsi="Times New Roman" w:cs="Times New Roman"/>
      <w:sz w:val="24"/>
      <w:szCs w:val="24"/>
    </w:rPr>
  </w:style>
  <w:style w:type="character" w:styleId="Strong">
    <w:name w:val="Strong"/>
    <w:basedOn w:val="DefaultParagraphFont"/>
    <w:uiPriority w:val="22"/>
    <w:qFormat/>
    <w:rsid w:val="006F23B8"/>
    <w:rPr>
      <w:b/>
      <w:bCs/>
    </w:rPr>
  </w:style>
  <w:style w:type="paragraph" w:styleId="ListParagraph">
    <w:name w:val="List Paragraph"/>
    <w:basedOn w:val="Normal"/>
    <w:uiPriority w:val="34"/>
    <w:qFormat/>
    <w:rsid w:val="002A45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354517">
      <w:bodyDiv w:val="1"/>
      <w:marLeft w:val="0"/>
      <w:marRight w:val="0"/>
      <w:marTop w:val="0"/>
      <w:marBottom w:val="0"/>
      <w:divBdr>
        <w:top w:val="none" w:sz="0" w:space="0" w:color="auto"/>
        <w:left w:val="none" w:sz="0" w:space="0" w:color="auto"/>
        <w:bottom w:val="none" w:sz="0" w:space="0" w:color="auto"/>
        <w:right w:val="none" w:sz="0" w:space="0" w:color="auto"/>
      </w:divBdr>
    </w:div>
    <w:div w:id="781923964">
      <w:bodyDiv w:val="1"/>
      <w:marLeft w:val="0"/>
      <w:marRight w:val="0"/>
      <w:marTop w:val="0"/>
      <w:marBottom w:val="0"/>
      <w:divBdr>
        <w:top w:val="none" w:sz="0" w:space="0" w:color="auto"/>
        <w:left w:val="none" w:sz="0" w:space="0" w:color="auto"/>
        <w:bottom w:val="none" w:sz="0" w:space="0" w:color="auto"/>
        <w:right w:val="none" w:sz="0" w:space="0" w:color="auto"/>
      </w:divBdr>
    </w:div>
    <w:div w:id="114447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Pages>
  <Words>652</Words>
  <Characters>3719</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https://mul2-mineconomy.gov.am/tasks/631375/oneclick/himnavorum.docx?token=1bbccf86e736b627ddb26f7b1ffe74ea</cp:keywords>
  <dc:description/>
  <cp:lastModifiedBy>Gevorg S. Matevosyan</cp:lastModifiedBy>
  <cp:revision>50</cp:revision>
  <dcterms:created xsi:type="dcterms:W3CDTF">2023-09-25T05:49:00Z</dcterms:created>
  <dcterms:modified xsi:type="dcterms:W3CDTF">2024-04-15T06:08:00Z</dcterms:modified>
</cp:coreProperties>
</file>