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9A4" w:rsidRDefault="009549A4" w:rsidP="009549A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9549A4" w:rsidRDefault="009549A4" w:rsidP="009549A4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3F164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«Հայաստանի Հանրապետությունում «Արտաքին տնտեսական գործունեության ապրանքային անվանացանկ» (ԱՏԳ ԱԱ) դասակարգչի 2201 10 110 0, 2201 10 190 0, 2201 10 900 0, 2201 90 000 0 ծածկագրերի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</w:t>
      </w:r>
      <w:r w:rsidRPr="003F164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դասվող ապրանքների՝ Եվրասիական տնտեսական միության շրջանակներում նույնականացման միջոցներով դրոշմավորման կանոնները սահմանելու մասին»</w:t>
      </w:r>
      <w:r w:rsidRPr="009255C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0026B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Հայաստանի Հանրապետության կառավարության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որոշման նախագ</w:t>
      </w:r>
      <w:r w:rsidRPr="00AF7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ծ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ի</w:t>
      </w:r>
    </w:p>
    <w:tbl>
      <w:tblPr>
        <w:tblW w:w="160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75"/>
        <w:gridCol w:w="2835"/>
      </w:tblGrid>
      <w:tr w:rsidR="009549A4" w:rsidRPr="00AA54A9" w:rsidTr="00FF15E8">
        <w:trPr>
          <w:tblCellSpacing w:w="0" w:type="dxa"/>
          <w:jc w:val="center"/>
        </w:trPr>
        <w:tc>
          <w:tcPr>
            <w:tcW w:w="131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549A4" w:rsidRPr="0081573B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</w:t>
            </w:r>
            <w:r w:rsidRPr="003F16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կոնոմիկայի նախարարություն</w:t>
            </w:r>
          </w:p>
          <w:p w:rsidR="009549A4" w:rsidRPr="00AA54A9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09754E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.2023թ.</w:t>
            </w:r>
          </w:p>
        </w:tc>
      </w:tr>
      <w:tr w:rsidR="009549A4" w:rsidRPr="00AA54A9" w:rsidTr="00FF15E8">
        <w:trPr>
          <w:tblCellSpacing w:w="0" w:type="dxa"/>
          <w:jc w:val="center"/>
        </w:trPr>
        <w:tc>
          <w:tcPr>
            <w:tcW w:w="131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49A4" w:rsidRPr="00AA54A9" w:rsidRDefault="009549A4" w:rsidP="00FF15E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545C44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45C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t xml:space="preserve"> </w:t>
            </w:r>
            <w:r w:rsidRPr="003F16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01/17682-2023</w:t>
            </w:r>
          </w:p>
        </w:tc>
      </w:tr>
      <w:tr w:rsidR="009549A4" w:rsidRPr="009255C8" w:rsidTr="00FF15E8">
        <w:trPr>
          <w:trHeight w:val="1763"/>
          <w:tblCellSpacing w:w="0" w:type="dxa"/>
          <w:jc w:val="center"/>
        </w:trPr>
        <w:tc>
          <w:tcPr>
            <w:tcW w:w="1317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549A4" w:rsidRPr="008261B3" w:rsidRDefault="009549A4" w:rsidP="00FF15E8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16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պատասխան Ձեր՝ 2023 թվականի սեպտեմբերի 8-ի թիվ 01/3-4/54868-2023 գրության՝ հայտնում ենք, որ ՀՀ </w:t>
            </w:r>
            <w:r w:rsidRPr="003F16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էկոնոմիկայի նախարարությունը </w:t>
            </w:r>
            <w:r w:rsidRPr="003F16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Հանրապետությունում «Արտաքին տնտեսական գործունեության ապրանքային անվանացանկ» (ԱՏԳ ԱԱ) դասակարգչի 2201 10 110 0, 2201 10 190 0, 2201 10 900 0, 2201 90 000 0 ծածկագրերին դասվող ապրանքների՝ Եվրասիական տնտեսական միության շրջանակներում նույնականացման միջոցներով դրոշմավորման կանոնները հաստատելու մասին» ՀՀ կառավարության որոշման նախագծի վերաբերյալ առաջարկություններ և դիտողություններ չունի։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549A4" w:rsidRPr="00BB2D62" w:rsidRDefault="009549A4" w:rsidP="00FF15E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549A4" w:rsidRPr="009255C8" w:rsidTr="00FF15E8">
        <w:trPr>
          <w:tblCellSpacing w:w="0" w:type="dxa"/>
          <w:jc w:val="center"/>
        </w:trPr>
        <w:tc>
          <w:tcPr>
            <w:tcW w:w="1317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C42BA1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8157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</w:t>
            </w:r>
            <w:r w:rsidRPr="003F16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1E45D3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F16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22.09.2023թ.</w:t>
            </w:r>
          </w:p>
        </w:tc>
      </w:tr>
      <w:tr w:rsidR="009549A4" w:rsidRPr="009255C8" w:rsidTr="00FF15E8">
        <w:trPr>
          <w:tblCellSpacing w:w="0" w:type="dxa"/>
          <w:jc w:val="center"/>
        </w:trPr>
        <w:tc>
          <w:tcPr>
            <w:tcW w:w="1317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549A4" w:rsidRPr="00C42BA1" w:rsidRDefault="009549A4" w:rsidP="00FF15E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C42BA1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F16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01/22/8968-2023</w:t>
            </w:r>
          </w:p>
        </w:tc>
      </w:tr>
      <w:tr w:rsidR="009549A4" w:rsidRPr="009255C8" w:rsidTr="00FF15E8">
        <w:trPr>
          <w:trHeight w:val="1261"/>
          <w:tblCellSpacing w:w="0" w:type="dxa"/>
          <w:jc w:val="center"/>
        </w:trPr>
        <w:tc>
          <w:tcPr>
            <w:tcW w:w="13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549A4" w:rsidRPr="003F1640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1640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Ի պատասխան Ձեր 2023 թվականի սեպտեմբերի 8-ի թիվ 01/3-4/54868-2023 գրության, տեղեկացնում ենք, որ «Հայաստանի Հանրապետությունում «Արտաքին տնտեսական գործունեության ապրանքային անվանացանկ» (ԱՏԳ ԱԱ) դասակարգչի 2201 10 110 0, 2201 10 190 0, 2201 10 900 0, 2201 90 000 0 ծածկագրերի դասվող ապրանքների՝ Եվրասիական տնտեսական միության շրջանակներում նույնականացման միջոցներով դրոշմավորման կանոնները հաստատելու մասին» ՀՀ կառավարության որոշման նախագծի վերաբերյալ  առաջարկություններ չունենք: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549A4" w:rsidRPr="004776A2" w:rsidRDefault="009549A4" w:rsidP="00FF15E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F16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549A4" w:rsidRPr="001E45D3" w:rsidTr="00FF15E8">
        <w:trPr>
          <w:tblCellSpacing w:w="0" w:type="dxa"/>
          <w:jc w:val="center"/>
        </w:trPr>
        <w:tc>
          <w:tcPr>
            <w:tcW w:w="1317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C42BA1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3F16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1E45D3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18.10</w:t>
            </w:r>
            <w:r w:rsidRPr="00236E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9549A4" w:rsidRPr="00C42BA1" w:rsidTr="00FF15E8">
        <w:trPr>
          <w:tblCellSpacing w:w="0" w:type="dxa"/>
          <w:jc w:val="center"/>
        </w:trPr>
        <w:tc>
          <w:tcPr>
            <w:tcW w:w="1317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549A4" w:rsidRPr="00C42BA1" w:rsidRDefault="009549A4" w:rsidP="00FF15E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C42BA1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36E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01/2-3/17879-2023</w:t>
            </w:r>
          </w:p>
        </w:tc>
      </w:tr>
      <w:tr w:rsidR="009549A4" w:rsidRPr="00A50CB4" w:rsidTr="00FF15E8">
        <w:trPr>
          <w:trHeight w:val="1261"/>
          <w:tblCellSpacing w:w="0" w:type="dxa"/>
          <w:jc w:val="center"/>
        </w:trPr>
        <w:tc>
          <w:tcPr>
            <w:tcW w:w="13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549A4" w:rsidRPr="00E04331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Նախագծի 2-րդ կետով առաջարկվում է սահմանել, որ ՀՀ հարկային օրենսգրքի 390-րդ հոդվածի 1-ին մասով սահմանված՝ ԱՏԳ ԱԱ 2201 10 110 0, 2201 10 190 0, 2201 10 900 0, 2201 90 000 0 ծածկագրին դասվող ապրանքների՝ հարկային մարմնի կողմից տրամադր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ված (տրամադրվող) դրոշմապիտակներով դրոշմավորումն իրականացվում է ՀՀ կառա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վա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րու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թյան 2017 թվականի հուլիսի 6-ի N 773-Ն որոշման համաձայն։ Նույն կետին համա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պա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տաս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խան դրոշմավորված ապրանքները կարող են չդրոշմավորվել հիմնական մոդելի համա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ձայն։</w:t>
            </w:r>
          </w:p>
          <w:p w:rsidR="009549A4" w:rsidRPr="00E04331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Վերոգրյալի կապակցությամբ, հայտնում ենք, որ վերոնշյալ ձևակերպման պարա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գայում ստացվում է այնպես, որ ԱՏԳ ԱԱ 2201 10 110 0, 2201 10 190 0, 2201 10 900 0, 2201 90 000 0 ծածկագրին դասվող ապրանքների մասով ՀՀ հարկային օրենսգրքով և ԵԱՏՄ շրջա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նակում սահ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ման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ված դրոշմավորման երկու համակարգերը շարունակվելու են զուգա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 xml:space="preserve">հեռ գործել: </w:t>
            </w:r>
          </w:p>
          <w:p w:rsidR="009549A4" w:rsidRPr="00E04331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Մյուս կողմից, հայտնում ենք, որ ՀՀ կառավարության ս.թ. հոկտեմբերի 5-ի «Հայաս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տանի Հանրապետությունում «Արտաքին տնտեսական գործունեության ապրանքային անվա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նա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ցանկ» (ատգ աա) դասակարգչի 2204, 2205, 2206 00, 2207 և 2208 ծածկագրերին դասվող ապրանքների՝ Եվրասիական տնտեսական միության շրջանակներում նույնակա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նաց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ման միջոց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ներով դրոշմավորման կանոնները հաստատելու մասին» թիվ 1699-Ն որոշ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ման 2-րդ կետով կարգավորվել է նույն հարաբերությունը և սահմանվել է, որ ՀՀ հարկային օրենսգրքի 389-րդ հոդվածի 1-ին մասով սահմանված` ԱՏԳ ԱԱ 2204, 2205, 2206 00, 2207 և 2208 ծած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կա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գրերին դասվող՝ ակցիզային դրոշմանիշերով դրոշմավորման ենթակա ապրանք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ները ՀՀ հարկային օրենսգրքով սահմանված կարգով` ակցիզային դրոշ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մանիշերով դրոշմավորված լինելու դեպքում կարող են չդրոշմավորվել հիմնական մոդելի համաձայն։</w:t>
            </w:r>
          </w:p>
          <w:p w:rsidR="009549A4" w:rsidRPr="00E04331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Հաշվի առնելով վերոգրյալը, հնարավոր տարընկալումներից խուսափելու նպատակով, առա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ջար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կում ենք նախագծի 2-րդ կետը խմբագրել և շարադրել ՀՀ կառավարության ս.թ. հոկ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տեմբերի 5-ին թիվ 1699-Ն որոշ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ման 2-րդ կետով սահմանված տրամաբանությամբ: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549A4" w:rsidRDefault="009549A4" w:rsidP="00FF15E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043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9549A4" w:rsidRPr="004776A2" w:rsidRDefault="009549A4" w:rsidP="00FF15E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Նշված կետը խմբագրվել է</w:t>
            </w:r>
          </w:p>
        </w:tc>
      </w:tr>
      <w:tr w:rsidR="009549A4" w:rsidRPr="00E04331" w:rsidTr="00FF15E8">
        <w:trPr>
          <w:trHeight w:val="916"/>
          <w:tblCellSpacing w:w="0" w:type="dxa"/>
          <w:jc w:val="center"/>
        </w:trPr>
        <w:tc>
          <w:tcPr>
            <w:tcW w:w="13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549A4" w:rsidRPr="00E04331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Առաջարկում ենք նաև համակարգի ներդրման հարցը քննարկել ոլորտի ներ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կա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յա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ցուցիչ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ների հետ՝ հաշվի առնելով այն հանգամանքը, որ մյուս ապրանքների մասով համա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կարգի ներդրումը տնտեսավարող սուբյեկտների մոտ առաջացրել է որոշակի դժգո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հու</w:t>
            </w:r>
            <w:r w:rsidRPr="00E04331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թյուններ: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549A4" w:rsidRPr="00E04331" w:rsidRDefault="009549A4" w:rsidP="00FF15E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043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549A4" w:rsidRPr="001E45D3" w:rsidTr="00FF15E8">
        <w:trPr>
          <w:tblCellSpacing w:w="0" w:type="dxa"/>
          <w:jc w:val="center"/>
        </w:trPr>
        <w:tc>
          <w:tcPr>
            <w:tcW w:w="1317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251F65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3F16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2A28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3F16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1E45D3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6B2A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</w:t>
            </w:r>
            <w:r w:rsidRPr="00236E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236E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549A4" w:rsidRPr="00C42BA1" w:rsidTr="00FF15E8">
        <w:trPr>
          <w:tblCellSpacing w:w="0" w:type="dxa"/>
          <w:jc w:val="center"/>
        </w:trPr>
        <w:tc>
          <w:tcPr>
            <w:tcW w:w="1317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549A4" w:rsidRPr="00C42BA1" w:rsidRDefault="009549A4" w:rsidP="00FF15E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C42BA1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36E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6B2A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//1752-2024</w:t>
            </w:r>
          </w:p>
        </w:tc>
      </w:tr>
      <w:tr w:rsidR="009549A4" w:rsidRPr="00A50CB4" w:rsidTr="00FF15E8">
        <w:trPr>
          <w:trHeight w:val="916"/>
          <w:tblCellSpacing w:w="0" w:type="dxa"/>
          <w:jc w:val="center"/>
        </w:trPr>
        <w:tc>
          <w:tcPr>
            <w:tcW w:w="13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549A4" w:rsidRPr="006B2AFD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6B2A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«Արտաքին տնտեսական գործունեության ապրանքային անվանացանկ» (ԱՏԳ ԱԱ) դասակարգչի 2201 10 110 0, 2201 10 190 0, 2201 10 900 0, 2201 90 000 0 ծածկագրերի դասվող ապրանքների՝ Եվրասիական տնտեսական միության շրջանակներում նույնականացման միջոցներով դրոշմավորման կանոնները սահմանելու մասին» Հայաստանի Հանրապետության կառավարության որոշման նախագծի  (այսուհետ՝ Նախագիծ) վերաբերյալ հակտնում ենք հետևյալը՝</w:t>
            </w:r>
          </w:p>
          <w:p w:rsidR="009549A4" w:rsidRPr="006B2AFD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6B2A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1. Նախագծով նախատեսվում է կարգավորել Հայաստանի Հանրապետության հարկային օրենսգրքի (այսուհետ՝ օրենսգիրք) 390-րդ հոդվածի 1-ին մասով սահմանված՝ «Արտաքին տնտեսական գործունեության ապրանքային անվանացանկ» (ԱՏԳ ԱԱ) դասակարգչի 2201 10 110 0, 2201 10 190 0, 2201 10 900 0, 2201 90 000 0 ծածկագրերին դասվող ապրանքների (այսուհետ՝ ջրեր)՝ Եվրասիական տնտեսական հանձնաժողովի խորհրդի կողմից 2021 թվականի մարտի 5-ին հաստատված Եվրասիական տնտեսական միությունում նույնականացման միջոցներով ապրանքների դրոշմավորման համակարգի հիմնական տեխնոլոգիական կազմակերպչական մոդելի (այսուհետ՝ հիմնական մոդել) համաձայն դրոշմավորման հետ կապված հարաբերությունները:</w:t>
            </w:r>
          </w:p>
          <w:p w:rsidR="009549A4" w:rsidRPr="006B2AFD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i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6B2A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Նախագծին կից ներկայացված հիմնավորման մեջ նշված է, </w:t>
            </w:r>
            <w:r w:rsidRPr="006B2AFD">
              <w:rPr>
                <w:rFonts w:ascii="GHEA Grapalat" w:eastAsia="NSimSun" w:hAnsi="GHEA Grapalat" w:cs="Lucida Sans"/>
                <w:bCs/>
                <w:i/>
                <w:color w:val="000000"/>
                <w:kern w:val="2"/>
                <w:sz w:val="24"/>
                <w:szCs w:val="24"/>
                <w:lang w:val="hy-AM" w:eastAsia="zh-CN" w:bidi="hi-IN"/>
              </w:rPr>
              <w:t>որ դրոշմապիտակներով դրոշմավորման դեպքում դրոշմապիտակի ծախսը հոգում է պետությունը, որը պետական բյուջեի համար տարեկան զգալի ծախս է, իսկ թվային դրոշմավորման դեպքում այդ ծախսը հոգում են տնտեսվարողները։</w:t>
            </w:r>
          </w:p>
          <w:p w:rsidR="009549A4" w:rsidRPr="006B2AFD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6B2AFD">
              <w:rPr>
                <w:rFonts w:ascii="GHEA Grapalat" w:eastAsia="NSimSun" w:hAnsi="GHEA Grapalat" w:cs="Lucida Sans"/>
                <w:b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Նախագծին կից ներկայացված հիմնավորման մեջ նշված է նաև,</w:t>
            </w:r>
            <w:r w:rsidRPr="006B2AFD">
              <w:rPr>
                <w:rFonts w:ascii="GHEA Grapalat" w:eastAsia="NSimSun" w:hAnsi="GHEA Grapalat" w:cs="Lucida Sans"/>
                <w:bCs/>
                <w:i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որ ՀՀ կառավարության 24.08.2023թ. N1437-Լ որոշմամբ հաստատվել է ՀՀ-ում ԱՏԳ ԱԱ  2201 10 110 0, 2201 10 190 0, 2201 10 900 0, 2201 90 000 0 ծածկագրերին դասվող ապրանքների դրոշմավորման փորձնական ծրագիրը, որը նախատեսվում է իրականացնել մինչև 2023 թվականի դեկտեմբերի 1-ը, </w:t>
            </w:r>
            <w:r w:rsidRPr="006B2AFD">
              <w:rPr>
                <w:rFonts w:ascii="GHEA Grapalat" w:eastAsia="NSimSun" w:hAnsi="GHEA Grapalat" w:cs="Lucida Sans"/>
                <w:b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սակայն Նախագծին կից ներկայացված հիմնավորման մեջ, այդ փորձնական ծրագրի արդյունքների և արդյունավետության մասին որևէ անդրադարձ չի կատարվել:</w:t>
            </w:r>
          </w:p>
          <w:p w:rsidR="009549A4" w:rsidRPr="00251F65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6B2A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Ուստի ղեկավարվելով «Նորմատիվ իրավական ակտերի մասին» օրենքի 6-րդ հոդվածի 5-րդ մասի դրույթներով, որոնց համաձայն՝ </w:t>
            </w:r>
            <w:r w:rsidRPr="006B2AFD">
              <w:rPr>
                <w:rFonts w:ascii="GHEA Grapalat" w:eastAsia="NSimSun" w:hAnsi="GHEA Grapalat" w:cs="Lucida Sans"/>
                <w:bCs/>
                <w:i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«Փորձաքննության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հիմնավորվածությունը», </w:t>
            </w:r>
            <w:r w:rsidRPr="006B2AFD">
              <w:rPr>
                <w:rFonts w:ascii="GHEA Grapalat" w:eastAsia="NSimSun" w:hAnsi="GHEA Grapalat" w:cs="Lucida Sans"/>
                <w:b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գտնում ենք, որ</w:t>
            </w:r>
            <w:r w:rsidRPr="006B2AFD">
              <w:rPr>
                <w:rFonts w:ascii="GHEA Grapalat" w:eastAsia="NSimSun" w:hAnsi="GHEA Grapalat" w:cs="Lucida Sans"/>
                <w:bCs/>
                <w:i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6B2AFD">
              <w:rPr>
                <w:rFonts w:ascii="GHEA Grapalat" w:eastAsia="NSimSun" w:hAnsi="GHEA Grapalat" w:cs="Lucida Sans"/>
                <w:b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Նախագիծն ունի լրացուցիչ հիմնավորման կարիք: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549A4" w:rsidRDefault="009549A4" w:rsidP="00FF15E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9549A4" w:rsidRDefault="009549A4" w:rsidP="00FF15E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549A4" w:rsidRPr="00E04331" w:rsidRDefault="009549A4" w:rsidP="00FF15E8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Հիմնավորման մեջ ներառվել է փորձնական ծրագրին վերաբերող տեղեկատվությունը։</w:t>
            </w:r>
          </w:p>
        </w:tc>
      </w:tr>
      <w:tr w:rsidR="009549A4" w:rsidRPr="006C5A1C" w:rsidTr="00FF15E8">
        <w:trPr>
          <w:trHeight w:val="916"/>
          <w:tblCellSpacing w:w="0" w:type="dxa"/>
          <w:jc w:val="center"/>
        </w:trPr>
        <w:tc>
          <w:tcPr>
            <w:tcW w:w="13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549A4" w:rsidRPr="006B2AFD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i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6B2A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2.  Նախագծի 5-րդ կետի համաձայն՝ </w:t>
            </w:r>
            <w:r w:rsidRPr="006B2AFD">
              <w:rPr>
                <w:rFonts w:ascii="GHEA Grapalat" w:eastAsia="NSimSun" w:hAnsi="GHEA Grapalat" w:cs="Lucida Sans"/>
                <w:bCs/>
                <w:i/>
                <w:color w:val="000000"/>
                <w:kern w:val="2"/>
                <w:sz w:val="24"/>
                <w:szCs w:val="24"/>
                <w:lang w:val="hy-AM" w:eastAsia="zh-CN" w:bidi="hi-IN"/>
              </w:rPr>
              <w:t>«Սույն որոշումն ուժի մեջ է մտնում պաշտոնական հրապարակմանը հաջորդող օրվանից»:</w:t>
            </w:r>
          </w:p>
          <w:p w:rsidR="009549A4" w:rsidRPr="006B2AFD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6B2A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Հաշվի առնելով այն հանգամանքը, որ Նախագծով տնտեսվարող սուբյեկտների համար սահմանվում են նոր պահանջներ և ղեկավարվելով «Նորմատիվ իրավական ակտերի մասին» օրենքի 23-րդ հոդվածի 2-րդ մասի պահանջներով, որոնց համաձայն՝ </w:t>
            </w:r>
            <w:r w:rsidRPr="006B2AFD">
              <w:rPr>
                <w:rFonts w:ascii="GHEA Grapalat" w:eastAsia="NSimSun" w:hAnsi="GHEA Grapalat" w:cs="Lucida Sans"/>
                <w:bCs/>
                <w:i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«Նորմատիվ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</w:t>
            </w:r>
            <w:r w:rsidRPr="006B2A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իրավակարգավորումները վատթարացնում են անձի իրավական վիճակը», անհրաժեշտ է վերանայել Նախագծի ուժի մեջ մտնելու ժամկետը և նախատեսել Նախագծի ուժի մեջ մտնելու </w:t>
            </w:r>
            <w:r w:rsidRPr="006B2AFD">
              <w:rPr>
                <w:rFonts w:ascii="GHEA Grapalat" w:eastAsia="NSimSun" w:hAnsi="GHEA Grapalat" w:cs="Lucida Sans"/>
                <w:b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ավելի ուշ ողջամիտ ժամկետ</w:t>
            </w:r>
            <w:r w:rsidRPr="006B2A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՝ ակտի հասցեատերերին՝ հնարավորություն ընձեռելով իրենց վարքագիծը համապատասխանեցնելու Նախագծով սահմանված պահանջներին: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549A4" w:rsidRPr="00E04331" w:rsidRDefault="009549A4" w:rsidP="00FF15E8">
            <w:pPr>
              <w:spacing w:after="0" w:line="240" w:lineRule="auto"/>
              <w:ind w:left="127" w:right="166" w:hanging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549A4" w:rsidRPr="001E45D3" w:rsidTr="00FF15E8">
        <w:trPr>
          <w:tblCellSpacing w:w="0" w:type="dxa"/>
          <w:jc w:val="center"/>
        </w:trPr>
        <w:tc>
          <w:tcPr>
            <w:tcW w:w="1317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C42BA1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D50C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Ֆինանսատնտեսական 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րական կոմիտեի 16.04.2024թ. նիստ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1E45D3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549A4" w:rsidRPr="00C42BA1" w:rsidTr="00FF15E8">
        <w:trPr>
          <w:tblCellSpacing w:w="0" w:type="dxa"/>
          <w:jc w:val="center"/>
        </w:trPr>
        <w:tc>
          <w:tcPr>
            <w:tcW w:w="1317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549A4" w:rsidRPr="00C42BA1" w:rsidRDefault="009549A4" w:rsidP="00FF15E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49A4" w:rsidRPr="00C42BA1" w:rsidRDefault="009549A4" w:rsidP="00FF15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549A4" w:rsidRPr="004776A2" w:rsidTr="00FF15E8">
        <w:trPr>
          <w:trHeight w:val="1261"/>
          <w:tblCellSpacing w:w="0" w:type="dxa"/>
          <w:jc w:val="center"/>
        </w:trPr>
        <w:tc>
          <w:tcPr>
            <w:tcW w:w="13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549A4" w:rsidRPr="003F1640" w:rsidRDefault="009549A4" w:rsidP="00FF15E8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Ա</w:t>
            </w:r>
            <w:r w:rsidRPr="00D50C3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ռաջարկվում</w:t>
            </w:r>
            <w:r w:rsidRPr="00D50C3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D50C3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է</w:t>
            </w:r>
            <w:r w:rsidRPr="00D50C3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fr-FR" w:eastAsia="zh-CN" w:bidi="hi-IN"/>
              </w:rPr>
              <w:t xml:space="preserve"> ԱՏԳ ԱԱ դասակարգչի 2201 10 110 0, 2201 10 190 0, 2201 10 900 0, 2201 90 000 0 ծածկագրերի</w:t>
            </w:r>
            <w:r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ն</w:t>
            </w:r>
            <w:r w:rsidRPr="00D50C3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fr-FR" w:eastAsia="zh-CN" w:bidi="hi-IN"/>
              </w:rPr>
              <w:t xml:space="preserve"> դասվող ապրանքների՝ Եվրասիական տնտեսական միության շրջանակներում նույնականացման միջոցներով դրոշմավորման </w:t>
            </w:r>
            <w:r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ներդրման ժամկետը </w:t>
            </w:r>
            <w:r w:rsidRPr="00D50C3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սահմանել</w:t>
            </w:r>
            <w:r w:rsidRPr="00D50C3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fr-FR" w:eastAsia="zh-CN" w:bidi="hi-IN"/>
              </w:rPr>
              <w:t xml:space="preserve"> 2024 թվականի </w:t>
            </w:r>
            <w:r w:rsidRPr="00D50C3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մայիսի</w:t>
            </w:r>
            <w:r w:rsidRPr="00D50C3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fr-FR" w:eastAsia="zh-CN" w:bidi="hi-IN"/>
              </w:rPr>
              <w:t xml:space="preserve"> 1-</w:t>
            </w:r>
            <w:r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fr-FR" w:eastAsia="zh-CN" w:bidi="hi-IN"/>
              </w:rPr>
              <w:t xml:space="preserve">ը։ </w:t>
            </w:r>
            <w:r w:rsidRPr="00D50C3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549A4" w:rsidRPr="004776A2" w:rsidRDefault="009549A4" w:rsidP="00FF15E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F16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</w:tbl>
    <w:p w:rsidR="009549A4" w:rsidRPr="00244248" w:rsidRDefault="009549A4" w:rsidP="009549A4">
      <w:pPr>
        <w:rPr>
          <w:rFonts w:ascii="GHEA Grapalat" w:hAnsi="GHEA Grapalat"/>
          <w:sz w:val="24"/>
          <w:szCs w:val="24"/>
          <w:lang w:val="hy-AM"/>
        </w:rPr>
      </w:pPr>
    </w:p>
    <w:p w:rsidR="00BC166E" w:rsidRPr="009549A4" w:rsidRDefault="00BC166E" w:rsidP="009549A4">
      <w:bookmarkStart w:id="0" w:name="_GoBack"/>
      <w:bookmarkEnd w:id="0"/>
    </w:p>
    <w:sectPr w:rsidR="00BC166E" w:rsidRPr="009549A4" w:rsidSect="008261B3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165" w:rsidRDefault="00765165" w:rsidP="00FD11E0">
      <w:pPr>
        <w:spacing w:after="0" w:line="240" w:lineRule="auto"/>
      </w:pPr>
      <w:r>
        <w:separator/>
      </w:r>
    </w:p>
  </w:endnote>
  <w:endnote w:type="continuationSeparator" w:id="0">
    <w:p w:rsidR="00765165" w:rsidRDefault="00765165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165" w:rsidRDefault="00765165" w:rsidP="00FD11E0">
      <w:pPr>
        <w:spacing w:after="0" w:line="240" w:lineRule="auto"/>
      </w:pPr>
      <w:r>
        <w:separator/>
      </w:r>
    </w:p>
  </w:footnote>
  <w:footnote w:type="continuationSeparator" w:id="0">
    <w:p w:rsidR="00765165" w:rsidRDefault="00765165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302A"/>
    <w:multiLevelType w:val="hybridMultilevel"/>
    <w:tmpl w:val="1E2E3734"/>
    <w:lvl w:ilvl="0" w:tplc="48ECE33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" w15:restartNumberingAfterBreak="0">
    <w:nsid w:val="059B3767"/>
    <w:multiLevelType w:val="hybridMultilevel"/>
    <w:tmpl w:val="6DEEB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1743094E"/>
    <w:multiLevelType w:val="hybridMultilevel"/>
    <w:tmpl w:val="71F68D82"/>
    <w:lvl w:ilvl="0" w:tplc="875C5D72">
      <w:start w:val="1"/>
      <w:numFmt w:val="bullet"/>
      <w:lvlText w:val="-"/>
      <w:lvlJc w:val="left"/>
      <w:pPr>
        <w:ind w:left="90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6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0462D8"/>
    <w:multiLevelType w:val="hybridMultilevel"/>
    <w:tmpl w:val="83C00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26BD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16DE"/>
    <w:rsid w:val="000B710C"/>
    <w:rsid w:val="000C5125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35A5A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45D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36E1C"/>
    <w:rsid w:val="00240490"/>
    <w:rsid w:val="00244248"/>
    <w:rsid w:val="00251F65"/>
    <w:rsid w:val="00263581"/>
    <w:rsid w:val="002710AE"/>
    <w:rsid w:val="002761BA"/>
    <w:rsid w:val="00280963"/>
    <w:rsid w:val="00280CA7"/>
    <w:rsid w:val="00281290"/>
    <w:rsid w:val="00281634"/>
    <w:rsid w:val="00284216"/>
    <w:rsid w:val="0029269B"/>
    <w:rsid w:val="00294D0C"/>
    <w:rsid w:val="00295ED6"/>
    <w:rsid w:val="002A2874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05C0"/>
    <w:rsid w:val="003A2774"/>
    <w:rsid w:val="003A341D"/>
    <w:rsid w:val="003B2E0F"/>
    <w:rsid w:val="003B34BF"/>
    <w:rsid w:val="003B52F7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1640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64916"/>
    <w:rsid w:val="00465DA3"/>
    <w:rsid w:val="00467BA1"/>
    <w:rsid w:val="004727C5"/>
    <w:rsid w:val="004776A2"/>
    <w:rsid w:val="00493609"/>
    <w:rsid w:val="0049529F"/>
    <w:rsid w:val="00497B52"/>
    <w:rsid w:val="00497F52"/>
    <w:rsid w:val="004A226A"/>
    <w:rsid w:val="004B0730"/>
    <w:rsid w:val="004B604B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45C44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2AFD"/>
    <w:rsid w:val="006B3337"/>
    <w:rsid w:val="006C12C0"/>
    <w:rsid w:val="006C5A1C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5165"/>
    <w:rsid w:val="0076606A"/>
    <w:rsid w:val="007660D9"/>
    <w:rsid w:val="0076661B"/>
    <w:rsid w:val="00772027"/>
    <w:rsid w:val="007725B6"/>
    <w:rsid w:val="00775374"/>
    <w:rsid w:val="00776595"/>
    <w:rsid w:val="00780AAC"/>
    <w:rsid w:val="007811B8"/>
    <w:rsid w:val="00790BDC"/>
    <w:rsid w:val="00791CF8"/>
    <w:rsid w:val="007949A6"/>
    <w:rsid w:val="00794E9A"/>
    <w:rsid w:val="007964D6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3DFD"/>
    <w:rsid w:val="007E48C1"/>
    <w:rsid w:val="007E7CFC"/>
    <w:rsid w:val="007F2A5B"/>
    <w:rsid w:val="007F3CAD"/>
    <w:rsid w:val="0080263A"/>
    <w:rsid w:val="0080402C"/>
    <w:rsid w:val="00806B08"/>
    <w:rsid w:val="00807D6F"/>
    <w:rsid w:val="0081573B"/>
    <w:rsid w:val="00817165"/>
    <w:rsid w:val="0081794A"/>
    <w:rsid w:val="00823010"/>
    <w:rsid w:val="00823882"/>
    <w:rsid w:val="008261B3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268C"/>
    <w:rsid w:val="00917F40"/>
    <w:rsid w:val="0092068B"/>
    <w:rsid w:val="009255C8"/>
    <w:rsid w:val="00930012"/>
    <w:rsid w:val="00931109"/>
    <w:rsid w:val="0095184A"/>
    <w:rsid w:val="009549A4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C6E93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0CFE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AF7957"/>
    <w:rsid w:val="00B014F2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86B8D"/>
    <w:rsid w:val="00B86DAE"/>
    <w:rsid w:val="00B86EBF"/>
    <w:rsid w:val="00B94480"/>
    <w:rsid w:val="00BA339E"/>
    <w:rsid w:val="00BA4731"/>
    <w:rsid w:val="00BA55BE"/>
    <w:rsid w:val="00BA6208"/>
    <w:rsid w:val="00BB2D62"/>
    <w:rsid w:val="00BC166E"/>
    <w:rsid w:val="00BC720C"/>
    <w:rsid w:val="00BD18ED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16B6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0C99"/>
    <w:rsid w:val="00C83A25"/>
    <w:rsid w:val="00C86700"/>
    <w:rsid w:val="00C905E1"/>
    <w:rsid w:val="00C9276A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977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0261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04331"/>
    <w:rsid w:val="00E126B5"/>
    <w:rsid w:val="00E22427"/>
    <w:rsid w:val="00E372B7"/>
    <w:rsid w:val="00E4148D"/>
    <w:rsid w:val="00E459B0"/>
    <w:rsid w:val="00E5163D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https://mul2.gov.am/tasks/954690/oneclick/3_Ampopatert_bjjayin_heraxosner_droshmavorum_nuynakanacman_mijoc_naxararutyunner.docx?token=ed644cc81c3edbd683b6dc95bf25a11d</cp:keywords>
  <dc:description/>
  <cp:lastModifiedBy>Ani Mkrtchyan</cp:lastModifiedBy>
  <cp:revision>28</cp:revision>
  <cp:lastPrinted>2022-09-05T12:44:00Z</cp:lastPrinted>
  <dcterms:created xsi:type="dcterms:W3CDTF">2022-03-30T11:26:00Z</dcterms:created>
  <dcterms:modified xsi:type="dcterms:W3CDTF">2024-04-17T10:39:00Z</dcterms:modified>
</cp:coreProperties>
</file>