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63E14493" w14:textId="6FAC18A8" w:rsidR="008517A4" w:rsidRPr="008517A4" w:rsidRDefault="00D17CDF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bCs/>
          <w:noProof/>
          <w:lang w:val="hy-AM"/>
        </w:rPr>
        <w:t>«</w:t>
      </w:r>
      <w:r w:rsidR="00345696" w:rsidRPr="00345696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ՀԱՅԱՍՏԱՆԻ ՀԱՆՐԱՊԵՏՈՒԹՅԱՆ 2024 ԹՎԱԿԱՆԻ ՊԵՏԱԿԱՆ ԲՅՈՒՋԵԻ ՄԱՍԻՆ» </w:t>
      </w:r>
      <w:r w:rsidR="00877193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ՕՐԵՆՔՈՒՄ ՎԵՐԱԲԱՇԽՈՒՄ  ԵՎ </w:t>
      </w:r>
      <w:r w:rsidR="00345696" w:rsidRPr="00345696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ՀԱՅԱՍՏԱՆԻ ՀԱՆՐԱՊԵՏՈՒԹՅԱՆ ԿԱՌԱՎԱՐՈՒԹՅԱՆ 2023 ԹՎԱԿԱՆԻ ԴԵԿՏԵՄԲԵՐԻ 28-Ի N 2323-Ն ՈՐՈՇՄԱՆ ՄԵՋ ՓՈՓՈԽՈՒԹՅՈՒՆՆԵՐ ԵՎ ԼՐԱՑՈՒՄՆԵՐ ԿԱՏԱՐԵԼՈՒ </w:t>
      </w:r>
      <w:bookmarkStart w:id="0" w:name="_GoBack"/>
      <w:bookmarkEnd w:id="0"/>
      <w:r w:rsidR="00345696" w:rsidRPr="00345696">
        <w:rPr>
          <w:rFonts w:ascii="GHEA Grapalat" w:hAnsi="GHEA Grapalat" w:cs="Sylfaen"/>
          <w:b/>
          <w:bCs/>
          <w:color w:val="000000" w:themeColor="text1"/>
          <w:lang w:val="hy-AM"/>
        </w:rPr>
        <w:t>ՄԱՍԻՆ</w:t>
      </w:r>
      <w:r w:rsidR="0096309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5670"/>
      </w:tblGrid>
      <w:tr w:rsidR="007A6CD8" w:rsidRPr="00556F57" w14:paraId="74943033" w14:textId="77777777" w:rsidTr="00C05A83">
        <w:trPr>
          <w:tblCellSpacing w:w="0" w:type="dxa"/>
        </w:trPr>
        <w:tc>
          <w:tcPr>
            <w:tcW w:w="7930" w:type="dxa"/>
            <w:vMerge w:val="restart"/>
            <w:shd w:val="clear" w:color="auto" w:fill="auto"/>
            <w:vAlign w:val="center"/>
            <w:hideMark/>
          </w:tcPr>
          <w:p w14:paraId="5410A74C" w14:textId="77777777" w:rsidR="008F7EB9" w:rsidRPr="00C05A83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A83"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1. </w:t>
            </w:r>
            <w:r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ՀՀ ֆինանսների նախարարություն</w:t>
            </w:r>
          </w:p>
        </w:tc>
        <w:tc>
          <w:tcPr>
            <w:tcW w:w="5670" w:type="dxa"/>
            <w:shd w:val="clear" w:color="auto" w:fill="auto"/>
            <w:hideMark/>
          </w:tcPr>
          <w:p w14:paraId="1DEEFE08" w14:textId="617C05A5" w:rsidR="008F7EB9" w:rsidRPr="00C05A83" w:rsidRDefault="00C05A83" w:rsidP="00C05A83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25</w:t>
            </w:r>
            <w:r w:rsidR="00DE3CDC" w:rsidRPr="00C05A83"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="0096309C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  <w:r>
              <w:rPr>
                <w:rFonts w:ascii="GHEA Grapalat" w:hAnsi="GHEA Grapalat" w:cs="Sylfae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="00323175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.202</w:t>
            </w:r>
            <w:r w:rsidR="00D17CDF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  <w:r w:rsidR="00323175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թ</w:t>
            </w:r>
            <w:r w:rsidR="008F7EB9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7A6CD8" w:rsidRPr="00323175" w14:paraId="34BB83CD" w14:textId="77777777" w:rsidTr="00C05A83">
        <w:trPr>
          <w:tblCellSpacing w:w="0" w:type="dxa"/>
        </w:trPr>
        <w:tc>
          <w:tcPr>
            <w:tcW w:w="7930" w:type="dxa"/>
            <w:vMerge/>
            <w:shd w:val="clear" w:color="auto" w:fill="auto"/>
            <w:vAlign w:val="center"/>
            <w:hideMark/>
          </w:tcPr>
          <w:p w14:paraId="740A16AD" w14:textId="77777777" w:rsidR="008F7EB9" w:rsidRPr="00C05A83" w:rsidRDefault="008F7EB9" w:rsidP="00556F57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14:paraId="4214D851" w14:textId="63657180" w:rsidR="008F7EB9" w:rsidRPr="00C05A83" w:rsidRDefault="00C05A83" w:rsidP="00556F57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A83">
              <w:rPr>
                <w:rFonts w:ascii="GHEA Grapalat" w:hAnsi="GHEA Grapalat"/>
                <w:color w:val="000000" w:themeColor="text1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01/34-2/6089-2024</w:t>
            </w:r>
          </w:p>
        </w:tc>
      </w:tr>
      <w:tr w:rsidR="007A6CD8" w:rsidRPr="00877193" w14:paraId="037659DB" w14:textId="77777777" w:rsidTr="00607CB6">
        <w:trPr>
          <w:trHeight w:val="800"/>
          <w:tblCellSpacing w:w="0" w:type="dxa"/>
        </w:trPr>
        <w:tc>
          <w:tcPr>
            <w:tcW w:w="7930" w:type="dxa"/>
            <w:shd w:val="clear" w:color="auto" w:fill="FFFFFF"/>
          </w:tcPr>
          <w:p w14:paraId="7CC40DDC" w14:textId="77777777" w:rsidR="00C05A83" w:rsidRDefault="00C05A83" w:rsidP="00C05A83">
            <w:pPr>
              <w:spacing w:line="360" w:lineRule="auto"/>
              <w:ind w:left="165" w:right="180" w:firstLine="402"/>
              <w:jc w:val="both"/>
              <w:rPr>
                <w:rFonts w:ascii="GHEA Grapalat" w:hAnsi="GHEA Grapalat"/>
                <w:lang w:val="hy-AM"/>
              </w:rPr>
            </w:pPr>
            <w:r w:rsidRPr="00B634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Ուսումնասիրելով Ձեր 11.03.</w:t>
            </w:r>
            <w:r w:rsidRPr="00B634B9">
              <w:rPr>
                <w:rFonts w:ascii="GHEA Grapalat" w:hAnsi="GHEA Grapalat"/>
                <w:lang w:val="hy-AM"/>
              </w:rPr>
              <w:t xml:space="preserve">2024թ. </w:t>
            </w:r>
            <w:r w:rsidRPr="00B634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N </w:t>
            </w:r>
            <w:r w:rsidRPr="00B634B9">
              <w:rPr>
                <w:rFonts w:ascii="GHEA Grapalat" w:hAnsi="GHEA Grapalat"/>
                <w:lang w:val="hy-AM"/>
              </w:rPr>
              <w:t>ՆՄ/ԱՄ-2/8123-2024</w:t>
            </w:r>
            <w:r w:rsidRPr="00B634B9">
              <w:rPr>
                <w:rFonts w:ascii="Verdana" w:hAnsi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634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գրությամբ ներկայացված </w:t>
            </w:r>
            <w:r w:rsidRPr="00B634B9">
              <w:rPr>
                <w:rFonts w:ascii="GHEA Grapalat" w:hAnsi="GHEA Grapalat"/>
                <w:lang w:val="hy-AM"/>
              </w:rPr>
              <w:t>««Հայաստանի Հանրապետության 2024 թվականի պետական բյուջեի մասին» Հայաստանի Հանրապետության օրենքում վերաբաշխում և Հայաստանի Հանրապետության կառավարության 2023 թվականի դեկտեմբերի 28-ի N 2323-Ն որոշման մեջ փոփոխություններ և լրացումներ կատարելու մասին</w:t>
            </w:r>
            <w:r w:rsidRPr="00B634B9">
              <w:rPr>
                <w:rFonts w:ascii="GHEA Grapalat" w:hAnsi="GHEA Grapalat"/>
                <w:bCs/>
                <w:lang w:val="hy-AM"/>
              </w:rPr>
              <w:t xml:space="preserve">» ՀՀ կառավարության </w:t>
            </w:r>
            <w:r w:rsidRPr="00B634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որոշման</w:t>
            </w:r>
            <w:r w:rsidRPr="00B634B9">
              <w:rPr>
                <w:rFonts w:ascii="GHEA Grapalat" w:hAnsi="GHEA Grapalat"/>
                <w:lang w:val="hy-AM"/>
              </w:rPr>
              <w:t xml:space="preserve"> նախագիծը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D3DF5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Նախագիծ</w:t>
            </w:r>
            <w:r w:rsidRPr="00ED3DF5">
              <w:rPr>
                <w:rFonts w:ascii="GHEA Grapalat" w:hAnsi="GHEA Grapalat"/>
                <w:lang w:val="hy-AM"/>
              </w:rPr>
              <w:t>)</w:t>
            </w:r>
            <w:r w:rsidRPr="00B634B9">
              <w:rPr>
                <w:rFonts w:ascii="GHEA Grapalat" w:hAnsi="GHEA Grapalat"/>
                <w:lang w:val="hy-AM"/>
              </w:rPr>
              <w:t>՝ հայտնում ենք</w:t>
            </w:r>
            <w:r>
              <w:rPr>
                <w:rFonts w:ascii="GHEA Grapalat" w:hAnsi="GHEA Grapalat"/>
                <w:lang w:val="hy-AM"/>
              </w:rPr>
              <w:t xml:space="preserve"> հետևյալը.</w:t>
            </w:r>
          </w:p>
          <w:p w14:paraId="0854AFA1" w14:textId="77777777" w:rsidR="00C05A83" w:rsidRDefault="00C05A83" w:rsidP="00C05A83">
            <w:pPr>
              <w:spacing w:line="360" w:lineRule="auto"/>
              <w:ind w:left="165" w:right="180" w:firstLine="40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Նախագծով առաջարկվում է </w:t>
            </w:r>
            <w:r w:rsidRPr="00A073D7">
              <w:rPr>
                <w:rFonts w:ascii="GHEA Grapalat" w:hAnsi="GHEA Grapalat"/>
                <w:lang w:val="hy-AM"/>
              </w:rPr>
              <w:t>2024թ</w:t>
            </w:r>
            <w:r>
              <w:rPr>
                <w:rFonts w:ascii="GHEA Grapalat" w:hAnsi="GHEA Grapalat"/>
                <w:lang w:val="hy-AM"/>
              </w:rPr>
              <w:t>.</w:t>
            </w:r>
            <w:r w:rsidRPr="00A073D7">
              <w:rPr>
                <w:rFonts w:ascii="GHEA Grapalat" w:hAnsi="GHEA Grapalat"/>
                <w:lang w:val="hy-AM"/>
              </w:rPr>
              <w:t>-ի ՀՀ պետական բյուջեում կատարել վերաբաշխում՝ 1141 «Ընտանիքներին, կանանց և երեխաներին աջակցություն» ծրագրի 11007 «Կյանքի դժվարին իրավիճակում հայտնված երեխաներին ժամանակավոր խնամքի տրամադրման ծառայություններ» և 11018 «Երեխաների խնամքի ցերեկային ծառայությունների տրամադրում» միջոցառումներից տնտեսված միջոցներից նվազեցնելով ընդհանուր 34,848</w:t>
            </w:r>
            <w:r>
              <w:rPr>
                <w:rFonts w:ascii="GHEA Grapalat" w:hAnsi="GHEA Grapalat"/>
                <w:lang w:val="hy-AM"/>
              </w:rPr>
              <w:t>.</w:t>
            </w:r>
            <w:r w:rsidRPr="00A073D7">
              <w:rPr>
                <w:rFonts w:ascii="GHEA Grapalat" w:hAnsi="GHEA Grapalat"/>
                <w:lang w:val="hy-AM"/>
              </w:rPr>
              <w:t>9</w:t>
            </w:r>
            <w:r>
              <w:rPr>
                <w:rFonts w:ascii="GHEA Grapalat" w:hAnsi="GHEA Grapalat"/>
                <w:lang w:val="hy-AM"/>
              </w:rPr>
              <w:t xml:space="preserve"> հազ.</w:t>
            </w:r>
            <w:r w:rsidRPr="00A073D7">
              <w:rPr>
                <w:rFonts w:ascii="GHEA Grapalat" w:hAnsi="GHEA Grapalat"/>
                <w:lang w:val="hy-AM"/>
              </w:rPr>
              <w:t xml:space="preserve"> </w:t>
            </w:r>
            <w:r w:rsidRPr="00A073D7">
              <w:rPr>
                <w:rFonts w:ascii="GHEA Grapalat" w:hAnsi="GHEA Grapalat"/>
                <w:lang w:val="hy-AM"/>
              </w:rPr>
              <w:lastRenderedPageBreak/>
              <w:t xml:space="preserve">դրամ, նույնքան գումար ավելացնելով 1160 «Հաշմանդամություն ունեցող անձանց աջակցություն» ծրագրի 11013 «Հաշմանդամություն ունեցող անձանց շուրջօրյա խնամքի ծառայություններ համայնքահենք փոքր խմբային տներում» </w:t>
            </w:r>
            <w:r>
              <w:rPr>
                <w:rFonts w:ascii="GHEA Grapalat" w:hAnsi="GHEA Grapalat"/>
                <w:lang w:val="hy-AM"/>
              </w:rPr>
              <w:t xml:space="preserve">միջոցառմանը՝ </w:t>
            </w:r>
            <w:r w:rsidRPr="00A073D7">
              <w:rPr>
                <w:rFonts w:ascii="GHEA Grapalat" w:hAnsi="GHEA Grapalat"/>
                <w:lang w:val="hy-AM"/>
              </w:rPr>
              <w:t>«Ջերմիկ անկյուն» հիմնադրամի կողմից 39 հաշմանդամություն ունեցող անձանց շուրջօրյա խնամքը համայնքային փոքր խմբային տներում կազմակերպելու համար կնքված դրամաշնորհային պայմանագրերի շրջանակներում անբավարար ֆինանսական միջոցները լրացնելու նպատակով:</w:t>
            </w:r>
          </w:p>
          <w:p w14:paraId="33E26CF6" w14:textId="77777777" w:rsidR="00C05A83" w:rsidRDefault="00C05A83" w:rsidP="00C05A83">
            <w:pPr>
              <w:spacing w:line="360" w:lineRule="auto"/>
              <w:ind w:left="165" w:right="180" w:firstLine="40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Այդ կապակցությամբ հարկ է նկատել, որ </w:t>
            </w:r>
            <w:r w:rsidRPr="00A073D7">
              <w:rPr>
                <w:rFonts w:ascii="GHEA Grapalat" w:hAnsi="GHEA Grapalat"/>
                <w:lang w:val="hy-AM"/>
              </w:rPr>
              <w:t>1141</w:t>
            </w:r>
            <w:r>
              <w:rPr>
                <w:rFonts w:ascii="GHEA Grapalat" w:hAnsi="GHEA Grapalat"/>
                <w:lang w:val="hy-AM"/>
              </w:rPr>
              <w:t xml:space="preserve"> ծրագրի </w:t>
            </w:r>
            <w:r w:rsidRPr="00923397">
              <w:rPr>
                <w:rFonts w:ascii="GHEA Grapalat" w:hAnsi="GHEA Grapalat"/>
                <w:lang w:val="hy-AM"/>
              </w:rPr>
              <w:t xml:space="preserve">երեխաների խնամքի համար նախատեսված </w:t>
            </w:r>
            <w:r w:rsidRPr="00A073D7">
              <w:rPr>
                <w:rFonts w:ascii="GHEA Grapalat" w:hAnsi="GHEA Grapalat"/>
                <w:lang w:val="hy-AM"/>
              </w:rPr>
              <w:t>11007 և 11018 միջոցառումներից</w:t>
            </w:r>
            <w:r>
              <w:rPr>
                <w:rFonts w:ascii="GHEA Grapalat" w:hAnsi="GHEA Grapalat"/>
                <w:lang w:val="hy-AM"/>
              </w:rPr>
              <w:t xml:space="preserve"> կատարվում են նվազեցումներ՝ առանց </w:t>
            </w:r>
            <w:r w:rsidRPr="00923397">
              <w:rPr>
                <w:rFonts w:ascii="GHEA Grapalat" w:hAnsi="GHEA Grapalat"/>
                <w:lang w:val="hy-AM"/>
              </w:rPr>
              <w:t>Ն</w:t>
            </w:r>
            <w:r w:rsidRPr="00B634B9">
              <w:rPr>
                <w:rFonts w:ascii="GHEA Grapalat" w:hAnsi="GHEA Grapalat"/>
                <w:lang w:val="hy-AM"/>
              </w:rPr>
              <w:t xml:space="preserve">ախագծին կից NN 4 և 5-րդ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B634B9">
              <w:rPr>
                <w:rFonts w:ascii="GHEA Grapalat" w:hAnsi="GHEA Grapalat"/>
                <w:lang w:val="hy-AM"/>
              </w:rPr>
              <w:t>ավելվածներում</w:t>
            </w:r>
            <w:r w:rsidRPr="00923397">
              <w:rPr>
                <w:rFonts w:ascii="GHEA Grapalat" w:hAnsi="GHEA Grapalat"/>
                <w:lang w:val="hy-AM"/>
              </w:rPr>
              <w:t xml:space="preserve"> </w:t>
            </w:r>
            <w:r w:rsidRPr="00B634B9">
              <w:rPr>
                <w:rFonts w:ascii="GHEA Grapalat" w:hAnsi="GHEA Grapalat"/>
                <w:lang w:val="hy-AM"/>
              </w:rPr>
              <w:t xml:space="preserve">ոչ ֆինանսական արդյունքային </w:t>
            </w:r>
            <w:r>
              <w:rPr>
                <w:rFonts w:ascii="GHEA Grapalat" w:hAnsi="GHEA Grapalat"/>
                <w:lang w:val="hy-AM"/>
              </w:rPr>
              <w:t>ցուցանիշների նվազեցման, որոնց պատճառաբանություններն ու դեռևս տարեսկզբին՝ արձանագրված տնտեսումների պատճառները ներկայացված չեն Նախագծի հիմնավորմամբ:</w:t>
            </w:r>
          </w:p>
          <w:p w14:paraId="28546D44" w14:textId="6808FC0E" w:rsidR="004E4DE8" w:rsidRPr="00BC1FFF" w:rsidRDefault="00C05A83" w:rsidP="00C05A83">
            <w:pPr>
              <w:spacing w:line="360" w:lineRule="auto"/>
              <w:ind w:left="165" w:right="180" w:firstLine="40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Հետևաբար, Նախագծի վերաբերյալ վերջնական դիրքորոշում հայտնելու նպատակով խնդրում ենք պարզաբանել՝ արդյո՞ք գնահատվել են </w:t>
            </w:r>
            <w:r w:rsidRPr="00B634B9">
              <w:rPr>
                <w:rFonts w:ascii="GHEA Grapalat" w:hAnsi="GHEA Grapalat"/>
                <w:lang w:val="hy-AM"/>
              </w:rPr>
              <w:t>նվազեց</w:t>
            </w:r>
            <w:r>
              <w:rPr>
                <w:rFonts w:ascii="GHEA Grapalat" w:hAnsi="GHEA Grapalat"/>
                <w:lang w:val="hy-AM"/>
              </w:rPr>
              <w:t xml:space="preserve">վող </w:t>
            </w:r>
            <w:r w:rsidRPr="00B634B9">
              <w:rPr>
                <w:rFonts w:ascii="GHEA Grapalat" w:hAnsi="GHEA Grapalat"/>
                <w:lang w:val="hy-AM"/>
              </w:rPr>
              <w:t xml:space="preserve">միջոցառումների գծով </w:t>
            </w:r>
            <w:r>
              <w:rPr>
                <w:rFonts w:ascii="GHEA Grapalat" w:hAnsi="GHEA Grapalat"/>
                <w:lang w:val="hy-AM"/>
              </w:rPr>
              <w:t xml:space="preserve">մինչև տարեվերջ անհրաժեշտ </w:t>
            </w:r>
            <w:r w:rsidRPr="00B634B9">
              <w:rPr>
                <w:rFonts w:ascii="GHEA Grapalat" w:hAnsi="GHEA Grapalat"/>
                <w:lang w:val="hy-AM"/>
              </w:rPr>
              <w:t xml:space="preserve">ֆինանսական </w:t>
            </w:r>
            <w:r>
              <w:rPr>
                <w:rFonts w:ascii="GHEA Grapalat" w:hAnsi="GHEA Grapalat"/>
                <w:lang w:val="hy-AM"/>
              </w:rPr>
              <w:t xml:space="preserve">միջոցների հնարավոր անբավարարության ռիսկերը, որի բացակայությունը կհանգեցնի </w:t>
            </w:r>
            <w:r w:rsidRPr="005F5380">
              <w:rPr>
                <w:rFonts w:ascii="GHEA Grapalat" w:hAnsi="GHEA Grapalat"/>
                <w:lang w:val="hy-AM"/>
              </w:rPr>
              <w:lastRenderedPageBreak/>
              <w:t xml:space="preserve">պետական բյուջեից </w:t>
            </w:r>
            <w:r>
              <w:rPr>
                <w:rFonts w:ascii="GHEA Grapalat" w:hAnsi="GHEA Grapalat"/>
                <w:lang w:val="hy-AM"/>
              </w:rPr>
              <w:t>լրացուցիչ ծախսերի ավելացման, ինչպես նաև ներկայացնել նշված միջոցառումների գծով արձանագրված տնտեսումների պատճառները և հետագայում դրանց հնարավոր ծավալների վերաբերյալ կանխատեսումները:</w:t>
            </w:r>
          </w:p>
        </w:tc>
        <w:tc>
          <w:tcPr>
            <w:tcW w:w="5670" w:type="dxa"/>
            <w:shd w:val="clear" w:color="auto" w:fill="FFFFFF"/>
          </w:tcPr>
          <w:p w14:paraId="166F1530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34FED45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2F1B565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57B65DA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06C760F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1510F62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A4319F5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54AD14E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CE90F79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35C72AC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05700BD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287B7B8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FC75EE8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9917C95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0454711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D349CA6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F2A5994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1B91FFC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403CA6D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223AEFD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EE616D4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F474E16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67A2155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062FB38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3F991A6" w14:textId="2E06DD52" w:rsidR="00481F68" w:rsidRPr="00DE3CDC" w:rsidRDefault="00046E5E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Ընդունվել է, </w:t>
            </w:r>
            <w:r w:rsidR="00C05A83" w:rsidRPr="00C05A83">
              <w:rPr>
                <w:rFonts w:ascii="GHEA Grapalat" w:hAnsi="GHEA Grapalat"/>
                <w:color w:val="000000"/>
                <w:lang w:val="hy-AM" w:eastAsia="en-US"/>
              </w:rPr>
              <w:t xml:space="preserve">հիմնավորումը 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խմբագրվել է</w:t>
            </w:r>
            <w:r w:rsidRPr="00DE3CDC">
              <w:rPr>
                <w:rFonts w:ascii="GHEA Grapalat" w:hAnsi="GHEA Grapalat"/>
                <w:color w:val="000000"/>
                <w:lang w:val="hy-AM" w:eastAsia="en-US"/>
              </w:rPr>
              <w:t>:</w:t>
            </w:r>
          </w:p>
          <w:p w14:paraId="4C800959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84FA337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DA8734E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8897535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CBE638F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F534828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F9C68A0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4122688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2789E43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A0C1C10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8213AE7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743E9C1" w14:textId="77777777" w:rsidR="00FC2054" w:rsidRPr="00DE3CDC" w:rsidRDefault="00FC2054" w:rsidP="00FC2054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Ընդունվել է, </w:t>
            </w:r>
            <w:r w:rsidRPr="00C05A83">
              <w:rPr>
                <w:rFonts w:ascii="GHEA Grapalat" w:hAnsi="GHEA Grapalat"/>
                <w:color w:val="000000"/>
                <w:lang w:val="hy-AM" w:eastAsia="en-US"/>
              </w:rPr>
              <w:t xml:space="preserve">հիմնավորումը 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խմբագրվել է</w:t>
            </w:r>
            <w:r w:rsidRPr="00DE3CDC">
              <w:rPr>
                <w:rFonts w:ascii="GHEA Grapalat" w:hAnsi="GHEA Grapalat"/>
                <w:color w:val="000000"/>
                <w:lang w:val="hy-AM" w:eastAsia="en-US"/>
              </w:rPr>
              <w:t>:</w:t>
            </w:r>
          </w:p>
          <w:p w14:paraId="2A05A641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C5C371F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9FD77FE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960E6CA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25308D6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AF76940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655D8FA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63A2C6C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AF2BFEB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9EF03DD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E4C7B2A" w14:textId="77777777" w:rsidR="00481F6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EBC28CF" w14:textId="7DBA5F26" w:rsidR="00481F68" w:rsidRPr="00D02F6D" w:rsidRDefault="00481F68" w:rsidP="00C05A83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</w:tbl>
    <w:p w14:paraId="438313BE" w14:textId="2E5FD507" w:rsidR="00E474F4" w:rsidRPr="00762FDC" w:rsidRDefault="00E474F4" w:rsidP="00A15BE1">
      <w:pPr>
        <w:shd w:val="clear" w:color="auto" w:fill="FFFFFF"/>
        <w:spacing w:line="360" w:lineRule="auto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33E59C8"/>
    <w:multiLevelType w:val="hybridMultilevel"/>
    <w:tmpl w:val="28269BEE"/>
    <w:lvl w:ilvl="0" w:tplc="6214085A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845"/>
    <w:rsid w:val="000211EB"/>
    <w:rsid w:val="00021FB0"/>
    <w:rsid w:val="00046E5E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2021B"/>
    <w:rsid w:val="00133C31"/>
    <w:rsid w:val="00151484"/>
    <w:rsid w:val="00162DCE"/>
    <w:rsid w:val="00163059"/>
    <w:rsid w:val="0018373E"/>
    <w:rsid w:val="001858FF"/>
    <w:rsid w:val="001A1911"/>
    <w:rsid w:val="001A21E5"/>
    <w:rsid w:val="001B10BA"/>
    <w:rsid w:val="001B3A41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45696"/>
    <w:rsid w:val="0035051C"/>
    <w:rsid w:val="00355268"/>
    <w:rsid w:val="00357092"/>
    <w:rsid w:val="00364760"/>
    <w:rsid w:val="0038274D"/>
    <w:rsid w:val="003866FD"/>
    <w:rsid w:val="0039503E"/>
    <w:rsid w:val="0039563D"/>
    <w:rsid w:val="003A2D6C"/>
    <w:rsid w:val="003A7312"/>
    <w:rsid w:val="003B6D8D"/>
    <w:rsid w:val="003C3011"/>
    <w:rsid w:val="003D3139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13E4"/>
    <w:rsid w:val="004727F0"/>
    <w:rsid w:val="00481F68"/>
    <w:rsid w:val="00486084"/>
    <w:rsid w:val="00494410"/>
    <w:rsid w:val="004947CD"/>
    <w:rsid w:val="004A1800"/>
    <w:rsid w:val="004B2113"/>
    <w:rsid w:val="004D4460"/>
    <w:rsid w:val="004E16BE"/>
    <w:rsid w:val="004E26B2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0A6E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D6B5F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53B94"/>
    <w:rsid w:val="008630BC"/>
    <w:rsid w:val="008670DC"/>
    <w:rsid w:val="00867B39"/>
    <w:rsid w:val="00877193"/>
    <w:rsid w:val="00877F0F"/>
    <w:rsid w:val="0088074E"/>
    <w:rsid w:val="00890509"/>
    <w:rsid w:val="008A5841"/>
    <w:rsid w:val="008C16A0"/>
    <w:rsid w:val="008C3FA1"/>
    <w:rsid w:val="008C42B3"/>
    <w:rsid w:val="008F4474"/>
    <w:rsid w:val="008F7EB9"/>
    <w:rsid w:val="00901C9F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5BE1"/>
    <w:rsid w:val="00A161E4"/>
    <w:rsid w:val="00A30979"/>
    <w:rsid w:val="00A30BAC"/>
    <w:rsid w:val="00A7487F"/>
    <w:rsid w:val="00A90077"/>
    <w:rsid w:val="00A94D6E"/>
    <w:rsid w:val="00AA0E44"/>
    <w:rsid w:val="00AB4237"/>
    <w:rsid w:val="00AF2341"/>
    <w:rsid w:val="00AF75AF"/>
    <w:rsid w:val="00B04DF7"/>
    <w:rsid w:val="00B061C5"/>
    <w:rsid w:val="00B21620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05A83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2F6D"/>
    <w:rsid w:val="00D05F54"/>
    <w:rsid w:val="00D11642"/>
    <w:rsid w:val="00D17CDF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E3CDC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EF7FDE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C2054"/>
    <w:rsid w:val="00FE2224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F05D0-3A25-42A5-A080-648F0EF1F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Gohar.Hayrapetyan</cp:lastModifiedBy>
  <cp:revision>14</cp:revision>
  <cp:lastPrinted>2021-11-29T08:49:00Z</cp:lastPrinted>
  <dcterms:created xsi:type="dcterms:W3CDTF">2024-02-13T06:45:00Z</dcterms:created>
  <dcterms:modified xsi:type="dcterms:W3CDTF">2024-04-12T06:34:00Z</dcterms:modified>
  <cp:keywords>https://mul2.gov.am/tasks/961036/oneclick/Ampopatert.docx?token=7c1b6dd1d86e5864d57a654e441a6a78</cp:keywords>
</cp:coreProperties>
</file>