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5F31BC0B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F38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ՆԱԶԱՐՅԱՆ ՔՈՒԼԻՆԳ ՍԻՍԹԵՄՍ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FF382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A4A06BD" w:rsidR="0077537C" w:rsidRPr="00A61CFB" w:rsidRDefault="00F1412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38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38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7E46613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F382C" w:rsidRPr="00FF382C">
              <w:rPr>
                <w:rFonts w:ascii="GHEA Grapalat" w:eastAsia="Times New Roman" w:hAnsi="GHEA Grapalat" w:cs="Times New Roman"/>
                <w:sz w:val="24"/>
                <w:szCs w:val="24"/>
              </w:rPr>
              <w:t>01/2-1/2234-2024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9D85474" w:rsidR="0016145A" w:rsidRPr="00A61CFB" w:rsidRDefault="000B33DD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F382C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FF382C" w:rsidRPr="00FF382C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FF382C" w:rsidRPr="00FF382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FF382C" w:rsidRPr="00FF382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FF382C" w:rsidRPr="00FF382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FF382C" w:rsidRPr="00FF382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FF382C" w:rsidRPr="00FF382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7E9E386" w:rsidR="0077537C" w:rsidRPr="00A61CFB" w:rsidRDefault="00FF38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DBBFBF9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F382C" w:rsidRPr="00FF382C">
              <w:rPr>
                <w:rFonts w:ascii="GHEA Grapalat" w:eastAsia="Times New Roman" w:hAnsi="GHEA Grapalat" w:cs="Times New Roman"/>
                <w:sz w:val="24"/>
                <w:szCs w:val="24"/>
              </w:rPr>
              <w:t>01/3-2/6327-2024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AE6A83" w14:textId="77777777" w:rsidR="00FF382C" w:rsidRPr="00FF382C" w:rsidRDefault="00FF382C" w:rsidP="00FF38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F38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հավելվածում ներկայացված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3F392A3D" w14:textId="77777777" w:rsidR="00FF382C" w:rsidRPr="00FF382C" w:rsidRDefault="00FF382C" w:rsidP="00FF38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F38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«ՆԱԶԱՐՅԱՆ ՔՈՒԼԻՆԳ ՍԻՍԹԵՄՍ» սահմանափակ պատասխանատվությամբ ընկերությունը (ՀՎՀՀ 00254399, գրանցված 18.09.2007թ-ին) գործում է հարկման ընդհանուր համակարգում, ըստ ներկայացրած վերջին՝ 2023թ-ի դեկտեմբեր ամսվա եկամտային հարկի և սոցիալական վճարի ամսական հաշվարկի ունի 120 հարկման բազա ունեցող վարձու աշխատողներ, որոնց միջին հարկման բազան կազմում է 143,197 դրամ: Ընկերության 2022 թվականի հարկման բազա ունեցող վարձու աշխատողների միջին ամսական թվաքանակը կազմել է 88, իսկ միջին հարկման բազան` 125,483 դրամ, 2023 թվականի հարկման բազա ունեցող 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վարձու աշխատողների միջին ամսական թվաքանակը կազմել է 132, իսկ միջին հարկման բազան`  137,512 դրամ:</w:t>
            </w:r>
          </w:p>
          <w:p w14:paraId="63ED152C" w14:textId="43524742" w:rsidR="00EE0123" w:rsidRPr="00FF382C" w:rsidRDefault="00FF382C" w:rsidP="00FF382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FF382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որ 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ընկերության կողմից ներկայացված չէ տեղեկատվություն նախորդ տարիների իրացման շրջանառությունների վերաբերյալ, ուստի այդ տվյալները հանդիսանում են հարկային գաղտնիք և ենթակա չեն տրամադրման, իսկ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25.01.2024թ-ի դրությամբ ընկերությունը ունի հարկային մարմնի կողմից վերահսկվող եկամուտների գծով 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FF382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83AB970" w:rsidR="005B08D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F38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38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bookmarkStart w:id="2" w:name="_GoBack"/>
            <w:bookmarkEnd w:id="2"/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0AB5768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F382C" w:rsidRPr="00FF382C">
              <w:rPr>
                <w:rFonts w:ascii="GHEA Grapalat" w:eastAsia="Times New Roman" w:hAnsi="GHEA Grapalat" w:cs="Times New Roman"/>
                <w:sz w:val="24"/>
                <w:szCs w:val="24"/>
              </w:rPr>
              <w:t>01/27.1/3275-2024</w:t>
            </w:r>
          </w:p>
        </w:tc>
      </w:tr>
      <w:tr w:rsidR="005B08DC" w:rsidRPr="00B12388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4DA3F6" w14:textId="584A8288" w:rsidR="00F14122" w:rsidRPr="00F14122" w:rsidRDefault="00565784" w:rsidP="00F14122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1412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14122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 w:rsidRPr="00F1412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1412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F14122" w:rsidRPr="00F1412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F1412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F14122" w:rsidRPr="00F1412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FEF3C22" w14:textId="0B97E7C4" w:rsidR="005B08DC" w:rsidRPr="00A61CFB" w:rsidRDefault="005B08DC" w:rsidP="00F14122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C884647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123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14122"/>
    <w:rsid w:val="00F35A89"/>
    <w:rsid w:val="00F756AA"/>
    <w:rsid w:val="00FC0302"/>
    <w:rsid w:val="00FF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2024-04-08T13:14:00Z</dcterms:modified>
</cp:coreProperties>
</file>