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0E1E5" w14:textId="77777777" w:rsidR="00205BA7" w:rsidRPr="00D154EC" w:rsidRDefault="00205BA7" w:rsidP="00D8098B">
      <w:pPr>
        <w:tabs>
          <w:tab w:val="left" w:pos="2775"/>
        </w:tabs>
        <w:jc w:val="center"/>
        <w:rPr>
          <w:rFonts w:ascii="GHEA Grapalat" w:hAnsi="GHEA Grapalat"/>
          <w:b/>
          <w:sz w:val="32"/>
          <w:szCs w:val="32"/>
          <w:lang w:val="hy-AM"/>
        </w:rPr>
      </w:pPr>
      <w:r w:rsidRPr="00D154EC">
        <w:rPr>
          <w:rFonts w:ascii="GHEA Grapalat" w:hAnsi="GHEA Grapalat"/>
          <w:b/>
          <w:sz w:val="32"/>
          <w:szCs w:val="32"/>
          <w:lang w:val="hy-AM"/>
        </w:rPr>
        <w:t>Հիմնավորում</w:t>
      </w:r>
    </w:p>
    <w:p w14:paraId="7B56F357" w14:textId="414C57F1" w:rsidR="00D8098B" w:rsidRPr="00965746" w:rsidRDefault="00230846" w:rsidP="00230846">
      <w:pPr>
        <w:pStyle w:val="mechtex"/>
        <w:spacing w:line="360" w:lineRule="auto"/>
        <w:ind w:left="990" w:right="450"/>
        <w:rPr>
          <w:rFonts w:ascii="GHEA Grapalat" w:hAnsi="GHEA Grapalat"/>
          <w:b/>
          <w:i/>
          <w:sz w:val="24"/>
          <w:szCs w:val="24"/>
          <w:lang w:val="hy-AM"/>
        </w:rPr>
      </w:pPr>
      <w:r w:rsidRPr="00965746">
        <w:rPr>
          <w:rFonts w:ascii="GHEA Grapalat" w:hAnsi="GHEA Grapalat"/>
          <w:i/>
          <w:sz w:val="24"/>
          <w:szCs w:val="24"/>
          <w:lang w:val="hy-AM"/>
        </w:rPr>
        <w:t>«</w:t>
      </w:r>
      <w:r w:rsidRPr="00965746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2015 թվականի նոյեմբերի 12-ի N 1301-</w:t>
      </w:r>
      <w:r w:rsidR="00965746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Ն</w:t>
      </w:r>
      <w:r w:rsidRPr="00965746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 կատարելու մասին</w:t>
      </w:r>
      <w:r w:rsidRPr="00965746">
        <w:rPr>
          <w:rFonts w:ascii="GHEA Grapalat" w:hAnsi="GHEA Grapalat" w:cs="Arial"/>
          <w:i/>
          <w:sz w:val="24"/>
          <w:szCs w:val="24"/>
          <w:lang w:val="hy-AM"/>
        </w:rPr>
        <w:t xml:space="preserve">» </w:t>
      </w:r>
      <w:r w:rsidRPr="00965746">
        <w:rPr>
          <w:rFonts w:ascii="GHEA Grapalat" w:hAnsi="GHEA Grapalat"/>
          <w:b/>
          <w:i/>
          <w:sz w:val="24"/>
          <w:szCs w:val="24"/>
          <w:lang w:val="hy-AM"/>
        </w:rPr>
        <w:t>ՀՀ կառավարության որոշման նախագծի</w:t>
      </w:r>
    </w:p>
    <w:p w14:paraId="69C1E5FF" w14:textId="77777777" w:rsidR="00230846" w:rsidRPr="00230846" w:rsidRDefault="00230846" w:rsidP="00230846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1C25933" w14:textId="51AFF898" w:rsidR="00D8098B" w:rsidRPr="00CD39DD" w:rsidRDefault="00D8098B" w:rsidP="00326EDA">
      <w:pPr>
        <w:spacing w:after="0" w:line="360" w:lineRule="auto"/>
        <w:ind w:left="270" w:right="180"/>
        <w:jc w:val="both"/>
        <w:rPr>
          <w:rFonts w:ascii="Cambria Math" w:hAnsi="Cambria Math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   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CD39DD">
        <w:rPr>
          <w:rFonts w:ascii="GHEA Grapalat" w:hAnsi="GHEA Grapalat"/>
          <w:b/>
          <w:sz w:val="24"/>
          <w:szCs w:val="24"/>
          <w:lang w:val="hy-AM"/>
        </w:rPr>
        <w:t>Ընթացիկ իրավիճակը և ակտի ընդունման անհրաժեշտությունը</w:t>
      </w:r>
      <w:r w:rsidR="00CD39DD" w:rsidRPr="00CD39DD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2528813A" w14:textId="04D71BDD" w:rsidR="00205BA7" w:rsidRPr="00230846" w:rsidRDefault="00230846" w:rsidP="00965746">
      <w:pPr>
        <w:pStyle w:val="mechtex"/>
        <w:spacing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230846">
        <w:rPr>
          <w:rFonts w:ascii="GHEA Grapalat" w:hAnsi="GHEA Grapalat"/>
          <w:sz w:val="24"/>
          <w:szCs w:val="24"/>
          <w:lang w:val="hy-AM"/>
        </w:rPr>
        <w:t>«</w:t>
      </w:r>
      <w:r w:rsidRPr="0023084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2015 թվականի նոյեմբերի 12-ի N 1301-</w:t>
      </w:r>
      <w:r w:rsidR="0096574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23084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 կատարելու մասին</w:t>
      </w:r>
      <w:r w:rsidRPr="0023084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230846"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նախագիծը</w:t>
      </w:r>
      <w:r w:rsidR="00B25AAD">
        <w:rPr>
          <w:rFonts w:ascii="GHEA Grapalat" w:hAnsi="GHEA Grapalat"/>
          <w:sz w:val="24"/>
          <w:szCs w:val="24"/>
          <w:lang w:val="hy-AM"/>
        </w:rPr>
        <w:t xml:space="preserve"> </w:t>
      </w:r>
      <w:r w:rsidR="00B25AAD" w:rsidRPr="00B25AAD">
        <w:rPr>
          <w:rFonts w:ascii="GHEA Grapalat" w:hAnsi="GHEA Grapalat"/>
          <w:sz w:val="24"/>
          <w:szCs w:val="24"/>
          <w:lang w:val="hy-AM"/>
        </w:rPr>
        <w:t>(</w:t>
      </w:r>
      <w:r w:rsidR="00B25AAD">
        <w:rPr>
          <w:rFonts w:ascii="GHEA Grapalat" w:hAnsi="GHEA Grapalat"/>
          <w:sz w:val="24"/>
          <w:szCs w:val="24"/>
          <w:lang w:val="hy-AM"/>
        </w:rPr>
        <w:t>այսուհետ՝ նախագիծ</w:t>
      </w:r>
      <w:r w:rsidR="00B25AAD" w:rsidRPr="00B25AA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8098B">
        <w:rPr>
          <w:rFonts w:ascii="GHEA Grapalat" w:hAnsi="GHEA Grapalat"/>
          <w:sz w:val="24"/>
          <w:szCs w:val="24"/>
          <w:lang w:val="hy-AM"/>
        </w:rPr>
        <w:t>նախապատրաստվել է</w:t>
      </w:r>
      <w:r w:rsidR="00D8098B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ՀՀ կառավարության 2023 թվականի նոյեմբերի 23-ի </w:t>
      </w:r>
      <w:r w:rsidR="00911D36" w:rsidRPr="00230846">
        <w:rPr>
          <w:rFonts w:ascii="GHEA Grapalat" w:hAnsi="GHEA Grapalat"/>
          <w:sz w:val="24"/>
          <w:szCs w:val="24"/>
          <w:lang w:val="hy-AM"/>
        </w:rPr>
        <w:t>«</w:t>
      </w:r>
      <w:r w:rsidR="00911D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="00911D36" w:rsidRPr="00911D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չ սակագնային կարգավորման միջոցների, այդ թվում՝ միակողմանիորեն սահմանվող ոչ սակա</w:t>
      </w:r>
      <w:r w:rsidR="00911D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գնային կարգավորման միջոցների, և</w:t>
      </w:r>
      <w:r w:rsidR="00911D36" w:rsidRPr="00911D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տեխնիկական կարգավորման միջոցների պահպանումը հաստատելու կարգը սահմանելու մասին</w:t>
      </w:r>
      <w:r w:rsidR="00911D36" w:rsidRPr="00230846">
        <w:rPr>
          <w:rFonts w:ascii="GHEA Grapalat" w:hAnsi="GHEA Grapalat" w:cs="Arial"/>
          <w:sz w:val="24"/>
          <w:szCs w:val="24"/>
          <w:lang w:val="hy-AM"/>
        </w:rPr>
        <w:t>»</w:t>
      </w:r>
      <w:r w:rsidR="00911D3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0846">
        <w:rPr>
          <w:rFonts w:ascii="GHEA Grapalat" w:hAnsi="GHEA Grapalat" w:cs="Arial Armenian"/>
          <w:sz w:val="24"/>
          <w:szCs w:val="24"/>
          <w:lang w:val="hy-AM"/>
        </w:rPr>
        <w:t xml:space="preserve">N </w:t>
      </w:r>
      <w:r>
        <w:rPr>
          <w:rFonts w:ascii="GHEA Grapalat" w:hAnsi="GHEA Grapalat" w:cs="Arial Armenian"/>
          <w:sz w:val="24"/>
          <w:szCs w:val="24"/>
          <w:lang w:val="hy-AM"/>
        </w:rPr>
        <w:t>2017-Ն որոշման 3-րդ կետի կատարումն ապահովելու նպատակով։</w:t>
      </w:r>
      <w:r w:rsidR="00911D36" w:rsidRPr="00911D3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11D36">
        <w:rPr>
          <w:rFonts w:ascii="GHEA Grapalat" w:hAnsi="GHEA Grapalat" w:cs="Arial Armenian"/>
          <w:sz w:val="24"/>
          <w:szCs w:val="24"/>
          <w:lang w:val="hy-AM"/>
        </w:rPr>
        <w:t xml:space="preserve">Նշված որոշման 3-րդ կետում սահմանված է, որ </w:t>
      </w:r>
      <w:r w:rsidR="00911D36" w:rsidRPr="00911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մտնելուց հետո երեք ամսվա ընթացքում համապատասխան ոլորտների լիազոր պետական մարմինները սույն որոշմամբ նախատեսված թույլատվական փաստաթղթերի տրամադրման կարգը սահմանող իրավական ակտերում իրականացնում են սույն որոշումից բխող փոփոխություններ։</w:t>
      </w:r>
    </w:p>
    <w:p w14:paraId="1797979E" w14:textId="2F7B2B50" w:rsidR="00D8098B" w:rsidRDefault="00D8098B" w:rsidP="00965746">
      <w:pPr>
        <w:spacing w:after="0" w:line="360" w:lineRule="auto"/>
        <w:ind w:left="90" w:right="18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2</w:t>
      </w:r>
      <w:r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CD39D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Կարգավորման նպատակը և բնույթը</w:t>
      </w:r>
      <w:r w:rsidR="00CD39DD">
        <w:rPr>
          <w:rFonts w:ascii="Cambria Math" w:hAnsi="Cambria Math"/>
          <w:b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</w:p>
    <w:p w14:paraId="711AC541" w14:textId="2635F776" w:rsidR="00B25AAD" w:rsidRPr="006B663D" w:rsidRDefault="00665FC7" w:rsidP="006B663D">
      <w:pPr>
        <w:pStyle w:val="ad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>
        <w:rPr>
          <w:rFonts w:ascii="GHEA Grapalat" w:hAnsi="GHEA Grapalat" w:cs="Arial Armenian"/>
          <w:lang w:val="hy-AM"/>
        </w:rPr>
        <w:t>ՀՀ կառավարության</w:t>
      </w:r>
      <w:r w:rsidR="00B25AAD">
        <w:rPr>
          <w:rFonts w:ascii="GHEA Grapalat" w:hAnsi="GHEA Grapalat" w:cs="Arial Armenian"/>
          <w:lang w:val="hy-AM"/>
        </w:rPr>
        <w:t xml:space="preserve"> 2015 թվականի</w:t>
      </w:r>
      <w:r>
        <w:rPr>
          <w:rFonts w:ascii="GHEA Grapalat" w:hAnsi="GHEA Grapalat" w:cs="Arial Armenian"/>
          <w:lang w:val="hy-AM"/>
        </w:rPr>
        <w:t xml:space="preserve"> </w:t>
      </w:r>
      <w:r w:rsidR="00B25AAD" w:rsidRPr="00B25AA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="00FA0536">
        <w:rPr>
          <w:rFonts w:ascii="GHEA Grapalat" w:hAnsi="GHEA Grapalat" w:cs="Arial Armenian"/>
          <w:lang w:val="hy-AM"/>
        </w:rPr>
        <w:t xml:space="preserve">նոյեմբերի 12-ի </w:t>
      </w:r>
      <w:r w:rsidR="00B25AAD" w:rsidRPr="00230846">
        <w:rPr>
          <w:rFonts w:ascii="GHEA Grapalat" w:hAnsi="GHEA Grapalat"/>
          <w:lang w:val="hy-AM"/>
        </w:rPr>
        <w:t>«</w:t>
      </w:r>
      <w:r w:rsid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Ե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րրորդ երկրներից քաղաքացիական </w:t>
      </w:r>
      <w:r w:rsid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ծառայողական զենքի, դրա հիմնական (բաղկացուցիչ) մասերի ու փամփուշտների ներկրման, արտահանման</w:t>
      </w:r>
      <w:r w:rsid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և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(կամ)</w:t>
      </w:r>
      <w:r w:rsidR="00B25AAD" w:rsidRPr="00B25AAD">
        <w:rPr>
          <w:rStyle w:val="ac"/>
          <w:rFonts w:ascii="Calibri" w:hAnsi="Calibri" w:cs="Calibri"/>
          <w:b w:val="0"/>
          <w:color w:val="000000"/>
          <w:shd w:val="clear" w:color="auto" w:fill="FFFFFF"/>
          <w:lang w:val="hy-AM"/>
        </w:rPr>
        <w:t> 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տարանցիկ փոխադրման</w:t>
      </w:r>
      <w:r w:rsidR="00B25AAD" w:rsidRPr="00B25AAD">
        <w:rPr>
          <w:rStyle w:val="ac"/>
          <w:rFonts w:ascii="Calibri" w:hAnsi="Calibri" w:cs="Calibri"/>
          <w:b w:val="0"/>
          <w:color w:val="000000"/>
          <w:shd w:val="clear" w:color="auto" w:fill="FFFFFF"/>
          <w:lang w:val="hy-AM"/>
        </w:rPr>
        <w:t> 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եզրակացության (թույլատրող փաստաթղթի)</w:t>
      </w:r>
      <w:r w:rsidR="00B25AAD" w:rsidRPr="00B25AAD">
        <w:rPr>
          <w:rStyle w:val="ac"/>
          <w:rFonts w:ascii="Calibri" w:hAnsi="Calibri" w:cs="Calibri"/>
          <w:b w:val="0"/>
          <w:color w:val="000000"/>
          <w:shd w:val="clear" w:color="auto" w:fill="FFFFFF"/>
          <w:lang w:val="hy-AM"/>
        </w:rPr>
        <w:t> 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տրամադրման կարգը, ինչպես </w:t>
      </w:r>
      <w:r w:rsid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նաև</w:t>
      </w:r>
      <w:r w:rsidR="00965746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երրորդ երկրներից Հ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այաստանի </w:t>
      </w:r>
      <w:r w:rsidR="00965746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</w:t>
      </w:r>
      <w:r w:rsidR="00965746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թյան մաքսային տարածք ներկրման, Հայաստանի Հ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</w:t>
      </w:r>
      <w:r w:rsidR="00965746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մաքսային տարածքից արտահանման և Հայաստանի Հ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 մաքսային տարածքով</w:t>
      </w:r>
      <w:r w:rsidR="00B25AAD" w:rsidRPr="00B25AAD">
        <w:rPr>
          <w:rStyle w:val="ac"/>
          <w:rFonts w:ascii="Calibri" w:hAnsi="Calibri" w:cs="Calibri"/>
          <w:b w:val="0"/>
          <w:color w:val="000000"/>
          <w:shd w:val="clear" w:color="auto" w:fill="FFFFFF"/>
          <w:lang w:val="hy-AM"/>
        </w:rPr>
        <w:t> </w:t>
      </w:r>
      <w:r w:rsidR="00965746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տարանցիկ 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փոխադրման</w:t>
      </w:r>
      <w:r w:rsidR="00B25AAD" w:rsidRPr="00B25AAD">
        <w:rPr>
          <w:rStyle w:val="ac"/>
          <w:rFonts w:ascii="Calibri" w:hAnsi="Calibri" w:cs="Calibri"/>
          <w:b w:val="0"/>
          <w:color w:val="000000"/>
          <w:shd w:val="clear" w:color="auto" w:fill="FFFFFF"/>
          <w:lang w:val="hy-AM"/>
        </w:rPr>
        <w:t> 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դեպքում սահմանափ</w:t>
      </w:r>
      <w:r w:rsidR="00965746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ակումների ենթակա քաղաքացիական և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ծառայողական զենքի, դրա հիմնական (բաղկացուցիչ) մասերի ու փամփուշտների ցանկը հաստատելու </w:t>
      </w:r>
      <w:r w:rsid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="00B25AAD" w:rsidRPr="00B25AAD">
        <w:rPr>
          <w:rStyle w:val="ac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լիազոր մարմին ճանաչելու մասին</w:t>
      </w:r>
      <w:r w:rsidR="00B25AAD" w:rsidRPr="00230846">
        <w:rPr>
          <w:rFonts w:ascii="GHEA Grapalat" w:hAnsi="GHEA Grapalat" w:cs="Arial"/>
          <w:lang w:val="hy-AM"/>
        </w:rPr>
        <w:t>»</w:t>
      </w:r>
      <w:r w:rsidR="00B25AAD">
        <w:rPr>
          <w:rFonts w:ascii="GHEA Grapalat" w:hAnsi="GHEA Grapalat" w:cs="Arial Armenian"/>
          <w:lang w:val="hy-AM"/>
        </w:rPr>
        <w:t xml:space="preserve"> </w:t>
      </w:r>
      <w:r w:rsidRPr="00230846">
        <w:rPr>
          <w:rFonts w:ascii="GHEA Grapalat" w:hAnsi="GHEA Grapalat" w:cs="Arial Armenian"/>
          <w:lang w:val="hy-AM"/>
        </w:rPr>
        <w:t xml:space="preserve">N </w:t>
      </w:r>
      <w:r w:rsidR="00B25AAD">
        <w:rPr>
          <w:rFonts w:ascii="GHEA Grapalat" w:hAnsi="GHEA Grapalat" w:cs="Arial Armenian"/>
          <w:lang w:val="hy-AM"/>
        </w:rPr>
        <w:t>1301</w:t>
      </w:r>
      <w:r>
        <w:rPr>
          <w:rFonts w:ascii="GHEA Grapalat" w:hAnsi="GHEA Grapalat" w:cs="Arial Armenian"/>
          <w:lang w:val="hy-AM"/>
        </w:rPr>
        <w:t xml:space="preserve">-Ն որոշման </w:t>
      </w:r>
      <w:r w:rsidR="00B25AAD">
        <w:rPr>
          <w:rFonts w:ascii="GHEA Grapalat" w:hAnsi="GHEA Grapalat" w:cs="Arial Armenian"/>
          <w:lang w:val="hy-AM"/>
        </w:rPr>
        <w:t xml:space="preserve">1-ին </w:t>
      </w:r>
      <w:r>
        <w:rPr>
          <w:rFonts w:ascii="GHEA Grapalat" w:hAnsi="GHEA Grapalat" w:cs="Arial Armenian"/>
          <w:lang w:val="hy-AM"/>
        </w:rPr>
        <w:t>հավելվածի</w:t>
      </w:r>
      <w:r w:rsidR="00B25AAD">
        <w:rPr>
          <w:rFonts w:ascii="GHEA Grapalat" w:hAnsi="GHEA Grapalat" w:cs="Arial Armenian"/>
          <w:lang w:val="hy-AM"/>
        </w:rPr>
        <w:t xml:space="preserve"> 7</w:t>
      </w:r>
      <w:r>
        <w:rPr>
          <w:rFonts w:ascii="GHEA Grapalat" w:hAnsi="GHEA Grapalat" w:cs="Arial Armenian"/>
          <w:lang w:val="hy-AM"/>
        </w:rPr>
        <w:t>-րդ կետում սահմանված է</w:t>
      </w:r>
      <w:r w:rsidR="004B0A2C">
        <w:rPr>
          <w:rFonts w:ascii="GHEA Grapalat" w:hAnsi="GHEA Grapalat" w:cs="Arial Armenian"/>
          <w:lang w:val="hy-AM"/>
        </w:rPr>
        <w:t xml:space="preserve">, </w:t>
      </w:r>
      <w:r w:rsidR="00B25AAD"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r w:rsidR="00B25AAD" w:rsidRPr="00B25AAD">
        <w:rPr>
          <w:rFonts w:ascii="GHEA Grapalat" w:hAnsi="GHEA Grapalat"/>
          <w:color w:val="000000"/>
          <w:shd w:val="clear" w:color="auto" w:fill="FFFFFF"/>
          <w:lang w:val="hy-AM"/>
        </w:rPr>
        <w:t xml:space="preserve">իազոր մարմնի կողմից եզրակացությունը </w:t>
      </w:r>
      <w:r w:rsidR="00B25AAD" w:rsidRPr="00B25AA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տրամադրվում կամ մերժվում է փաստաթղթերը ներկայացնելու օրվան հաջորդող երեք աշխատանքային օրվա ընթացքում</w:t>
      </w:r>
      <w:r w:rsidR="00965746">
        <w:rPr>
          <w:rFonts w:ascii="GHEA Grapalat" w:hAnsi="GHEA Grapalat"/>
          <w:color w:val="000000"/>
          <w:shd w:val="clear" w:color="auto" w:fill="FFFFFF"/>
          <w:lang w:val="hy-AM"/>
        </w:rPr>
        <w:t xml:space="preserve">, իսկ </w:t>
      </w:r>
      <w:r w:rsidR="00B25AAD">
        <w:rPr>
          <w:rFonts w:ascii="GHEA Grapalat" w:hAnsi="GHEA Grapalat" w:cs="Arial Armenian"/>
          <w:lang w:val="hy-AM"/>
        </w:rPr>
        <w:t>ՀՀ կառավարության 2023 թվականի նոյեմբերի 23-ի</w:t>
      </w:r>
      <w:r w:rsidR="00B25AAD" w:rsidRPr="00B25AAD">
        <w:rPr>
          <w:rFonts w:ascii="GHEA Grapalat" w:hAnsi="GHEA Grapalat" w:cs="Arial Armenian"/>
          <w:lang w:val="hy-AM"/>
        </w:rPr>
        <w:t xml:space="preserve"> </w:t>
      </w:r>
      <w:r w:rsidR="00B25AAD" w:rsidRPr="00230846">
        <w:rPr>
          <w:rFonts w:ascii="GHEA Grapalat" w:hAnsi="GHEA Grapalat" w:cs="Arial Armenian"/>
          <w:lang w:val="hy-AM"/>
        </w:rPr>
        <w:t xml:space="preserve">N </w:t>
      </w:r>
      <w:r w:rsidR="00B25AAD">
        <w:rPr>
          <w:rFonts w:ascii="GHEA Grapalat" w:hAnsi="GHEA Grapalat" w:cs="Arial Armenian"/>
          <w:lang w:val="hy-AM"/>
        </w:rPr>
        <w:t xml:space="preserve">2017-Ն որոշման հավելվածով հաստատված կարգի 9-րդ կետում սահմանված է, որ </w:t>
      </w:r>
      <w:r w:rsidR="00740A9A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B25AAD" w:rsidRPr="00B25AAD">
        <w:rPr>
          <w:rFonts w:ascii="GHEA Grapalat" w:hAnsi="GHEA Grapalat"/>
          <w:color w:val="000000"/>
          <w:shd w:val="clear" w:color="auto" w:fill="FFFFFF"/>
          <w:lang w:val="hy-AM"/>
        </w:rPr>
        <w:t>ույլատվական փաստաթղթի տրամադրումը կամ այդ փաստաթղթի տրամադրման մերժումը պետական կառավարման լիազոր մարմնի կողմից իրականացվում է համապատասխան հայտը (ենթահայտը, դիմումը) գրանցելուց հետ</w:t>
      </w:r>
      <w:bookmarkStart w:id="0" w:name="_GoBack"/>
      <w:bookmarkEnd w:id="0"/>
      <w:r w:rsidR="00B25AAD" w:rsidRPr="00B25AAD">
        <w:rPr>
          <w:rFonts w:ascii="GHEA Grapalat" w:hAnsi="GHEA Grapalat"/>
          <w:color w:val="000000"/>
          <w:shd w:val="clear" w:color="auto" w:fill="FFFFFF"/>
          <w:lang w:val="hy-AM"/>
        </w:rPr>
        <w:t xml:space="preserve">ո </w:t>
      </w:r>
      <w:r w:rsidR="00740A9A">
        <w:rPr>
          <w:rFonts w:ascii="GHEA Grapalat" w:hAnsi="GHEA Grapalat"/>
          <w:color w:val="000000"/>
          <w:shd w:val="clear" w:color="auto" w:fill="FFFFFF"/>
          <w:lang w:val="hy-AM"/>
        </w:rPr>
        <w:t>մեկ աշխատանքային օրվա ընթացքում։</w:t>
      </w:r>
      <w:r w:rsidR="00740A9A">
        <w:rPr>
          <w:rFonts w:ascii="GHEA Grapalat" w:hAnsi="GHEA Grapalat"/>
          <w:lang w:val="hy-AM"/>
        </w:rPr>
        <w:t xml:space="preserve"> </w:t>
      </w:r>
      <w:r w:rsidR="00965746">
        <w:rPr>
          <w:rFonts w:ascii="GHEA Grapalat" w:hAnsi="GHEA Grapalat"/>
          <w:lang w:val="hy-AM"/>
        </w:rPr>
        <w:t xml:space="preserve">Ներկայացված նախագիծը նախապատրաստվել է </w:t>
      </w:r>
      <w:r w:rsidR="00740A9A" w:rsidRPr="00740A9A">
        <w:rPr>
          <w:rFonts w:ascii="GHEA Grapalat" w:hAnsi="GHEA Grapalat"/>
          <w:lang w:val="hy-AM"/>
        </w:rPr>
        <w:t>համանման  հարաբերությունները կարգավո</w:t>
      </w:r>
      <w:r w:rsidR="00740A9A">
        <w:rPr>
          <w:rFonts w:ascii="GHEA Grapalat" w:hAnsi="GHEA Grapalat"/>
          <w:lang w:val="hy-AM"/>
        </w:rPr>
        <w:t>րող իրավական ակտերի դրույթները միմյանց</w:t>
      </w:r>
      <w:r w:rsidR="00965746" w:rsidRPr="00965746">
        <w:rPr>
          <w:rFonts w:ascii="GHEA Grapalat" w:hAnsi="GHEA Grapalat"/>
          <w:lang w:val="hy-AM"/>
        </w:rPr>
        <w:t xml:space="preserve"> </w:t>
      </w:r>
      <w:r w:rsidR="00965746">
        <w:rPr>
          <w:rFonts w:ascii="GHEA Grapalat" w:hAnsi="GHEA Grapalat"/>
          <w:lang w:val="hy-AM"/>
        </w:rPr>
        <w:t>համապատասխանեցնելու նպատակով</w:t>
      </w:r>
      <w:r w:rsidR="00740A9A" w:rsidRPr="00740A9A">
        <w:rPr>
          <w:rFonts w:ascii="GHEA Grapalat" w:hAnsi="GHEA Grapalat"/>
          <w:lang w:val="hy-AM"/>
        </w:rPr>
        <w:t>։</w:t>
      </w:r>
    </w:p>
    <w:p w14:paraId="77FA8879" w14:textId="7DC10647" w:rsidR="00D8098B" w:rsidRDefault="00D8098B" w:rsidP="00326EDA">
      <w:pPr>
        <w:spacing w:after="0" w:line="360" w:lineRule="auto"/>
        <w:ind w:left="270" w:right="18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25AA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3. </w:t>
      </w:r>
      <w:r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>և</w:t>
      </w:r>
      <w:r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/>
        </w:rPr>
        <w:t>անձի</w:t>
      </w:r>
      <w:r w:rsidR="00754BCD"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sz w:val="24"/>
          <w:szCs w:val="24"/>
          <w:lang w:val="fr-FR"/>
        </w:rPr>
        <w:t>ք.</w:t>
      </w:r>
    </w:p>
    <w:p w14:paraId="61528BA8" w14:textId="77777777" w:rsidR="00D8098B" w:rsidRDefault="00D8098B" w:rsidP="00326EDA">
      <w:pPr>
        <w:spacing w:after="0" w:line="360" w:lineRule="auto"/>
        <w:ind w:left="270" w:right="1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sz w:val="24"/>
          <w:szCs w:val="24"/>
          <w:lang w:val="fr-FR"/>
        </w:rPr>
        <w:t>ՀՀ ներքին գործերի նախարարությ</w:t>
      </w:r>
      <w:r>
        <w:rPr>
          <w:rFonts w:ascii="GHEA Grapalat" w:hAnsi="GHEA Grapalat" w:cs="Sylfaen"/>
          <w:sz w:val="24"/>
          <w:szCs w:val="24"/>
          <w:lang w:val="hy-AM"/>
        </w:rPr>
        <w:t>ուն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24009368" w14:textId="7969A1F7" w:rsidR="00BA575F" w:rsidRPr="00F37F33" w:rsidRDefault="00BA575F" w:rsidP="00BA575F">
      <w:pPr>
        <w:shd w:val="clear" w:color="auto" w:fill="FFFFFF"/>
        <w:autoSpaceDE w:val="0"/>
        <w:autoSpaceDN w:val="0"/>
        <w:adjustRightInd w:val="0"/>
        <w:spacing w:after="0" w:line="276" w:lineRule="auto"/>
        <w:ind w:left="270" w:right="-21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D809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37F33"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  <w:r w:rsidRPr="00F37F3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523AFCF" w14:textId="7481B7F5" w:rsidR="00BA575F" w:rsidRPr="00F37F33" w:rsidRDefault="00BA575F" w:rsidP="00BA575F">
      <w:pPr>
        <w:spacing w:after="0" w:line="360" w:lineRule="auto"/>
        <w:ind w:left="270" w:right="-21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F37F33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չի առաջանա: </w:t>
      </w:r>
    </w:p>
    <w:p w14:paraId="34C1A459" w14:textId="65E1D6F6" w:rsidR="00D8098B" w:rsidRDefault="00D8098B" w:rsidP="00BA575F">
      <w:pPr>
        <w:shd w:val="clear" w:color="auto" w:fill="FFFFFF"/>
        <w:autoSpaceDE w:val="0"/>
        <w:autoSpaceDN w:val="0"/>
        <w:adjustRightInd w:val="0"/>
        <w:spacing w:after="0" w:line="360" w:lineRule="auto"/>
        <w:ind w:left="270" w:right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GHEA Grapalat" w:hAnsi="GHEA Grapalat"/>
          <w:b/>
          <w:sz w:val="24"/>
          <w:szCs w:val="24"/>
          <w:lang w:val="pt-BR"/>
        </w:rPr>
        <w:t>. Ակնկալվող արդյունքը.</w:t>
      </w:r>
    </w:p>
    <w:p w14:paraId="03CABCC2" w14:textId="2CE87F0D" w:rsidR="00D8098B" w:rsidRPr="00635CF8" w:rsidRDefault="00D8098B" w:rsidP="00635CF8">
      <w:pPr>
        <w:pStyle w:val="ad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Cs/>
          <w:color w:val="000000" w:themeColor="text1"/>
          <w:lang w:val="hy-AM"/>
        </w:rPr>
        <w:t xml:space="preserve">    Նախագծի</w:t>
      </w:r>
      <w:r w:rsidR="006C04DD">
        <w:rPr>
          <w:rFonts w:ascii="GHEA Grapalat" w:hAnsi="GHEA Grapalat"/>
          <w:bCs/>
          <w:color w:val="000000" w:themeColor="text1"/>
          <w:lang w:val="hy-AM"/>
        </w:rPr>
        <w:t xml:space="preserve"> ընդունման արդյունքում</w:t>
      </w:r>
      <w:r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6C04DD">
        <w:rPr>
          <w:rFonts w:ascii="GHEA Grapalat" w:hAnsi="GHEA Grapalat"/>
          <w:lang w:val="hy-AM"/>
        </w:rPr>
        <w:t xml:space="preserve">համանման </w:t>
      </w:r>
      <w:r w:rsidR="006C04DD" w:rsidRPr="00740A9A">
        <w:rPr>
          <w:rFonts w:ascii="GHEA Grapalat" w:hAnsi="GHEA Grapalat"/>
          <w:lang w:val="hy-AM"/>
        </w:rPr>
        <w:t>հարաբերությունները կարգավո</w:t>
      </w:r>
      <w:r w:rsidR="006C04DD">
        <w:rPr>
          <w:rFonts w:ascii="GHEA Grapalat" w:hAnsi="GHEA Grapalat"/>
          <w:lang w:val="hy-AM"/>
        </w:rPr>
        <w:t>րող իրավական ակտերի դրույթները կհամապատասխանեցվեն միմյանց</w:t>
      </w:r>
      <w:r w:rsidR="006C04DD" w:rsidRPr="00740A9A">
        <w:rPr>
          <w:rFonts w:ascii="GHEA Grapalat" w:hAnsi="GHEA Grapalat"/>
          <w:lang w:val="hy-AM"/>
        </w:rPr>
        <w:t>։</w:t>
      </w:r>
    </w:p>
    <w:p w14:paraId="13B80A76" w14:textId="77777777" w:rsidR="00D8098B" w:rsidRDefault="00D8098B" w:rsidP="00326EDA">
      <w:pPr>
        <w:spacing w:after="0" w:line="360" w:lineRule="auto"/>
        <w:ind w:left="270" w:right="18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   6. Կապը ռազմավարական փաստաթղթերի հետ</w:t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. </w:t>
      </w:r>
    </w:p>
    <w:p w14:paraId="16761C3F" w14:textId="77777777" w:rsidR="00D8098B" w:rsidRDefault="00D8098B" w:rsidP="00326EDA">
      <w:pPr>
        <w:spacing w:after="0" w:line="360" w:lineRule="auto"/>
        <w:ind w:left="270" w:right="180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   Նախագիծը չի բխում ռազմավարական փաստաթղթերից։</w:t>
      </w:r>
    </w:p>
    <w:p w14:paraId="4C266C63" w14:textId="77777777" w:rsidR="00326EDA" w:rsidRDefault="00326EDA" w:rsidP="00326EDA">
      <w:pPr>
        <w:spacing w:after="0" w:line="360" w:lineRule="auto"/>
        <w:ind w:left="270" w:right="180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</w:p>
    <w:p w14:paraId="7918E116" w14:textId="77777777" w:rsidR="00D8098B" w:rsidRPr="00326EDA" w:rsidRDefault="00D8098B" w:rsidP="00326EDA">
      <w:pPr>
        <w:spacing w:line="360" w:lineRule="auto"/>
        <w:ind w:left="-90"/>
        <w:rPr>
          <w:rFonts w:ascii="GHEA Grapalat" w:hAnsi="GHEA Grapalat"/>
          <w:i/>
          <w:lang w:val="en-US"/>
        </w:rPr>
      </w:pPr>
      <w:r w:rsidRPr="00326ED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 xml:space="preserve">                                                              </w:t>
      </w:r>
      <w:r w:rsidR="00326EDA" w:rsidRPr="00326ED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 xml:space="preserve">                </w:t>
      </w:r>
      <w:r w:rsidRPr="00326ED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14:paraId="4A800200" w14:textId="77777777" w:rsidR="00D8098B" w:rsidRPr="00D8098B" w:rsidRDefault="00D8098B" w:rsidP="00326EDA">
      <w:pPr>
        <w:pStyle w:val="a3"/>
        <w:spacing w:after="0" w:line="360" w:lineRule="auto"/>
        <w:ind w:left="-9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BD9A154" w14:textId="77777777" w:rsidR="00595A41" w:rsidRPr="00D8098B" w:rsidRDefault="00595A41" w:rsidP="00326EDA">
      <w:pPr>
        <w:ind w:left="-90"/>
        <w:jc w:val="both"/>
        <w:rPr>
          <w:sz w:val="24"/>
          <w:szCs w:val="24"/>
          <w:lang w:val="hy-AM"/>
        </w:rPr>
      </w:pPr>
    </w:p>
    <w:sectPr w:rsidR="00595A41" w:rsidRPr="00D8098B" w:rsidSect="00740A9A">
      <w:pgSz w:w="12240" w:h="15840"/>
      <w:pgMar w:top="810" w:right="630" w:bottom="14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A62734"/>
    <w:multiLevelType w:val="hybridMultilevel"/>
    <w:tmpl w:val="7CB48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132AB"/>
    <w:multiLevelType w:val="hybridMultilevel"/>
    <w:tmpl w:val="EE388B74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DF"/>
    <w:rsid w:val="00053665"/>
    <w:rsid w:val="00081CEF"/>
    <w:rsid w:val="00143955"/>
    <w:rsid w:val="001966C1"/>
    <w:rsid w:val="001F2DEC"/>
    <w:rsid w:val="00205BA7"/>
    <w:rsid w:val="00230846"/>
    <w:rsid w:val="002B4844"/>
    <w:rsid w:val="00326EDA"/>
    <w:rsid w:val="003429FA"/>
    <w:rsid w:val="00394695"/>
    <w:rsid w:val="00403D96"/>
    <w:rsid w:val="00442434"/>
    <w:rsid w:val="004B0A2C"/>
    <w:rsid w:val="00595A41"/>
    <w:rsid w:val="005C4908"/>
    <w:rsid w:val="005F0217"/>
    <w:rsid w:val="005F4A6E"/>
    <w:rsid w:val="00607EAD"/>
    <w:rsid w:val="00635CF8"/>
    <w:rsid w:val="0064697D"/>
    <w:rsid w:val="006554DE"/>
    <w:rsid w:val="00665FC7"/>
    <w:rsid w:val="006B663D"/>
    <w:rsid w:val="006C04DD"/>
    <w:rsid w:val="00740A9A"/>
    <w:rsid w:val="00754BCD"/>
    <w:rsid w:val="007C4D6A"/>
    <w:rsid w:val="007F1F50"/>
    <w:rsid w:val="00805199"/>
    <w:rsid w:val="00856055"/>
    <w:rsid w:val="008B0E1D"/>
    <w:rsid w:val="00911D36"/>
    <w:rsid w:val="00965746"/>
    <w:rsid w:val="00A31F2C"/>
    <w:rsid w:val="00A40ED4"/>
    <w:rsid w:val="00A767DF"/>
    <w:rsid w:val="00A856AF"/>
    <w:rsid w:val="00AA65F4"/>
    <w:rsid w:val="00AD2B6D"/>
    <w:rsid w:val="00B10268"/>
    <w:rsid w:val="00B25AAD"/>
    <w:rsid w:val="00B96231"/>
    <w:rsid w:val="00BA575F"/>
    <w:rsid w:val="00BF5F02"/>
    <w:rsid w:val="00CC315E"/>
    <w:rsid w:val="00CD39DD"/>
    <w:rsid w:val="00CD59B0"/>
    <w:rsid w:val="00D154EC"/>
    <w:rsid w:val="00D8098B"/>
    <w:rsid w:val="00E12B4A"/>
    <w:rsid w:val="00FA0536"/>
    <w:rsid w:val="00FF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8F0A5"/>
  <w15:docId w15:val="{E8CB25B3-BEDE-40DC-8A38-8D03ECE4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BA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5">
    <w:name w:val="Body text (5)_"/>
    <w:basedOn w:val="a0"/>
    <w:link w:val="Bodytext50"/>
    <w:locked/>
    <w:rsid w:val="00205BA7"/>
    <w:rPr>
      <w:rFonts w:ascii="Arial" w:eastAsia="Arial" w:hAnsi="Arial" w:cs="Arial"/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205BA7"/>
    <w:pPr>
      <w:widowControl w:val="0"/>
      <w:shd w:val="clear" w:color="auto" w:fill="FFFFFF"/>
      <w:spacing w:after="60" w:line="338" w:lineRule="exact"/>
      <w:jc w:val="both"/>
    </w:pPr>
    <w:rPr>
      <w:rFonts w:ascii="Arial" w:eastAsia="Arial" w:hAnsi="Arial" w:cs="Arial"/>
      <w:b/>
      <w:bCs/>
      <w:lang w:val="en-US"/>
    </w:rPr>
  </w:style>
  <w:style w:type="paragraph" w:styleId="a3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a"/>
    <w:link w:val="a4"/>
    <w:uiPriority w:val="34"/>
    <w:qFormat/>
    <w:rsid w:val="00205BA7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Bullets Знак"/>
    <w:link w:val="a3"/>
    <w:uiPriority w:val="34"/>
    <w:qFormat/>
    <w:locked/>
    <w:rsid w:val="00205BA7"/>
    <w:rPr>
      <w:lang w:val="ru-RU"/>
    </w:rPr>
  </w:style>
  <w:style w:type="character" w:styleId="a5">
    <w:name w:val="annotation reference"/>
    <w:basedOn w:val="a0"/>
    <w:uiPriority w:val="99"/>
    <w:semiHidden/>
    <w:unhideWhenUsed/>
    <w:rsid w:val="00081CE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81CEF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81CEF"/>
    <w:rPr>
      <w:sz w:val="20"/>
      <w:szCs w:val="20"/>
      <w:lang w:val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81CE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81CEF"/>
    <w:rPr>
      <w:b/>
      <w:bCs/>
      <w:sz w:val="20"/>
      <w:szCs w:val="20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081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1CEF"/>
    <w:rPr>
      <w:rFonts w:ascii="Tahoma" w:hAnsi="Tahoma" w:cs="Tahoma"/>
      <w:sz w:val="16"/>
      <w:szCs w:val="16"/>
      <w:lang w:val="ru-RU"/>
    </w:rPr>
  </w:style>
  <w:style w:type="character" w:customStyle="1" w:styleId="mechtexChar">
    <w:name w:val="mechtex Char"/>
    <w:link w:val="mechtex"/>
    <w:locked/>
    <w:rsid w:val="00230846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a"/>
    <w:link w:val="mechtexChar"/>
    <w:rsid w:val="00230846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styleId="ac">
    <w:name w:val="Strong"/>
    <w:basedOn w:val="a0"/>
    <w:uiPriority w:val="22"/>
    <w:qFormat/>
    <w:rsid w:val="00B25AAD"/>
    <w:rPr>
      <w:b/>
      <w:bCs/>
    </w:rPr>
  </w:style>
  <w:style w:type="paragraph" w:styleId="ad">
    <w:name w:val="Normal (Web)"/>
    <w:aliases w:val="webb"/>
    <w:basedOn w:val="a"/>
    <w:uiPriority w:val="99"/>
    <w:unhideWhenUsed/>
    <w:qFormat/>
    <w:rsid w:val="00740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6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342</Words>
  <Characters>2596</Characters>
  <Application>Microsoft Office Word</Application>
  <DocSecurity>0</DocSecurity>
  <Lines>50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Doc1</dc:creator>
  <cp:keywords>https://mul2-mia.gov.am/tasks/2679488/oneclick/6a79c68ed21d0e731509b326b76feaeeabf2ff655272f9d0e55bc176b72b7b9a.docx?token=a1d3babebc3bf18813369776fd4eeb8e</cp:keywords>
  <dc:description/>
  <cp:lastModifiedBy>M.Muradyan</cp:lastModifiedBy>
  <cp:revision>56</cp:revision>
  <cp:lastPrinted>2024-02-27T06:09:00Z</cp:lastPrinted>
  <dcterms:created xsi:type="dcterms:W3CDTF">2024-02-06T07:10:00Z</dcterms:created>
  <dcterms:modified xsi:type="dcterms:W3CDTF">2024-04-10T06:08:00Z</dcterms:modified>
</cp:coreProperties>
</file>