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8F3" w:rsidRDefault="00BC08F3" w:rsidP="009E04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8F3" w:rsidRDefault="00BC08F3" w:rsidP="009E0459">
      <w:pPr>
        <w:jc w:val="center"/>
      </w:pPr>
    </w:p>
    <w:p w:rsidR="00BC08F3" w:rsidRPr="003170EE" w:rsidRDefault="00BC08F3" w:rsidP="009E04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C08F3" w:rsidRPr="00790EAE" w:rsidRDefault="00BC08F3" w:rsidP="009E0459">
      <w:pPr>
        <w:pStyle w:val="mechtex"/>
        <w:rPr>
          <w:rFonts w:ascii="GHEA Mariam" w:hAnsi="GHEA Mariam"/>
          <w:b/>
        </w:rPr>
      </w:pPr>
    </w:p>
    <w:p w:rsidR="00BC08F3" w:rsidRDefault="00BC08F3" w:rsidP="009E04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87CE4" w:rsidRPr="000C7F0B" w:rsidRDefault="00A87CE4" w:rsidP="00A87CE4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87CE4" w:rsidRPr="000C7F0B" w:rsidRDefault="00A87CE4" w:rsidP="00A87CE4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87CE4" w:rsidRDefault="00A87CE4" w:rsidP="00A87CE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571E7E">
        <w:rPr>
          <w:rFonts w:ascii="GHEA Mariam" w:hAnsi="GHEA Mariam"/>
          <w:sz w:val="24"/>
          <w:szCs w:val="24"/>
        </w:rPr>
        <w:t>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A87CE4" w:rsidRDefault="00A87CE4" w:rsidP="00A87CE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87CE4" w:rsidRDefault="00A87CE4" w:rsidP="00A87CE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87CE4" w:rsidRPr="00A87CE4" w:rsidRDefault="00A87CE4" w:rsidP="00A87CE4">
      <w:pPr>
        <w:jc w:val="center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A87CE4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կառավարության 2023  թվականի նոյեմբերի 9-Ի N 1922-Ա որոշման մեջ ՓՈՓՈԽՈՒԹՅՈՒՆ կատարելու</w:t>
      </w:r>
    </w:p>
    <w:p w:rsidR="00A87CE4" w:rsidRDefault="00A87CE4" w:rsidP="00A87CE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540DF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540DF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540DF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540DF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540DF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FF402E" w:rsidRPr="00F540DF" w:rsidRDefault="00FF402E" w:rsidP="00A87CE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F402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FF402E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</w:t>
      </w:r>
    </w:p>
    <w:p w:rsidR="00A87CE4" w:rsidRPr="00F540DF" w:rsidRDefault="00A87CE4" w:rsidP="00A87CE4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CE4" w:rsidRPr="00F540DF" w:rsidRDefault="00A87CE4" w:rsidP="00A87CE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540DF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030394" w:rsidRPr="000303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30394" w:rsidRPr="000303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30394" w:rsidRPr="000303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3039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540DF">
        <w:rPr>
          <w:rFonts w:ascii="GHEA Mariam" w:hAnsi="GHEA Mariam" w:cs="Arial"/>
          <w:sz w:val="24"/>
          <w:szCs w:val="24"/>
          <w:lang w:val="hy-AM"/>
        </w:rPr>
        <w:t>օրենքի 33-րդ հոդվածի 1-ին մասը և 34-րդ հոդվածը` Հայաստանի Հանրապետության կառավարությունը   ո ր ո շ ու մ    է.</w:t>
      </w:r>
    </w:p>
    <w:p w:rsidR="00A87CE4" w:rsidRPr="00030394" w:rsidRDefault="00A87CE4" w:rsidP="00A87CE4">
      <w:pPr>
        <w:pStyle w:val="norm"/>
        <w:spacing w:line="360" w:lineRule="auto"/>
        <w:rPr>
          <w:rFonts w:ascii="MS Gothic" w:eastAsia="MS Gothic" w:hAnsi="MS Gothic" w:cs="MS Gothic"/>
          <w:sz w:val="24"/>
          <w:szCs w:val="24"/>
          <w:lang w:val="hy-AM"/>
        </w:rPr>
      </w:pPr>
      <w:r w:rsidRPr="00F540DF">
        <w:rPr>
          <w:rFonts w:ascii="GHEA Mariam" w:hAnsi="GHEA Mariam" w:cs="Arial"/>
          <w:sz w:val="24"/>
          <w:szCs w:val="24"/>
          <w:lang w:val="hy-AM"/>
        </w:rPr>
        <w:t>1</w:t>
      </w:r>
      <w:r w:rsidRPr="00F540D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540DF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նոյեմ</w:t>
      </w:r>
      <w:r w:rsidR="00030394">
        <w:rPr>
          <w:rFonts w:ascii="GHEA Mariam" w:hAnsi="GHEA Mariam" w:cs="Arial"/>
          <w:sz w:val="24"/>
          <w:szCs w:val="24"/>
          <w:lang w:val="hy-AM"/>
        </w:rPr>
        <w:softHyphen/>
      </w:r>
      <w:r w:rsidRPr="00F540DF">
        <w:rPr>
          <w:rFonts w:ascii="GHEA Mariam" w:hAnsi="GHEA Mariam" w:cs="Arial"/>
          <w:sz w:val="24"/>
          <w:szCs w:val="24"/>
          <w:lang w:val="hy-AM"/>
        </w:rPr>
        <w:t>բերի 9-ի «Գերակա ոլորտում իրականացվող ներդրումային ծրագրի շրջա</w:t>
      </w:r>
      <w:r w:rsidR="00030394">
        <w:rPr>
          <w:rFonts w:ascii="GHEA Mariam" w:hAnsi="GHEA Mariam" w:cs="Arial"/>
          <w:sz w:val="24"/>
          <w:szCs w:val="24"/>
          <w:lang w:val="hy-AM"/>
        </w:rPr>
        <w:softHyphen/>
      </w:r>
      <w:r w:rsidRPr="00F540DF">
        <w:rPr>
          <w:rFonts w:ascii="GHEA Mariam" w:hAnsi="GHEA Mariam" w:cs="Arial"/>
          <w:sz w:val="24"/>
          <w:szCs w:val="24"/>
          <w:lang w:val="hy-AM"/>
        </w:rPr>
        <w:t>նակ</w:t>
      </w:r>
      <w:r w:rsidR="00030394">
        <w:rPr>
          <w:rFonts w:ascii="GHEA Mariam" w:hAnsi="GHEA Mariam" w:cs="Arial"/>
          <w:sz w:val="24"/>
          <w:szCs w:val="24"/>
          <w:lang w:val="hy-AM"/>
        </w:rPr>
        <w:softHyphen/>
      </w:r>
      <w:r w:rsidRPr="00F540DF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</w:t>
      </w:r>
      <w:r w:rsidR="00030394">
        <w:rPr>
          <w:rFonts w:ascii="GHEA Mariam" w:hAnsi="GHEA Mariam" w:cs="Arial"/>
          <w:sz w:val="24"/>
          <w:szCs w:val="24"/>
          <w:lang w:val="hy-AM"/>
        </w:rPr>
        <w:softHyphen/>
      </w:r>
      <w:r w:rsidRPr="00F540DF">
        <w:rPr>
          <w:rFonts w:ascii="GHEA Mariam" w:hAnsi="GHEA Mariam" w:cs="Arial"/>
          <w:sz w:val="24"/>
          <w:szCs w:val="24"/>
          <w:lang w:val="hy-AM"/>
        </w:rPr>
        <w:t>նավորապես, ներմուծման մաքսատուրքից ազատելու արտոնությունից օգտվելու համար «ՁՈՒԼԱԿԵՆՏՐՈՆ» բաց բաժնետիրական ընկերության կողմից ներ</w:t>
      </w:r>
      <w:r w:rsidR="00030394">
        <w:rPr>
          <w:rFonts w:ascii="GHEA Mariam" w:hAnsi="GHEA Mariam" w:cs="Arial"/>
          <w:sz w:val="24"/>
          <w:szCs w:val="24"/>
          <w:lang w:val="hy-AM"/>
        </w:rPr>
        <w:softHyphen/>
      </w:r>
      <w:r w:rsidRPr="00F540DF">
        <w:rPr>
          <w:rFonts w:ascii="GHEA Mariam" w:hAnsi="GHEA Mariam" w:cs="Arial"/>
          <w:sz w:val="24"/>
          <w:szCs w:val="24"/>
          <w:lang w:val="hy-AM"/>
        </w:rPr>
        <w:t>կայացված հայտը բավարարելու և արտոնությունը կիրառելու մասին» N 1922-Ա որոշմամբ հաստատված հավելվածը շարադրել նոր խմբագրությամբ՝ համաձայն հավելվածի</w:t>
      </w:r>
      <w:r w:rsidR="00030394">
        <w:rPr>
          <w:rFonts w:ascii="GHEA Mariam" w:hAnsi="GHEA Mariam" w:cs="Arial"/>
          <w:sz w:val="24"/>
          <w:szCs w:val="24"/>
          <w:lang w:val="hy-AM"/>
        </w:rPr>
        <w:t>:</w:t>
      </w:r>
    </w:p>
    <w:p w:rsidR="00A87CE4" w:rsidRPr="00030394" w:rsidRDefault="00A87CE4" w:rsidP="00A87CE4">
      <w:pPr>
        <w:pStyle w:val="norm"/>
        <w:spacing w:line="360" w:lineRule="auto"/>
        <w:ind w:firstLine="0"/>
        <w:rPr>
          <w:rFonts w:ascii="MS Gothic" w:eastAsia="MS Gothic" w:hAnsi="MS Gothic" w:cs="MS Gothic"/>
          <w:sz w:val="24"/>
          <w:szCs w:val="24"/>
          <w:lang w:val="hy-AM"/>
        </w:rPr>
      </w:pPr>
    </w:p>
    <w:p w:rsidR="00A87CE4" w:rsidRPr="00927EF0" w:rsidRDefault="00030394" w:rsidP="00A87CE4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</w:t>
      </w:r>
      <w:r w:rsidR="00A87CE4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A87CE4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A87CE4" w:rsidRPr="00927EF0" w:rsidRDefault="00A87CE4" w:rsidP="00A87CE4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030394">
        <w:rPr>
          <w:rFonts w:ascii="GHEA Mariam" w:hAnsi="GHEA Mariam"/>
          <w:sz w:val="24"/>
          <w:lang w:val="hy-AM"/>
        </w:rPr>
        <w:t xml:space="preserve">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A87CE4" w:rsidRPr="00030394" w:rsidRDefault="00A87CE4" w:rsidP="00A87CE4">
      <w:pPr>
        <w:pStyle w:val="norm"/>
        <w:spacing w:line="360" w:lineRule="auto"/>
        <w:ind w:firstLine="0"/>
        <w:rPr>
          <w:rFonts w:ascii="GHEA Mariam" w:hAnsi="GHEA Mariam" w:cs="Sylfaen"/>
          <w:sz w:val="24"/>
          <w:lang w:val="hy-AM"/>
        </w:rPr>
        <w:sectPr w:rsidR="00A87CE4" w:rsidRPr="0003039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30394">
        <w:rPr>
          <w:rFonts w:ascii="GHEA Mariam" w:hAnsi="GHEA Mariam" w:cs="Sylfaen"/>
          <w:sz w:val="24"/>
          <w:lang w:val="hy-AM"/>
        </w:rPr>
        <w:t>Երևան</w:t>
      </w:r>
    </w:p>
    <w:p w:rsidR="00A87CE4" w:rsidRPr="00B0298C" w:rsidRDefault="009F7731" w:rsidP="00A87C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A87CE4"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A87CE4" w:rsidRPr="00B0298C" w:rsidRDefault="00A87CE4" w:rsidP="00A87CE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ՀՀ կառավարության 2024 թվականի</w:t>
      </w:r>
    </w:p>
    <w:p w:rsidR="00A87CE4" w:rsidRDefault="00A87CE4" w:rsidP="00A87CE4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="009F77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0F770F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C2EEA" w:rsidRPr="00B0298C" w:rsidRDefault="002C2EEA" w:rsidP="002C2EE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2C2EEA" w:rsidRPr="00B0298C" w:rsidRDefault="002C2EEA" w:rsidP="002C2EE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2C2EEA" w:rsidRDefault="002C2EEA" w:rsidP="002C2EE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="00ED67F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2C2EE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9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9F7731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N</w:t>
      </w:r>
      <w:r w:rsidR="00ED67FE">
        <w:rPr>
          <w:rFonts w:ascii="GHEA Mariam" w:hAnsi="GHEA Mariam"/>
          <w:spacing w:val="-2"/>
          <w:sz w:val="24"/>
          <w:szCs w:val="24"/>
          <w:lang w:val="hy-AM"/>
        </w:rPr>
        <w:t xml:space="preserve"> 1922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F402E" w:rsidRPr="009F7731" w:rsidRDefault="00FF402E" w:rsidP="00FF402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US"/>
        </w:rPr>
      </w:pPr>
      <w:r w:rsidRPr="009F7731">
        <w:rPr>
          <w:rFonts w:ascii="GHEA Mariam" w:hAnsi="GHEA Mariam"/>
          <w:bCs/>
          <w:sz w:val="24"/>
          <w:szCs w:val="24"/>
          <w:lang w:val="hy-AM"/>
        </w:rPr>
        <w:t>Ց Ա Ն Կ</w:t>
      </w:r>
    </w:p>
    <w:p w:rsidR="00FF402E" w:rsidRPr="009F7731" w:rsidRDefault="00FF402E" w:rsidP="00FF402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FF402E" w:rsidRPr="009F7731" w:rsidRDefault="00FF402E" w:rsidP="00FF402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9F7731">
        <w:rPr>
          <w:rFonts w:ascii="GHEA Mariam" w:hAnsi="GHEA Mariam"/>
          <w:bCs/>
          <w:sz w:val="24"/>
          <w:szCs w:val="24"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:rsidR="00FF402E" w:rsidRDefault="00FF402E" w:rsidP="00FF402E">
      <w:pPr>
        <w:shd w:val="clear" w:color="auto" w:fill="FFFFFF"/>
        <w:jc w:val="center"/>
        <w:rPr>
          <w:rFonts w:ascii="GHEA Mariam" w:hAnsi="GHEA Mariam"/>
          <w:lang w:val="hy-AM"/>
        </w:rPr>
      </w:pPr>
    </w:p>
    <w:p w:rsidR="009F7731" w:rsidRPr="00D75B3E" w:rsidRDefault="009F7731" w:rsidP="00FF402E">
      <w:pPr>
        <w:shd w:val="clear" w:color="auto" w:fill="FFFFFF"/>
        <w:jc w:val="center"/>
        <w:rPr>
          <w:rFonts w:ascii="GHEA Mariam" w:hAnsi="GHEA Mariam"/>
          <w:lang w:val="hy-AM"/>
        </w:rPr>
      </w:pPr>
    </w:p>
    <w:tbl>
      <w:tblPr>
        <w:tblW w:w="1547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306"/>
        <w:gridCol w:w="3260"/>
        <w:gridCol w:w="2184"/>
        <w:gridCol w:w="935"/>
        <w:gridCol w:w="992"/>
        <w:gridCol w:w="1559"/>
        <w:gridCol w:w="1560"/>
        <w:gridCol w:w="1417"/>
        <w:gridCol w:w="1730"/>
      </w:tblGrid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NN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ը/կ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306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ԱՏԳ ԱԱ-ի ծածկագիրը՝ 10 նիշի մակար- դակով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FF402E" w:rsidRPr="00D75B3E" w:rsidRDefault="002A6EFC" w:rsidP="00FF402E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Անվա</w:t>
            </w:r>
            <w:r w:rsidR="00FF402E" w:rsidRPr="00D75B3E">
              <w:rPr>
                <w:rFonts w:ascii="GHEA Mariam" w:hAnsi="GHEA Mariam"/>
              </w:rPr>
              <w:t>նումը</w:t>
            </w:r>
          </w:p>
        </w:tc>
        <w:tc>
          <w:tcPr>
            <w:tcW w:w="2184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</w:rPr>
              <w:t>Տեխնիկական բնութագիրը</w:t>
            </w:r>
            <w:r w:rsidRPr="00D75B3E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935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</w:rPr>
              <w:t>Չափի միավորը</w:t>
            </w:r>
            <w:r w:rsidRPr="00D75B3E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Քանակը</w:t>
            </w:r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Ծագման երկիրը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FF402E" w:rsidRPr="00D75B3E" w:rsidRDefault="002A6EFC" w:rsidP="002068D9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Արտա</w:t>
            </w:r>
            <w:r w:rsidR="00FF402E" w:rsidRPr="00D75B3E">
              <w:rPr>
                <w:rFonts w:ascii="GHEA Mariam" w:hAnsi="GHEA Mariam"/>
              </w:rPr>
              <w:t>հանման երկիրը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2068D9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Արժեքը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(դրամ)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/>
              </w:rPr>
              <w:t>Այլ տեղեկու- թյուններ</w:t>
            </w:r>
          </w:p>
        </w:tc>
      </w:tr>
      <w:tr w:rsidR="00FF402E" w:rsidRPr="00D75B3E" w:rsidTr="009E0459">
        <w:trPr>
          <w:tblCellSpacing w:w="0" w:type="dxa"/>
          <w:jc w:val="center"/>
        </w:trPr>
        <w:tc>
          <w:tcPr>
            <w:tcW w:w="15475" w:type="dxa"/>
            <w:gridSpan w:val="10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bCs/>
              </w:rPr>
              <w:t>ՏԵԽՆՈԼՈԳԻԱԿԱՆ ՍԱՐՔԱՎՈՐՈՒՄՆԵՐ, ԴՐԱՆՑ ԲԱՂԿԱՑՈՒՑԻՉ ՈՒ ՀԱՄԱԼՐՈՂ ՄԱՍԵՐ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1.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3926909709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0B38B4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---այլ, պոլիամիդից մեմբրանային զտող էլեմենտ (հետադարձ օսմոսի մեմբրանա) զտիչների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0B38B4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---այլ, պոլիամիդից մեմբրանային զտող էլեմենտ (հետադարձ օսմոսի մեմբրանա) զտիչների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375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REVERSE OSMOSIS MEMBRANE</w:t>
            </w:r>
          </w:p>
        </w:tc>
      </w:tr>
      <w:tr w:rsidR="002068D9" w:rsidRPr="00D75B3E" w:rsidTr="002C2EEA">
        <w:trPr>
          <w:cantSplit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2.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6903209000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</w:t>
            </w:r>
            <w:r w:rsidR="00315E5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թրծած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Calibri"/>
                <w:bCs/>
                <w:color w:val="000000"/>
                <w:lang w:val="hy-AM"/>
              </w:rPr>
              <w:t>սալային արտադրանք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՝ 1QC, մետաղաձուլման վառարանի շերեփի սահող մեխանիզմի համար՝ 98% կավահողի (Al2O3) պարունակությամբ</w:t>
            </w:r>
          </w:p>
        </w:tc>
        <w:tc>
          <w:tcPr>
            <w:tcW w:w="2184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</w:t>
            </w:r>
            <w:r w:rsidR="00FC220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թրծած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Calibri"/>
                <w:bCs/>
                <w:color w:val="000000"/>
                <w:lang w:val="hy-AM"/>
              </w:rPr>
              <w:t>սալային արտադրանք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՝ 1QC, մետաղաձուլման վառարանի շերեփի սահող մեխանիզմի համար՝ 98% կավահողի (Al2O3) պարունակությամբ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37 200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150 000 000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</w:t>
            </w:r>
            <w:r w:rsidR="009E0459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Calibri"/>
                <w:color w:val="000000"/>
              </w:rPr>
              <w:t>LADLE SLIDEGATE PLATE 1QC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3.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6903209000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թրծած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սնամեջ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արտադրանք՝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ձուլման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Calibri"/>
                <w:bCs/>
                <w:color w:val="000000"/>
                <w:lang w:val="hy-AM"/>
              </w:rPr>
              <w:t>ներքին ծորաններ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1QC, մետաղաձուլման վառարանի շերեփի համար՝ 98% կավահողի (Al2O3) պարունակությամբ</w:t>
            </w:r>
          </w:p>
        </w:tc>
        <w:tc>
          <w:tcPr>
            <w:tcW w:w="2184" w:type="dxa"/>
            <w:shd w:val="clear" w:color="000000" w:fill="FFFFFF"/>
            <w:vAlign w:val="center"/>
          </w:tcPr>
          <w:p w:rsidR="00FF402E" w:rsidRPr="009A7CE3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spacing w:val="-8"/>
                <w:lang w:val="hy-AM"/>
              </w:rPr>
            </w:pPr>
            <w:r w:rsidRPr="009A7CE3">
              <w:rPr>
                <w:rFonts w:ascii="GHEA Mariam" w:hAnsi="GHEA Mariam" w:cs="Calibri"/>
                <w:color w:val="000000"/>
                <w:spacing w:val="-8"/>
                <w:lang w:val="hy-AM"/>
              </w:rPr>
              <w:t>45 զանգվ</w:t>
            </w:r>
            <w:r w:rsidRPr="009A7CE3">
              <w:rPr>
                <w:rFonts w:ascii="MS Gothic" w:eastAsia="MS Gothic" w:hAnsi="MS Gothic" w:cs="MS Gothic" w:hint="eastAsia"/>
                <w:color w:val="000000"/>
                <w:spacing w:val="-8"/>
                <w:lang w:val="hy-AM"/>
              </w:rPr>
              <w:t>․</w:t>
            </w:r>
            <w:r w:rsidRPr="009A7CE3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% </w:t>
            </w:r>
            <w:r w:rsidRPr="009A7CE3">
              <w:rPr>
                <w:rFonts w:ascii="GHEA Mariam" w:hAnsi="GHEA Mariam" w:cs="GHEA Grapalat"/>
                <w:color w:val="000000"/>
                <w:spacing w:val="-8"/>
                <w:lang w:val="hy-AM"/>
              </w:rPr>
              <w:t>կամ</w:t>
            </w:r>
            <w:r w:rsidRPr="009A7CE3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</w:t>
            </w:r>
            <w:r w:rsidRPr="009A7CE3">
              <w:rPr>
                <w:rFonts w:ascii="GHEA Mariam" w:hAnsi="GHEA Mariam" w:cs="GHEA Grapalat"/>
                <w:color w:val="000000"/>
                <w:spacing w:val="-8"/>
                <w:lang w:val="hy-AM"/>
              </w:rPr>
              <w:t>ավելի</w:t>
            </w:r>
            <w:r w:rsidRPr="009A7CE3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</w:t>
            </w:r>
            <w:r w:rsidRPr="009A7CE3">
              <w:rPr>
                <w:rFonts w:ascii="GHEA Mariam" w:hAnsi="GHEA Mariam" w:cs="GHEA Grapalat"/>
                <w:color w:val="000000"/>
                <w:spacing w:val="-8"/>
                <w:lang w:val="hy-AM"/>
              </w:rPr>
              <w:t>կավահողի</w:t>
            </w:r>
            <w:r w:rsidRPr="009A7CE3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(Al2O3) </w:t>
            </w:r>
            <w:r w:rsidRPr="009A7CE3">
              <w:rPr>
                <w:rFonts w:ascii="GHEA Mariam" w:hAnsi="GHEA Mariam" w:cs="GHEA Grapalat"/>
                <w:color w:val="000000"/>
                <w:spacing w:val="-8"/>
                <w:lang w:val="hy-AM"/>
              </w:rPr>
              <w:t>պ</w:t>
            </w:r>
            <w:r w:rsidRPr="009A7CE3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արունակությամբ, հրակայուն կերամիկական թրծած սնամեջ արտադրանք՝ ձուլման </w:t>
            </w:r>
            <w:r w:rsidRPr="009A7CE3">
              <w:rPr>
                <w:rFonts w:ascii="GHEA Mariam" w:hAnsi="GHEA Mariam" w:cs="Calibri"/>
                <w:bCs/>
                <w:color w:val="000000"/>
                <w:spacing w:val="-8"/>
                <w:lang w:val="hy-AM"/>
              </w:rPr>
              <w:t>ներքին ծորաններ</w:t>
            </w:r>
            <w:r w:rsidRPr="009A7CE3">
              <w:rPr>
                <w:rFonts w:ascii="GHEA Mariam" w:hAnsi="GHEA Mariam" w:cs="Calibri"/>
                <w:color w:val="000000"/>
                <w:spacing w:val="-8"/>
                <w:lang w:val="hy-AM"/>
              </w:rPr>
              <w:t xml:space="preserve"> 1QC, մետաղաձուլման վառարանի շերեփի համար՝ 98% կավահողի (Al2O3) պարունակությամբ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12 150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LADLE INNER NOZZLE 1QC</w:t>
            </w:r>
          </w:p>
        </w:tc>
      </w:tr>
      <w:tr w:rsidR="002068D9" w:rsidRPr="00D75B3E" w:rsidTr="00677A5C">
        <w:trPr>
          <w:trHeight w:val="4810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4.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6903209000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:rsidR="00FF402E" w:rsidRPr="00D75B3E" w:rsidRDefault="00FF402E" w:rsidP="00F24B0F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թրծած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սնամեջ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արտադրանք՝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ձուլման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Calibri"/>
                <w:bCs/>
                <w:color w:val="000000"/>
                <w:lang w:val="hy-AM"/>
              </w:rPr>
              <w:t>արտաքին ծորաններ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1QC, մետաղաձուլման վառարանի շերեփի համար՝ 98% կավահողի (Al2O3) պարունակությամբ </w:t>
            </w:r>
            <w:r w:rsidR="00F24B0F">
              <w:rPr>
                <w:rFonts w:ascii="GHEA Mariam" w:hAnsi="GHEA Mariam" w:cs="Calibri"/>
                <w:color w:val="000000"/>
                <w:lang w:val="hy-AM"/>
              </w:rPr>
              <w:t>հ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րակայուն կերամիկական գլխադիրներ՝</w:t>
            </w:r>
          </w:p>
        </w:tc>
        <w:tc>
          <w:tcPr>
            <w:tcW w:w="2184" w:type="dxa"/>
            <w:shd w:val="clear" w:color="000000" w:fill="FFFFFF"/>
            <w:vAlign w:val="center"/>
          </w:tcPr>
          <w:p w:rsidR="00FF402E" w:rsidRPr="00D75B3E" w:rsidRDefault="00FF402E" w:rsidP="00677A5C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ավելի կավահողի (Al2O3) պարունակությամբ, հրակայուն կերամիկական թրծած սնամեջ արտադրանք՝ ձուլման </w:t>
            </w:r>
            <w:r w:rsidRPr="00D75B3E">
              <w:rPr>
                <w:rFonts w:ascii="GHEA Mariam" w:hAnsi="GHEA Mariam" w:cs="Calibri"/>
                <w:bCs/>
                <w:color w:val="000000"/>
                <w:lang w:val="hy-AM"/>
              </w:rPr>
              <w:t>արտաքին ծորաններ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1QC, մետաղաձուլման վառարանի շերեփի համար՝ 98% կավահողի (Al2O3) պարունակությամբ </w:t>
            </w:r>
            <w:r w:rsidR="00677A5C">
              <w:rPr>
                <w:rFonts w:ascii="GHEA Mariam" w:hAnsi="GHEA Mariam" w:cs="Calibri"/>
                <w:color w:val="000000"/>
                <w:lang w:val="hy-AM"/>
              </w:rPr>
              <w:t>հ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րակայուն կերամիկական գլխադիրներ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24 300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90 000 000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LADLE OUT NOZZLE 1QC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5.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6903209000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կայուն կերամիկական գլխադիրներ 14մմ տրամագծով՝ նվազագույնը 75% կավահողի (AL2O3) պարունակությամբ (ցիրկոն պարունակող) մետաղաձուլման վառարանի միջանկյալ շերեփի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գլխադիրներ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14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տ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րամագծով՝ նվազագույնը 75% կավահողի (AL2O3) պարունակությամբ (ցիրկոն պարունակող) մետաղաձուլման վառարանի միջանկյալ շերեփի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tabs>
                <w:tab w:val="left" w:pos="831"/>
              </w:tabs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32 400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90 000 000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TUNDISH NOZZLE Ø14MM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6.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6903209000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թրծած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սնամե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ջ բնիկային արտադրանք 1QC մետաղաձուլման վառարանի շերեփի համար 98% կավահողի (Al2O3) պարունակությամբ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թրծած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սնամեջ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բնիկային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արտադրանք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1QC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մետաղաձուլման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շերեփի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98%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վահողի (Al2O3) պարունակությամբ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8 500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11 200 000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LADLE WELLBLOCK BRICK 1QC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7.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6903209000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կերամիկական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թրծած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սնամեջ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գլխադիրներ՝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մետաղաձուլման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շերեփի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90%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--45 զանգվ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%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կամ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ավելի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կավահողի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(Al2O3)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պարունակությամբ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կայուն կերամիկական թրծած սնամեջ գլխադիրներ՝ մետաղաձուլման վառարանի շերեփի համար 90% կամ ավել կավահողի (Al2O3) պարունակությամբ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10 500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11 600 000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 xml:space="preserve">Օրինակ՝ TUNDISH NOZZLE BRICK TANCONE 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8.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7304318009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Սառը գլանումով չլեգիրացված պողպատից անկար խողովակներ՝ կլոր լայնական հատմամբ, մետաղների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>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ինդուկցիոն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թթվածին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մղելու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տարբեր</w:t>
            </w:r>
            <w:r w:rsidR="002A6EFC">
              <w:rPr>
                <w:rFonts w:ascii="GHEA Mariam" w:hAnsi="GHEA Mariam" w:cs="GHEA Grapalat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չափերի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Սառը գլանումով չլեգիրացված պողպատից անկար խողովակներ՝ կլոր լայնական հատմամբ, մետաղների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>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ինդուկցիոն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lastRenderedPageBreak/>
              <w:t>վառարանի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թթվածին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մղելու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տարբեր</w:t>
            </w:r>
            <w:r w:rsidR="002A6EFC">
              <w:rPr>
                <w:rFonts w:ascii="GHEA Mariam" w:hAnsi="GHEA Mariam" w:cs="GHEA Grapalat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չափերի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97 200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196 000 000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 xml:space="preserve">Օրինակ՝ </w:t>
            </w:r>
            <w:r w:rsidRPr="00D75B3E">
              <w:rPr>
                <w:rFonts w:ascii="GHEA Mariam" w:hAnsi="GHEA Mariam" w:cs="Calibri"/>
                <w:color w:val="000000"/>
              </w:rPr>
              <w:lastRenderedPageBreak/>
              <w:t>LANCING PIPE 6*6000MM</w:t>
            </w:r>
          </w:p>
        </w:tc>
      </w:tr>
      <w:tr w:rsidR="002068D9" w:rsidRPr="00D75B3E" w:rsidTr="002C2EEA">
        <w:trPr>
          <w:cantSplit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9.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7318210009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DD53E3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---այլ, </w:t>
            </w:r>
            <w:r w:rsidR="00DD53E3">
              <w:rPr>
                <w:rFonts w:ascii="GHEA Mariam" w:hAnsi="GHEA Mariam" w:cs="Calibri"/>
                <w:color w:val="000000"/>
                <w:lang w:val="hy-AM"/>
              </w:rPr>
              <w:t>ս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և մետաղներից զսպանակային տափօղակներ՝ 1QC ձուլաշերեփի սահող դարպասների համակարգի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DD53E3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---այլ, </w:t>
            </w:r>
            <w:r w:rsidR="00DD53E3">
              <w:rPr>
                <w:rFonts w:ascii="GHEA Mariam" w:hAnsi="GHEA Mariam" w:cs="Calibri"/>
                <w:color w:val="000000"/>
                <w:lang w:val="hy-AM"/>
              </w:rPr>
              <w:t>ս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և մետաղներից զսպանակային տափօղակներ՝ 1QC ձուլաշերեփի սահող դարպասների համակարգի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3 800 000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1QC CONIC WASHER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10.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7318159008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2A6EFC" w:rsidP="009E0459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>-----այլ, հեղ</w:t>
            </w:r>
            <w:r w:rsidR="00FF402E" w:rsidRPr="00D75B3E">
              <w:rPr>
                <w:rFonts w:ascii="GHEA Mariam" w:hAnsi="GHEA Mariam" w:cs="Calibri"/>
                <w:color w:val="000000"/>
                <w:lang w:val="hy-AM"/>
              </w:rPr>
              <w:t>ու</w:t>
            </w:r>
            <w:r>
              <w:rPr>
                <w:rFonts w:ascii="GHEA Mariam" w:hAnsi="GHEA Mariam" w:cs="Calibri"/>
                <w:color w:val="000000"/>
                <w:lang w:val="hy-AM"/>
              </w:rPr>
              <w:t>յ</w:t>
            </w:r>
            <w:r w:rsidR="00FF402E" w:rsidRPr="00D75B3E">
              <w:rPr>
                <w:rFonts w:ascii="GHEA Mariam" w:hAnsi="GHEA Mariam" w:cs="Calibri"/>
                <w:color w:val="000000"/>
                <w:lang w:val="hy-AM"/>
              </w:rPr>
              <w:t>սների և մանեկների հավաքածու՝ տափօղակներով՝ սև մետաղներից, 1qc ձուլաշերեփի սահող դարպասների համակարգի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-----այլ, 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հեղ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ու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յ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սների և մանեկների հավաքածու՝ տափօղակներով՝ սև մետաղներից, 1QC ձուլաշերեփի սահող դարպասների համակարգի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2 600 000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1QC MECHANISM BOLT-NUT-WASHER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11.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7326909209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2A6EFC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-----այլ, 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ոռոզիակայուն պողպատից միանգամյա օգտագործման կռված հարմարանք (Զոնդ)՝ հալված մետաղից նմուշ վերցնելու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DD53E3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-----այլ, </w:t>
            </w:r>
            <w:r w:rsidR="00DD53E3"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ոռոզիակայուն պողպատից միանգամյա օգտագործման կռված հարմարանք (Զոնդ)՝ հալված մետաղից նմուշ վերցնելու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27 000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90 000 000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SAMPLE LOLIPOP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12.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7326909807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DD53E3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-----այլ, </w:t>
            </w:r>
            <w:r w:rsidR="00DD53E3">
              <w:rPr>
                <w:rFonts w:ascii="GHEA Mariam" w:hAnsi="GHEA Mariam" w:cs="Calibri"/>
                <w:color w:val="000000"/>
                <w:lang w:val="hy-AM"/>
              </w:rPr>
              <w:t>ս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և մետաղներից բռնիչներ՝ հրակայուն ծորանների համար, 1QC ձուլաշերեփի սահող դարպասների համակարգի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DD53E3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-----այլ, </w:t>
            </w:r>
            <w:r w:rsidR="00DD53E3">
              <w:rPr>
                <w:rFonts w:ascii="GHEA Mariam" w:hAnsi="GHEA Mariam" w:cs="Calibri"/>
                <w:color w:val="000000"/>
                <w:lang w:val="hy-AM"/>
              </w:rPr>
              <w:t>ս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և մետաղներից բռնիչներ՝ հրակայուն ծորանների համար, 1QC ձուլաշերեփի սահող դարպասների համակարգի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187.5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2 700 000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1QC NOZZLE HANDLE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13.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 w:themeColor="text1"/>
              </w:rPr>
            </w:pPr>
            <w:r w:rsidRPr="00D75B3E">
              <w:rPr>
                <w:rFonts w:ascii="GHEA Mariam" w:hAnsi="GHEA Mariam" w:cs="Calibri"/>
                <w:color w:val="000000" w:themeColor="text1"/>
              </w:rPr>
              <w:t>8412212009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DD53E3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----այլ, </w:t>
            </w:r>
            <w:r w:rsidR="00DD53E3">
              <w:rPr>
                <w:rFonts w:ascii="GHEA Mariam" w:hAnsi="GHEA Mariam" w:cs="Calibri"/>
                <w:color w:val="000000"/>
                <w:lang w:val="hy-AM"/>
              </w:rPr>
              <w:t>հ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իդրավլիկ գլաններ գծային գործողության 1QC ձուլաշերեփի սահող դարպասների համակարգի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DD53E3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----այլ, </w:t>
            </w:r>
            <w:r w:rsidR="00DD53E3">
              <w:rPr>
                <w:rFonts w:ascii="GHEA Mariam" w:hAnsi="GHEA Mariam" w:cs="Calibri"/>
                <w:color w:val="000000"/>
                <w:lang w:val="hy-AM"/>
              </w:rPr>
              <w:t>հ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իդրավլիկ գլաններ գծային գործողության 1QC ձուլաշերեփի սահող դարպասների համակարգի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6 700 000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1QC HYDRAULIC CYLINDER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14.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8412292009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---այլ, հիդրավլիկ համակարգ՝ հիդրավլիկ կայաններ 1QC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---այլ, հիդրավլիկ համակարգ՝ հիդրավլիկ կայաններ 1QC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3 500 000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1QC HYDRAULIC UNIT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15.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8412310009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---այլ, օդաճնշական գլաններ գծային գործողության՝ օդաճնշական տոփանիչի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---այլ, օդաճնշական գլաններ գծային գործողության՝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օդաճնշական տոփանիչի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2 700 000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SPARE CYLINDER OF RAMMING TOOL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16.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8426990000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--այլ, ավտոմատ վերհան մեխանիզմ օդաճնշման տոփանիչի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--այլ, ավտոմատ վերհան մեխանիզմ օդաճնշման տոփանիչի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3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3 900 000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OTOMATIC CRANE OF RAMMING TOOL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17.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8430610000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--մեքենաներ ու մեխանիզմներ՝ տոփանելու և խտացնելու համար, օդաճնշական տոփանիչ՝ </w:t>
            </w:r>
            <w:r w:rsidRPr="00D75B3E">
              <w:rPr>
                <w:rFonts w:ascii="GHEA Mariam" w:hAnsi="GHEA Mariam" w:cs="Calibri"/>
                <w:bCs/>
                <w:color w:val="000000"/>
                <w:lang w:val="hy-AM"/>
              </w:rPr>
              <w:t>պատի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, մետաղների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ինդուկցիոն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պատերը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զանգվածներով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խտացնելու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--մեքենաներ ու մեխանիզմներ՝ տոփանելու և խտացնելու համար, օդաճնշական տոփանիչ՝ պատի, մետաղների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ինդուկցիոն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պատերը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զանգվածներով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խտացնելու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2 400 000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WALL REFRACTORY RAMMING TOOL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18.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8430610000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--մեքենաներ ու մեխանիզմներ՝ տոփանելու և խտացնելու համար, օդաճնշական տոփանիչ՝ </w:t>
            </w:r>
            <w:r w:rsidRPr="00D75B3E">
              <w:rPr>
                <w:rFonts w:ascii="GHEA Mariam" w:hAnsi="GHEA Mariam" w:cs="Calibri"/>
                <w:bCs/>
                <w:color w:val="000000"/>
                <w:lang w:val="hy-AM"/>
              </w:rPr>
              <w:t>գետնին դրվող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, մետաղների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ինդուկցիոն վառարանների պատերը հրակայուն զանգվածներով խտացնելու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--մեքենաներ ու մեխանիզմներ՝ տոփանելու և խտացնելու համար,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օդաճնշական տոփանիչ՝ գետնին դրվող, մետաղների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ինդուկցիոն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պատերը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հրակայուն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զանգվածներով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խտացնելու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3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1 900 000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BOTTOM REFRACTORY RAMMING TOOL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lastRenderedPageBreak/>
              <w:t>19.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8481808508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-----այլ, դարձկեն սկավառակային փական՝ օդաճնշական շարժաբերով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-----այլ, դարձկեն սկավառակային փական՝ օդաճնշական շարժաբերով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1 200 000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Օրինակ՝DN100 PNEUMATIC ACTUATED BUTTERFLY VALVE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20.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8481808508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-----այլ, դարձկեն սկավառակային փական՝ օդաճնշական շարժաբերով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-----այլ, դարձկեն սկավառակային փական՝ օդաճնշական շարժաբերով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1 100 000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DN40 PNEUMATIC ACTUATED BUTTERFLY VALVE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lastRenderedPageBreak/>
              <w:t>21.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8481809907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-----այլ, ձեռքի մեխանիկական կափույր - ատրճանակ՝ թթվածին մղելու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-----այլ, ձեռքի մեխանիկական կափույր - ատրճանակ՝ թթվածին մղելու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1 400 000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OXIGEN LANS PISTOL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22.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9025192000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---էլեկտրոնային, էլեկտրոնային շարժական ջերմաչափ՝ նախատեսված հալված մետաղի ջերմությունը չափելու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---էլեկտրոնային, էլեկտրոնային շարժական ջերմաչափ՝ նախատեսված հալված մետաղի ջերմությունը չափելու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TEMPERATURE MEASUREMENT INSTRUMENT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23.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9025900008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Ջերմազույգի միանգամյա օգտագործման գլխիկներ՝ մետաղի ջերմությունը չափելու համար 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Ջերմազույգի միանգամյա օգտագործման գլխիկներ՝ մետաղի ջերմությունը չափելու համար 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10 800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72 000 000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THERMOCUPL</w:t>
            </w:r>
          </w:p>
        </w:tc>
      </w:tr>
      <w:tr w:rsidR="00FF402E" w:rsidRPr="00D75B3E" w:rsidTr="009E0459">
        <w:trPr>
          <w:trHeight w:val="679"/>
          <w:tblCellSpacing w:w="0" w:type="dxa"/>
          <w:jc w:val="center"/>
        </w:trPr>
        <w:tc>
          <w:tcPr>
            <w:tcW w:w="15475" w:type="dxa"/>
            <w:gridSpan w:val="10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/>
                <w:bCs/>
                <w:lang w:val="hy-AM"/>
              </w:rPr>
              <w:t>ՀՈՒՄՔ ՈՒ ՆՅՈՒԹԵՐ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lastRenderedPageBreak/>
              <w:t>1.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2505900000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Բնական ավազ չներկած, ձուլման վառարանի շերեփի ծորանների մեջ լցնելու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Բնական ավազ չներկած, ձուլման վառարանի շերեփի ծորանների մեջ լցնելու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120 000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LADLE NOZZLE SAND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2.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2505900000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Բնական ավազ չներկած, ձուլման վառարանի շերեփի ծորանների մեջ լցնելու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Բնական ավազ չներկած, ձուլման վառարանի շերեփի ծորանների մեջ լցնելու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180 000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72 000 000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CASTING POWDER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3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2839190000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Նատրիումի սիլիկատ հեղուկ վիճակում՝ մետաղագործության մեջ հրակայուն ներպատման խառնուրդների համար, որպես հրակայուն կապակցանյութ օգտագործվող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Նատրիումի սիլիկատ հեղուկ վիճակում՝ մետաղագործության մեջ հրակայուն ներպատման խառնուրդների համար, որպես հրակայուն կապակցանյութ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>օգտագործվող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120 000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39 000 000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SODIUM SILICATE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4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3506100000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-որպես սոսինձներ կամ հարակցանյութեր օգտագործվող, մանրածախ վաճառքի համար բաժնեծրարված, 1կգ-ից ոչ ավելի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զտաքաշ ունեցող արտադրանք, սոսինձ 1 կգ փաթեթավորմամբ, շեղջաքարացված փայլարից թերթերի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D54A1B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-որպես սոսինձներ կամ հարակցանյութեր օգտագործվող, մանրածախ վաճառքի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համար բաժնեծրարված, </w:t>
            </w:r>
          </w:p>
          <w:p w:rsidR="00D54A1B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="00D54A1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կգ-ից ոչ ավելի զտաքաշ ունեցող արտադրանք, սոսինձ </w:t>
            </w:r>
          </w:p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1 կգ փաթեթավորմամբ, շեղջաքարացված փայլարից թերթերի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5 400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8 100 000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GLUE FOR MICASHEET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5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շաղախ մետաղաձուլման մեջ օգտագործվող, ինքնահոսող խառնուրդներ, որոնք հիմնված են AL2O3 և MgO-ի վրա՝ մինչև 10մ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շաղախ մետաղաձուլման մեջ օգտագործվող, ինքնահոսող խառնուրդներ, որոնք հիմնված են Al2O3 և MgO-ի վրա՝ մինչև 10 մ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78 000 000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TUNDISH RAMMING MASS PIRORAMM S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6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Հրակայուն ցեմենտներ, շաղախներ, բետոններ և համանման միացություններ, ներառյալ դոլոմիտային խառնուրդը, բացառությամբ 3801 ապրանքային դիրքի ապրանքների. 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Հրակայուն զանգված մետաղների հալման էլ. վառարանների ներպատման համար` 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մեջ օգտագործվող (95% ալյումինի պարունակությամբ) 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Հրակայուն ցեմենտներ, շաղախներ, բետոններ և համանման միացություններ, ներառյալ դոլոմիտային խառնուրդը,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բացառությամբ 3801 ապրանքային դիրքի ապրանքների. </w:t>
            </w:r>
          </w:p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Հրակայուն զանգված մետաղների հալման էլ. վառարանների ներպատման համար` 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մեջ օգտագործվող (95% ալյումինի պարունակությամբ) 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120 000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88 200 000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 xml:space="preserve">Օրինակ՝ </w:t>
            </w:r>
            <w:r w:rsidRPr="00D75B3E">
              <w:rPr>
                <w:rFonts w:ascii="GHEA Mariam" w:hAnsi="GHEA Mariam" w:cs="Calibri"/>
                <w:color w:val="000000"/>
              </w:rPr>
              <w:lastRenderedPageBreak/>
              <w:t>ALUMINIUM RAMMING MASS 95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7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Հրակայուն ցեմենտներ, շաղախներ, բետոններ և համանման միացություններ, ներառյալ դոլոմիտային խառնուրդը, բացառությամբ 3801 ապրանքային դիրքի ապրանքների. 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Հրակայուն զանգված մետաղների հալման էլ. վառարանների ներպատման համար` 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մեջ օգտագործվող (85% ալյումինի պարունակությամբ) 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Հրակայուն ցեմենտներ, շաղախներ, բետոններ և համանման միացություններ, ներառյալ դոլոմիտային խառնուրդը, բացառությամբ 3801 ապրանքային դիրքի ապրանքների. </w:t>
            </w:r>
          </w:p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Հրակայուն զանգված մետաղների հալման էլ. վառարանների ներպատման համար` 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մեջ օգտագործվող (85% ալյումինի պարունակությամբ) 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120 000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67 200 000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ALUMINIUM RAMMING MASS 85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t>8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Հրակայուն ցեմենտներ, շաղախներ, բետոններ և համանման միացություններ,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ներառյալ դոլոմիտային խառնուրդը, բացառությամբ 3801 ապրանքային դիրքի ապրանքների. 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Հրակայուն զանգված մետաղների հալման էլ. վառարանների ներպատման համար` 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մեջ օգտագործվող 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Հրակայուն ցեմենտներ, շաղախներ, բետոններ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և համանման միացություններ, ներառյալ դոլոմիտային խառնուրդը, բացառությամբ 3801 ապրանքային դիրքի ապրանքների. Հրակայուն զանգված մետաղների հալման էլ. վառարանների ներպատման համար` 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մեջ օգտագործվող 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120 000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Վրաստան, Թուրքիա, Իրան,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39 600 000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ALUMINIUM RAMMING MASS 65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  <w:lang w:val="hy-AM"/>
              </w:rPr>
              <w:lastRenderedPageBreak/>
              <w:t>9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Հրահեստ ցեմենտներ, շինարարական շաղախներ, բետոններ և նույնանման բաղադրություններ՝ բացի 3801 ապրանքային դիրքում նշված ապրանքներից, մետաղաձուլման վառարանի միջանկյալ շերեփի պատերի հրակայուն շերտերի մեջ լցնելու հրակայուն շաղախ 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Հրահեստ ցեմենտներ, շինարարական շաղախներ, բետոններ և նույնանման բաղադրություններ՝ բացի 3801 ապրանքային դիրքում նշված ապրանքներից, մետաղաձուլման վառարանի միջանկյալ շերեփի պատերի հրակայուն շերտերի մեջ լցնելու հրակայուն շաղախ 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600 000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180 000 000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TUNDISH REFRACTORY PIROGUN TD-35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0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2A6EFC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Հրահեստ ցեմենտներ, շինարարական շաղախներ, բետոններ և նույնանման բաղադրություններ՝ բացի 3801 ապրանքային դիրքում նշված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ապրանքներից, մետաղաձուլման վառարանի շերեփի 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միջանկյալ շերեփի ծորանների  հրակայուն պատվածք փոշու տեսքով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2A6EFC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Հրահեստ ցեմենտներ, շինարարական շաղախներ, բետոններ և նույնանման բաղադրություններ՝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բացի 3801 ապրանքային դիրքում նշված ապրանքներից, մետաղաձուլման վառարանի շերեփի 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միջանկյալ շերեփի ծորանների  հրակայուն պատվածք փոշու տեսքով 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480 000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98 400 000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LADLE&amp;TUNDISH COATING POWDER PIROCOAT-G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lastRenderedPageBreak/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1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54A1B" w:rsidRDefault="00FF402E" w:rsidP="00D54A1B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զանգված սիլիցիումի հիմքով, մետաղների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ներպատման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  <w:r w:rsidR="00D54A1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(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օգտագոր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ծվող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)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54A1B" w:rsidRDefault="00FF402E" w:rsidP="00D54A1B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զանգված սիլիցիումի հիմքով, մետաղների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ներպատման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(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օգտագործվող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5 400 000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1 080 000 000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SILICA RAMMING MASS PIRORAMM-IF-AS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2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54A1B" w:rsidRDefault="00FF402E" w:rsidP="00D54A1B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չեզոք զանգված, մետաղի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ներպատման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lastRenderedPageBreak/>
              <w:t>համար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(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օգտագոր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ծվող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)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54A1B" w:rsidRDefault="00FF402E" w:rsidP="00D54A1B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Հրահեստ ցեմենտներ, շինարարական շաղախներ, բետոններ և նույնանման բաղադրություններ՝ բացի 3801 ապրանքային դիրքում նշված ապրանքներից, հրակայուն չեզոք 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lastRenderedPageBreak/>
              <w:t>զանգված, մետաղի հալման էլ</w:t>
            </w:r>
            <w:r w:rsidRPr="00D75B3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վառարանների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ներպատման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համար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(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մետաղագործության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մեջ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75B3E">
              <w:rPr>
                <w:rFonts w:ascii="GHEA Mariam" w:hAnsi="GHEA Mariam" w:cs="GHEA Grapalat"/>
                <w:color w:val="000000"/>
                <w:lang w:val="hy-AM"/>
              </w:rPr>
              <w:t>օգտագործվող</w:t>
            </w:r>
            <w:r w:rsidR="00D54A1B" w:rsidRPr="00D54A1B">
              <w:rPr>
                <w:rFonts w:ascii="GHEA Mariam" w:hAnsi="GHEA Mariam" w:cs="Calibri"/>
                <w:color w:val="000000"/>
                <w:lang w:val="hy-AM"/>
              </w:rPr>
              <w:t>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1 500 000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1 500 000 000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 xml:space="preserve">Օրինակ՝ NEUTRAL </w:t>
            </w:r>
            <w:r w:rsidRPr="00D75B3E">
              <w:rPr>
                <w:rFonts w:ascii="GHEA Mariam" w:hAnsi="GHEA Mariam" w:cs="Calibri"/>
                <w:color w:val="000000"/>
              </w:rPr>
              <w:lastRenderedPageBreak/>
              <w:t>RAMMING MASS PIRORAMM-IF-NR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lastRenderedPageBreak/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3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զանգված՝ մետ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ա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ղաձուլման վառարանի պատերի ներպատման համար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զանգված՝ մետ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ա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ղաձուլման վառարանի պատերի ներպատման համար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26 200 000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COIL COAT MASS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4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3816000000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շաղախ՝ մետաղաձուլման մեջ օգտագործվող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Հրահեստ ցեմենտներ, շինարարական շաղախներ, բետոններ և նույնանման բաղադրություններ՝ բացի 3801 ապրանքային դիրքում նշված ապրանքներից, հրակայուն շաղախ՝ մետաղաձուլման մեջ օգտագործվող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7 500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7 700 000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GREEN MORTAR</w:t>
            </w:r>
          </w:p>
        </w:tc>
      </w:tr>
      <w:tr w:rsidR="002068D9" w:rsidRPr="00D75B3E" w:rsidTr="00CD104B">
        <w:trPr>
          <w:cantSplit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lastRenderedPageBreak/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5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6814100000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Թիթեղներ, թերթեր և ժապավեններ շեղջաքարացված կամ վերականգնված փայլարից՝ հիմքով կամ առանց հիմքի (շեղջաքարացված փայլարից (слюда) ջերմապաշտպան մեկուսիչ թերթեր, առանց հիմքի)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Թիթեղներ, թերթեր և ժապավեններ շեղջաքարացված կամ վերականգնված փայլարից՝ հիմքով կամ առանց հիմքի (շեղջաքարացված փայլարից (слюда) ջերմապաշտպան մեկուսիչ թերթեր, առանց հիմքի)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4 320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186 000 000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MICASHEET ROLL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6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7019900095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--из текстильных волокон, Ժապավեններ ապակե մանածագործական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 xml:space="preserve">մանրաթելից, հրակայուն շերտով, 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ջերմամեկուսացման համար, գլանափա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թեթներով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Ժապավեններ 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ապակե մանածա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գործական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>մանրաթելից, հրակայուն շերտով, ջերմամեկուսացման համար, գլանափա-թեթներով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3 600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72 000 000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INSULANT MAKARON</w:t>
            </w:r>
          </w:p>
        </w:tc>
      </w:tr>
      <w:tr w:rsidR="002068D9" w:rsidRPr="00D75B3E" w:rsidTr="002068D9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7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7019900095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--из текстильных волокон, Ժապավեններ ապակե մանածագործական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>մանրաթելից, հրակայուն շերտով, ջերմամեկուսացման համար, գլանափաթեթներով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--из текстильных волокон, Ժապավեններ ապակե մանածագործական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br/>
              <w:t>մանրաթելից, հրակայուն շերտով, ջերմամեկուսացման համար, գլանափաթեթներով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175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Վրաստան, Թուրքիա, Իրան, Չինաստան, ԵՄ երկրներ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FIBER GLASS TAPE</w:t>
            </w:r>
          </w:p>
        </w:tc>
      </w:tr>
      <w:tr w:rsidR="002068D9" w:rsidRPr="00D75B3E" w:rsidTr="00CD104B">
        <w:trPr>
          <w:cantSplit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color w:val="000000"/>
              </w:rPr>
            </w:pPr>
            <w:r w:rsidRPr="00D75B3E">
              <w:rPr>
                <w:rFonts w:ascii="GHEA Mariam" w:hAnsi="GHEA Mariam"/>
                <w:color w:val="000000"/>
              </w:rPr>
              <w:lastRenderedPageBreak/>
              <w:t>1</w:t>
            </w:r>
            <w:r w:rsidRPr="00D75B3E">
              <w:rPr>
                <w:rFonts w:ascii="GHEA Mariam" w:hAnsi="GHEA Mariam"/>
                <w:color w:val="000000"/>
                <w:lang w:val="hy-AM"/>
              </w:rPr>
              <w:t>8</w:t>
            </w:r>
            <w:r w:rsidRPr="00D75B3E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1306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7202300000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Ֆեռոսիլիկամանգան, ֆեռոհամաձուլվածք` ֆեռոսիլի-կամանգան` նվազագույնը 60,0-ից մինչև 75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,0% մանգան պարունակող (Ֆեռոսիլի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>կոմանգանը երկաթի, մանգանի և սիլիցիումի համաձուլվածք է, որը պարունակում է 60,0-ից մինչև 75,0% մանգան և 10,0-ից 35,0% կշռային սիլիցիում, ստացված վերականգնման եղանակով)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9F7731" w:rsidRDefault="00FF402E" w:rsidP="002068D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Ֆեռոսիլիկաման</w:t>
            </w:r>
            <w:r w:rsidR="002A6EFC">
              <w:rPr>
                <w:rFonts w:ascii="GHEA Mariam" w:hAnsi="GHEA Mariam" w:cs="Calibri"/>
                <w:color w:val="000000"/>
                <w:lang w:val="hy-AM"/>
              </w:rPr>
              <w:t>գան, ֆեռոհամաձուլվածք` ֆեռոսիլի</w:t>
            </w: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կամանգան` նվազագույնը 60,0-ից մինչև 75,0% մանգան պարունակող (Ֆեռոսիլիկոմանգանը երկաթի, մանգանի և սիլիցիումի համաձուլվածք է, որը պարունակում է </w:t>
            </w:r>
          </w:p>
          <w:p w:rsidR="00FF402E" w:rsidRPr="00D75B3E" w:rsidRDefault="00FF402E" w:rsidP="002068D9">
            <w:pPr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60,0-ից մինչև 75,0% մանգան և 10,0-ից 35,0% կշռային սիլիցիում, ստացված վերականգնման եղանակով)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6 000 000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2068D9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Վրաստան, Թուրքիա, Իրան, Չինաստան, 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ԵՄ երկրներ, Հնդկաստան</w:t>
            </w:r>
          </w:p>
        </w:tc>
        <w:tc>
          <w:tcPr>
            <w:tcW w:w="1560" w:type="dxa"/>
            <w:shd w:val="clear" w:color="000000" w:fill="FFFFFF"/>
            <w:vAlign w:val="center"/>
          </w:tcPr>
          <w:p w:rsidR="002C2EEA" w:rsidRDefault="00FF402E" w:rsidP="009E0459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Վրաստան, Թուրքիա, Իրան, Չինաստան, </w:t>
            </w:r>
          </w:p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>ԵՄ երկրներ, Հնդկաստան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</w:rPr>
              <w:t>3 060 000 000</w:t>
            </w:r>
          </w:p>
        </w:tc>
        <w:tc>
          <w:tcPr>
            <w:tcW w:w="1730" w:type="dxa"/>
            <w:shd w:val="clear" w:color="000000" w:fill="FFFFFF"/>
            <w:vAlign w:val="center"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  <w:r w:rsidRPr="00D75B3E">
              <w:rPr>
                <w:rFonts w:ascii="GHEA Mariam" w:hAnsi="GHEA Mariam" w:cs="Calibri"/>
                <w:color w:val="000000"/>
                <w:lang w:val="hy-AM"/>
              </w:rPr>
              <w:t xml:space="preserve">Անվանումը կարող է պարունակել ապրանքանիշի անվանումը կամ տեխնիկական նկարագիրը։ </w:t>
            </w:r>
            <w:r w:rsidRPr="00D75B3E">
              <w:rPr>
                <w:rFonts w:ascii="GHEA Mariam" w:hAnsi="GHEA Mariam" w:cs="Calibri"/>
                <w:color w:val="000000"/>
              </w:rPr>
              <w:t>Օրինակ՝ Ferro Silico Manganese</w:t>
            </w:r>
          </w:p>
        </w:tc>
      </w:tr>
      <w:tr w:rsidR="002068D9" w:rsidRPr="00D75B3E" w:rsidTr="002068D9">
        <w:trPr>
          <w:trHeight w:val="526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306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75B3E">
              <w:rPr>
                <w:rFonts w:ascii="GHEA Mariam" w:hAnsi="GHEA Mariam"/>
                <w:bCs/>
                <w:lang w:val="hy-AM"/>
              </w:rPr>
              <w:t>Ընդամենը</w:t>
            </w:r>
            <w:r w:rsidR="009F7731">
              <w:rPr>
                <w:rFonts w:ascii="GHEA Mariam" w:hAnsi="GHEA Mariam"/>
                <w:bCs/>
                <w:lang w:val="hy-AM"/>
              </w:rPr>
              <w:t>՝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184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935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eastAsiaTheme="minorHAnsi" w:hAnsi="GHEA Mariam" w:cs="Calibri"/>
                <w:bCs/>
                <w:color w:val="000000"/>
                <w:lang w:val="hy-AM"/>
              </w:rPr>
            </w:pPr>
            <w:r w:rsidRPr="00D75B3E">
              <w:rPr>
                <w:rFonts w:ascii="GHEA Mariam" w:eastAsiaTheme="minorHAnsi" w:hAnsi="GHEA Mariam" w:cs="Calibri"/>
                <w:bCs/>
                <w:color w:val="000000"/>
              </w:rPr>
              <w:t>7 4</w:t>
            </w:r>
            <w:r w:rsidRPr="00D75B3E">
              <w:rPr>
                <w:rFonts w:ascii="GHEA Mariam" w:eastAsiaTheme="minorHAnsi" w:hAnsi="GHEA Mariam" w:cs="Calibri"/>
                <w:bCs/>
                <w:color w:val="000000"/>
                <w:lang w:val="hy-AM"/>
              </w:rPr>
              <w:t>60</w:t>
            </w:r>
            <w:r w:rsidRPr="00D75B3E">
              <w:rPr>
                <w:rFonts w:ascii="GHEA Mariam" w:eastAsiaTheme="minorHAnsi" w:hAnsi="GHEA Mariam" w:cs="Calibri"/>
                <w:bCs/>
                <w:color w:val="000000"/>
              </w:rPr>
              <w:t xml:space="preserve"> </w:t>
            </w:r>
            <w:r w:rsidRPr="00D75B3E">
              <w:rPr>
                <w:rFonts w:ascii="GHEA Mariam" w:eastAsiaTheme="minorHAnsi" w:hAnsi="GHEA Mariam" w:cs="Calibri"/>
                <w:bCs/>
                <w:color w:val="000000"/>
                <w:lang w:val="hy-AM"/>
              </w:rPr>
              <w:t>7</w:t>
            </w:r>
            <w:r w:rsidRPr="00D75B3E">
              <w:rPr>
                <w:rFonts w:ascii="GHEA Mariam" w:eastAsiaTheme="minorHAnsi" w:hAnsi="GHEA Mariam" w:cs="Calibri"/>
                <w:bCs/>
                <w:color w:val="000000"/>
              </w:rPr>
              <w:t>00 000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:rsidR="00FF402E" w:rsidRPr="00D75B3E" w:rsidRDefault="00FF402E" w:rsidP="009E0459">
            <w:pPr>
              <w:jc w:val="center"/>
              <w:rPr>
                <w:rFonts w:ascii="GHEA Mariam" w:hAnsi="GHEA Mariam"/>
              </w:rPr>
            </w:pPr>
          </w:p>
        </w:tc>
      </w:tr>
    </w:tbl>
    <w:p w:rsidR="00FF402E" w:rsidRDefault="002C2EEA" w:rsidP="00FF402E">
      <w:pPr>
        <w:pStyle w:val="norm"/>
        <w:spacing w:line="360" w:lineRule="auto"/>
        <w:ind w:firstLine="0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noProof/>
          <w:spacing w:val="-2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9490533</wp:posOffset>
                </wp:positionH>
                <wp:positionV relativeFrom="paragraph">
                  <wp:posOffset>-364719</wp:posOffset>
                </wp:positionV>
                <wp:extent cx="402336" cy="3727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336" cy="372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0459" w:rsidRPr="002C2EEA" w:rsidRDefault="009E0459" w:rsidP="002C2EEA">
                            <w:pPr>
                              <w:ind w:left="-142"/>
                              <w:rPr>
                                <w:rFonts w:ascii="GHEA Mariam" w:hAnsi="GHEA Mariam"/>
                                <w:sz w:val="12"/>
                                <w:lang w:val="hy-AM"/>
                              </w:rPr>
                            </w:pPr>
                          </w:p>
                          <w:p w:rsidR="009E0459" w:rsidRPr="002C2EEA" w:rsidRDefault="009E0459">
                            <w:pPr>
                              <w:rPr>
                                <w:rFonts w:ascii="Courier New" w:eastAsia="MS Gothic" w:hAnsi="Courier New" w:cs="Courier New"/>
                                <w:lang w:val="hy-AM"/>
                              </w:rPr>
                            </w:pPr>
                            <w:r w:rsidRPr="002C2EEA">
                              <w:rPr>
                                <w:rFonts w:ascii="GHEA Mariam" w:hAnsi="GHEA Mariam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Courier New" w:eastAsia="MS Gothic" w:hAnsi="Courier New" w:cs="Courier New"/>
                                <w:lang w:val="hy-AM"/>
                              </w:rPr>
                              <w:t>։</w:t>
                            </w:r>
                          </w:p>
                          <w:p w:rsidR="009E0459" w:rsidRPr="002C2EEA" w:rsidRDefault="009E0459">
                            <w:pPr>
                              <w:rPr>
                                <w:rFonts w:ascii="Sylfaen" w:hAnsi="Sylfaen"/>
                                <w:sz w:val="24"/>
                              </w:rPr>
                            </w:pPr>
                          </w:p>
                          <w:p w:rsidR="009E0459" w:rsidRPr="002C2EEA" w:rsidRDefault="009E0459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47.3pt;margin-top:-28.7pt;width:31.7pt;height:2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" filled="f" stroked="f" strokeweight=".5pt">
                <v:textbox>
                  <w:txbxContent>
                    <w:p w:rsidR="009E0459" w:rsidRPr="002C2EEA" w:rsidRDefault="009E0459" w:rsidP="002C2EEA">
                      <w:pPr>
                        <w:ind w:left="-142"/>
                        <w:rPr>
                          <w:rFonts w:ascii="GHEA Mariam" w:hAnsi="GHEA Mariam"/>
                          <w:sz w:val="12"/>
                          <w:lang w:val="hy-AM"/>
                        </w:rPr>
                      </w:pPr>
                    </w:p>
                    <w:p w:rsidR="009E0459" w:rsidRPr="002C2EEA" w:rsidRDefault="009E0459">
                      <w:pPr>
                        <w:rPr>
                          <w:rFonts w:ascii="Courier New" w:eastAsia="MS Gothic" w:hAnsi="Courier New" w:cs="Courier New"/>
                          <w:lang w:val="hy-AM"/>
                        </w:rPr>
                      </w:pPr>
                      <w:r w:rsidRPr="002C2EEA">
                        <w:rPr>
                          <w:rFonts w:ascii="GHEA Mariam" w:hAnsi="GHEA Mariam"/>
                          <w:lang w:val="hy-AM"/>
                        </w:rPr>
                        <w:t>»</w:t>
                      </w:r>
                      <w:r>
                        <w:rPr>
                          <w:rFonts w:ascii="Courier New" w:eastAsia="MS Gothic" w:hAnsi="Courier New" w:cs="Courier New"/>
                          <w:lang w:val="hy-AM"/>
                        </w:rPr>
                        <w:t>։</w:t>
                      </w:r>
                    </w:p>
                    <w:p w:rsidR="009E0459" w:rsidRPr="002C2EEA" w:rsidRDefault="009E0459">
                      <w:pPr>
                        <w:rPr>
                          <w:rFonts w:ascii="Sylfaen" w:hAnsi="Sylfaen"/>
                          <w:sz w:val="24"/>
                        </w:rPr>
                      </w:pPr>
                    </w:p>
                    <w:p w:rsidR="009E0459" w:rsidRPr="002C2EEA" w:rsidRDefault="009E0459">
                      <w:pPr>
                        <w:rPr>
                          <w:rFonts w:ascii="Sylfaen" w:hAnsi="Sylfaen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F402E" w:rsidRDefault="00FF402E" w:rsidP="00A87CE4">
      <w:pPr>
        <w:pStyle w:val="norm"/>
        <w:spacing w:line="360" w:lineRule="auto"/>
        <w:ind w:firstLine="0"/>
        <w:rPr>
          <w:rFonts w:ascii="Courier New" w:hAnsi="Courier New" w:cs="Courier New"/>
          <w:sz w:val="24"/>
          <w:szCs w:val="24"/>
          <w:lang w:val="hy-AM"/>
        </w:rPr>
      </w:pPr>
    </w:p>
    <w:p w:rsidR="00FF402E" w:rsidRPr="00355028" w:rsidRDefault="009F7731" w:rsidP="009E04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FF402E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FF402E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F402E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402E" w:rsidRPr="00355028" w:rsidRDefault="00FF402E" w:rsidP="009E045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9F7731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402E" w:rsidRPr="00A87CE4" w:rsidRDefault="00FF402E" w:rsidP="00A87CE4">
      <w:pPr>
        <w:pStyle w:val="norm"/>
        <w:spacing w:line="360" w:lineRule="auto"/>
        <w:ind w:firstLine="0"/>
        <w:rPr>
          <w:rFonts w:ascii="Courier New" w:hAnsi="Courier New" w:cs="Courier New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9F7731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="009F7731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9F773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F7731">
        <w:rPr>
          <w:rFonts w:ascii="GHEA Mariam" w:hAnsi="GHEA Mariam" w:cs="Arial Armenian"/>
          <w:sz w:val="24"/>
          <w:szCs w:val="24"/>
          <w:lang w:val="hy-AM"/>
        </w:rPr>
        <w:tab/>
      </w:r>
      <w:r w:rsidR="009F7731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A87CE4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A87CE4" w:rsidSect="00A87CE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51C" w:rsidRDefault="007B451C">
      <w:r>
        <w:separator/>
      </w:r>
    </w:p>
  </w:endnote>
  <w:endnote w:type="continuationSeparator" w:id="0">
    <w:p w:rsidR="007B451C" w:rsidRDefault="007B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459" w:rsidRDefault="009E045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51C" w:rsidRDefault="007B451C">
      <w:r>
        <w:separator/>
      </w:r>
    </w:p>
  </w:footnote>
  <w:footnote w:type="continuationSeparator" w:id="0">
    <w:p w:rsidR="007B451C" w:rsidRDefault="007B4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459" w:rsidRDefault="009E04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E0459" w:rsidRDefault="009E04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459" w:rsidRDefault="009E04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770F">
      <w:rPr>
        <w:rStyle w:val="PageNumber"/>
        <w:noProof/>
      </w:rPr>
      <w:t>17</w:t>
    </w:r>
    <w:r>
      <w:rPr>
        <w:rStyle w:val="PageNumber"/>
      </w:rPr>
      <w:fldChar w:fldCharType="end"/>
    </w:r>
  </w:p>
  <w:p w:rsidR="009E0459" w:rsidRDefault="009E04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394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27F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8B4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70F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155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176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8D9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219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6EFC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EEA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E54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1E7E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A5C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51C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823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CE3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459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31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87CE4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8F3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04B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1B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A7F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3E3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7FE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B0F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203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02E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A7452F-A768-4BC9-81EB-C2DDB995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FF402E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FF402E"/>
    <w:pPr>
      <w:keepNext/>
      <w:jc w:val="center"/>
      <w:outlineLvl w:val="4"/>
    </w:pPr>
    <w:rPr>
      <w:rFonts w:ascii="Russian Antiqua" w:hAnsi="Russian Antiqua"/>
      <w:b/>
      <w:bCs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87CE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87CE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A87CE4"/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link w:val="Heading1"/>
    <w:rsid w:val="00FF402E"/>
    <w:rPr>
      <w:rFonts w:ascii="Times Armenian" w:hAnsi="Times Armenian"/>
      <w:sz w:val="24"/>
    </w:rPr>
  </w:style>
  <w:style w:type="character" w:customStyle="1" w:styleId="Heading5Char">
    <w:name w:val="Heading 5 Char"/>
    <w:basedOn w:val="DefaultParagraphFont"/>
    <w:link w:val="Heading5"/>
    <w:rsid w:val="00FF402E"/>
    <w:rPr>
      <w:rFonts w:ascii="Russian Antiqua" w:hAnsi="Russian Antiqua"/>
      <w:b/>
      <w:bCs/>
      <w:sz w:val="22"/>
    </w:rPr>
  </w:style>
  <w:style w:type="character" w:customStyle="1" w:styleId="FooterChar">
    <w:name w:val="Footer Char"/>
    <w:link w:val="Footer"/>
    <w:rsid w:val="00FF402E"/>
    <w:rPr>
      <w:rFonts w:ascii="Arial Armenian" w:hAnsi="Arial Armenian"/>
      <w:lang w:eastAsia="ru-RU"/>
    </w:rPr>
  </w:style>
  <w:style w:type="character" w:styleId="Hyperlink">
    <w:name w:val="Hyperlink"/>
    <w:rsid w:val="00FF402E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FF402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F40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nhideWhenUsed/>
    <w:rsid w:val="00FF402E"/>
    <w:pPr>
      <w:jc w:val="center"/>
    </w:pPr>
    <w:rPr>
      <w:rFonts w:ascii="Times Armenian" w:hAnsi="Times Armenian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FF402E"/>
    <w:rPr>
      <w:rFonts w:ascii="Times Armenian" w:hAnsi="Times Armenian"/>
      <w:sz w:val="24"/>
    </w:rPr>
  </w:style>
  <w:style w:type="paragraph" w:styleId="NormalWeb">
    <w:name w:val="Normal (Web)"/>
    <w:basedOn w:val="Normal"/>
    <w:uiPriority w:val="99"/>
    <w:unhideWhenUsed/>
    <w:rsid w:val="00FF40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F402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3679</Words>
  <Characters>20975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https:/mul2.gov.am/tasks/955633/oneclick/voroshum-EK690.docx?token=aeffbbc6a9e76d41527aecd7be458793</cp:keywords>
  <dc:description/>
  <cp:lastModifiedBy>Anna Aloyan</cp:lastModifiedBy>
  <cp:revision>16</cp:revision>
  <dcterms:created xsi:type="dcterms:W3CDTF">2024-04-09T10:47:00Z</dcterms:created>
  <dcterms:modified xsi:type="dcterms:W3CDTF">2024-04-11T05:38:00Z</dcterms:modified>
</cp:coreProperties>
</file>