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54" w:rsidRPr="00D30FC7" w:rsidRDefault="00BA4254" w:rsidP="00AC46FE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D30FC7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437DBA" w:rsidRPr="00D30FC7" w:rsidRDefault="007D065D" w:rsidP="00AC46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  <w:r w:rsidRPr="00D30FC7">
        <w:rPr>
          <w:rFonts w:ascii="GHEA Grapalat" w:hAnsi="GHEA Grapalat"/>
          <w:b/>
          <w:bCs/>
          <w:color w:val="000000"/>
          <w:sz w:val="24"/>
          <w:szCs w:val="24"/>
        </w:rPr>
        <w:t>«</w:t>
      </w:r>
      <w:r w:rsidR="004D48DB" w:rsidRPr="00D30FC7">
        <w:rPr>
          <w:rFonts w:ascii="GHEA Grapalat" w:hAnsi="GHEA Grapalat"/>
          <w:b/>
          <w:bCs/>
          <w:color w:val="000000"/>
          <w:sz w:val="24"/>
          <w:szCs w:val="24"/>
        </w:rPr>
        <w:t xml:space="preserve">ՊԵՏԱԿԱՆ </w:t>
      </w:r>
      <w:r w:rsidRPr="00D30FC7">
        <w:rPr>
          <w:rFonts w:ascii="GHEA Grapalat" w:hAnsi="GHEA Grapalat"/>
          <w:b/>
          <w:bCs/>
          <w:color w:val="000000"/>
          <w:sz w:val="24"/>
          <w:szCs w:val="24"/>
        </w:rPr>
        <w:t xml:space="preserve">ՓՈՐՁԱՔՆՆԱԿԱՆ ԴՐԱԿԱՆ ԵԶՐԱԿԱՑՈՒԹՅՈՒՆ ՍՏԱՑԱԾ ՀԻՄՆԱԴՐՈՒՅԹԱՅԻՆ ՓԱՍՏԱԹՂԹԵՐՈՒՄ ՉՆԵՐԱՌՎԱԾ՝ 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</w:t>
      </w:r>
      <w:r w:rsidRPr="00D30FC7">
        <w:rPr>
          <w:rFonts w:ascii="GHEA Grapalat" w:eastAsia="MS Gothic" w:hAnsi="GHEA Grapalat" w:cs="Sylfaen"/>
          <w:b/>
          <w:bCs/>
          <w:color w:val="000000"/>
          <w:sz w:val="24"/>
          <w:szCs w:val="24"/>
        </w:rPr>
        <w:t>ՀՈՂԵՐՈՒՄ</w:t>
      </w:r>
      <w:r w:rsidRPr="00D30FC7">
        <w:rPr>
          <w:rFonts w:ascii="GHEA Grapalat" w:hAnsi="GHEA Grapalat"/>
          <w:b/>
          <w:bCs/>
          <w:color w:val="000000"/>
          <w:sz w:val="24"/>
          <w:szCs w:val="24"/>
        </w:rPr>
        <w:t xml:space="preserve"> ԳՆԱՀԱՏՄԱՆ և ՓՈՐՁԱՔՆՆՈՒԹՅԱՆ ԵՆԹԱԿԱ ԳՈՐԾՈՒՆԵՈՒԹՅԱՆ ՏԵՍԱԿՆԵՐԸ ՀԱՍՏԱՏԵԼՈՒ ՄԱՍԻՆ</w:t>
      </w:r>
      <w:r w:rsidR="006A3AF0" w:rsidRPr="00D30FC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»</w:t>
      </w:r>
    </w:p>
    <w:p w:rsidR="001B5F8D" w:rsidRPr="00D30FC7" w:rsidRDefault="004A2C80" w:rsidP="00AC46FE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D30FC7">
        <w:rPr>
          <w:rFonts w:ascii="GHEA Grapalat" w:hAnsi="GHEA Grapalat"/>
          <w:b/>
          <w:sz w:val="24"/>
          <w:szCs w:val="24"/>
          <w:lang w:val="hy-AM"/>
        </w:rPr>
        <w:t xml:space="preserve">ԿԱՌԱՎԱՐՈՒԹՅԱՆ ՈՐՈՇՄԱՆ ՆԱԽԱԳԾԻ </w:t>
      </w:r>
      <w:r w:rsidRPr="00D30FC7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ԱՆՀՐԱԺԵՇՏՈՒԹՅԱՆ ՎԵՐԱԲԵՐՅԱԼ</w:t>
      </w:r>
    </w:p>
    <w:p w:rsidR="004A2C80" w:rsidRPr="00D30FC7" w:rsidRDefault="004A2C80" w:rsidP="00AC46FE">
      <w:pPr>
        <w:spacing w:after="0" w:line="360" w:lineRule="auto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</w:pPr>
    </w:p>
    <w:p w:rsidR="00DB0B32" w:rsidRPr="00D30FC7" w:rsidRDefault="00472F1C" w:rsidP="00AC46FE">
      <w:pPr>
        <w:pStyle w:val="mechtex"/>
        <w:spacing w:line="360" w:lineRule="auto"/>
        <w:ind w:firstLine="708"/>
        <w:jc w:val="both"/>
        <w:rPr>
          <w:rFonts w:ascii="GHEA Grapalat" w:hAnsi="GHEA Grapalat" w:cs="GHEA Grapalat"/>
          <w:b/>
          <w:bCs/>
          <w:sz w:val="24"/>
          <w:szCs w:val="24"/>
        </w:rPr>
      </w:pPr>
      <w:r w:rsidRPr="00D30FC7">
        <w:rPr>
          <w:rFonts w:ascii="GHEA Grapalat" w:hAnsi="GHEA Grapalat" w:cs="GHEA Grapalat"/>
          <w:b/>
          <w:bCs/>
          <w:sz w:val="24"/>
          <w:szCs w:val="24"/>
        </w:rPr>
        <w:t xml:space="preserve">1. </w:t>
      </w:r>
      <w:proofErr w:type="spellStart"/>
      <w:r w:rsidR="00695F2B" w:rsidRPr="00D30FC7">
        <w:rPr>
          <w:rFonts w:ascii="GHEA Grapalat" w:hAnsi="GHEA Grapalat" w:cs="GHEA Grapalat"/>
          <w:b/>
          <w:bCs/>
          <w:sz w:val="24"/>
          <w:szCs w:val="24"/>
        </w:rPr>
        <w:t>Ընթացիկ</w:t>
      </w:r>
      <w:proofErr w:type="spellEnd"/>
      <w:r w:rsidR="00695F2B" w:rsidRPr="00D30FC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695F2B" w:rsidRPr="00D30FC7">
        <w:rPr>
          <w:rFonts w:ascii="GHEA Grapalat" w:hAnsi="GHEA Grapalat" w:cs="GHEA Grapalat"/>
          <w:b/>
          <w:bCs/>
          <w:sz w:val="24"/>
          <w:szCs w:val="24"/>
        </w:rPr>
        <w:t>իրավիճակը</w:t>
      </w:r>
      <w:proofErr w:type="spellEnd"/>
      <w:r w:rsidR="00695F2B" w:rsidRPr="00D30FC7">
        <w:rPr>
          <w:rFonts w:ascii="GHEA Grapalat" w:hAnsi="GHEA Grapalat" w:cs="GHEA Grapalat"/>
          <w:b/>
          <w:bCs/>
          <w:sz w:val="24"/>
          <w:szCs w:val="24"/>
        </w:rPr>
        <w:t xml:space="preserve"> և ի</w:t>
      </w:r>
      <w:r w:rsidR="0093561A" w:rsidRPr="00D30FC7">
        <w:rPr>
          <w:rFonts w:ascii="GHEA Grapalat" w:hAnsi="GHEA Grapalat" w:cs="GHEA Grapalat"/>
          <w:b/>
          <w:bCs/>
          <w:sz w:val="24"/>
          <w:szCs w:val="24"/>
          <w:lang w:val="hy-AM"/>
        </w:rPr>
        <w:t>րավական</w:t>
      </w:r>
      <w:r w:rsidR="0093561A" w:rsidRPr="00D30FC7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D30FC7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="0093561A" w:rsidRPr="00D30FC7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D30FC7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93561A" w:rsidRPr="00D30FC7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93561A" w:rsidRPr="00D30FC7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472F1C" w:rsidRPr="00D30FC7" w:rsidRDefault="00472F1C" w:rsidP="00AC46FE">
      <w:pPr>
        <w:pStyle w:val="BlockText"/>
        <w:tabs>
          <w:tab w:val="left" w:pos="-1440"/>
          <w:tab w:val="left" w:pos="0"/>
        </w:tabs>
        <w:spacing w:after="0" w:line="360" w:lineRule="auto"/>
        <w:ind w:left="0" w:right="0"/>
        <w:jc w:val="both"/>
        <w:rPr>
          <w:rFonts w:ascii="GHEA Grapalat" w:hAnsi="GHEA Grapalat" w:cs="GHEA Grapalat"/>
          <w:sz w:val="24"/>
          <w:szCs w:val="24"/>
          <w:lang w:val="en-US"/>
        </w:rPr>
      </w:pPr>
      <w:r w:rsidRPr="00D30FC7">
        <w:rPr>
          <w:rFonts w:ascii="GHEA Grapalat" w:hAnsi="GHEA Grapalat" w:cs="GHEA Grapalat"/>
          <w:sz w:val="24"/>
          <w:szCs w:val="24"/>
          <w:lang w:val="en-US"/>
        </w:rPr>
        <w:tab/>
        <w:t xml:space="preserve">2023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թվականի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մայիսի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3-ին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ընդունված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«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Շրջակա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միջավայրի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վրա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ազդեցության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գնահատման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և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փորձաքննության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մասին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»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Հայաստանի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Հանրապետության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օրենքում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փոփոխություն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կատարելու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մասին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»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օրենքով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«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Շրջակա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միջավայրի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վրա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ազդեցության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գնահատման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և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փորձաքննության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մասին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»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օրենքը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(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այսուհետ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՝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Օրենք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)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շարադրվել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է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նոր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խմբագրությամբ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,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որի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շրջանակներում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պարզեցվել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են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շրջակա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միջավայրի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ու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մարդու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առողջության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վրա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հնարավոր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ազդեցություն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ունեցող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հիմնադրույթային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փաստաթղթի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մշակման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և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նախատեսվող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գործունեություն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իրականացման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նպատակով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փորձաքննական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եզրակացության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տրամադրման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հետ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կապված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գործընթացները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en-US"/>
        </w:rPr>
        <w:t>։</w:t>
      </w:r>
    </w:p>
    <w:p w:rsidR="00472F1C" w:rsidRPr="00D30FC7" w:rsidRDefault="00472F1C" w:rsidP="00AC46FE">
      <w:pPr>
        <w:pStyle w:val="BlockText"/>
        <w:tabs>
          <w:tab w:val="left" w:pos="-1440"/>
          <w:tab w:val="left" w:pos="0"/>
        </w:tabs>
        <w:spacing w:after="0" w:line="360" w:lineRule="auto"/>
        <w:ind w:left="0" w:right="0"/>
        <w:jc w:val="both"/>
        <w:rPr>
          <w:rFonts w:ascii="GHEA Grapalat" w:hAnsi="GHEA Grapalat"/>
          <w:bCs/>
          <w:color w:val="000000"/>
          <w:sz w:val="24"/>
          <w:szCs w:val="24"/>
          <w:lang w:val="de-DE"/>
        </w:rPr>
      </w:pPr>
      <w:r w:rsidRPr="00D30FC7">
        <w:rPr>
          <w:rFonts w:ascii="GHEA Grapalat" w:hAnsi="GHEA Grapalat" w:cs="GHEA Grapalat"/>
          <w:sz w:val="24"/>
          <w:szCs w:val="24"/>
          <w:lang w:val="en-US"/>
        </w:rPr>
        <w:tab/>
      </w:r>
      <w:proofErr w:type="spellStart"/>
      <w:r w:rsidR="004D48DB" w:rsidRPr="00D30FC7">
        <w:rPr>
          <w:rFonts w:ascii="GHEA Grapalat" w:hAnsi="GHEA Grapalat" w:cs="GHEA Grapalat"/>
          <w:sz w:val="24"/>
          <w:szCs w:val="24"/>
          <w:lang w:val="en-US"/>
        </w:rPr>
        <w:t>Հաշվի</w:t>
      </w:r>
      <w:proofErr w:type="spellEnd"/>
      <w:r w:rsidR="004D48DB"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4D48DB" w:rsidRPr="00D30FC7">
        <w:rPr>
          <w:rFonts w:ascii="GHEA Grapalat" w:hAnsi="GHEA Grapalat" w:cs="GHEA Grapalat"/>
          <w:sz w:val="24"/>
          <w:szCs w:val="24"/>
          <w:lang w:val="en-US"/>
        </w:rPr>
        <w:t>առնելով</w:t>
      </w:r>
      <w:proofErr w:type="spellEnd"/>
      <w:r w:rsidR="004D48DB"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="004D48DB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>բնության հատուկ պահպանվող տարածքների, անտառային հողերի, բնակավայրերի կանաչ գոտիների, պատմամշակութային հուշարձանների և բնապահպանական հողերի առանձնահատկությունները և դրանց նկատմամբ տարբերակված մոտեցում դրսևորելու անհրաժեշտությունը՝</w:t>
      </w:r>
      <w:r w:rsidR="004D48DB" w:rsidRPr="00D30FC7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  <w:lang w:val="en-US"/>
        </w:rPr>
        <w:t>Օրենքի</w:t>
      </w:r>
      <w:proofErr w:type="spellEnd"/>
      <w:r w:rsidR="004D48DB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>՝ Կառավարության իրավասությունները սահմանող 8-րդ հոդվածի 1-ին մասի 11-րդ կետի համաձայն՝ գնահատման և փորձաքննության գործընթացներում Կառավարության իրավասությանը վերապահվել է պետական փորձաքննական դրական եզրակացություն ստացած հիմնադրույթային փաստաթղթերում չներառված՝ 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 գնահատման և փորձաքննության ենթակա գործունեության տեսակների հաստատումը։</w:t>
      </w:r>
      <w:r w:rsidR="00664A5F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Ընդ </w:t>
      </w:r>
      <w:r w:rsidR="00664A5F">
        <w:rPr>
          <w:rFonts w:ascii="GHEA Grapalat" w:hAnsi="GHEA Grapalat"/>
          <w:bCs/>
          <w:color w:val="000000"/>
          <w:sz w:val="24"/>
          <w:szCs w:val="24"/>
          <w:lang w:val="de-DE"/>
        </w:rPr>
        <w:lastRenderedPageBreak/>
        <w:t>որում, Օրենքի 12-րդ հոդվածի 6-րդ մասի համաձայն, փ</w:t>
      </w:r>
      <w:r w:rsidR="00664A5F" w:rsidRPr="00664A5F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որձաքննության ենթակա են նաև </w:t>
      </w:r>
      <w:r w:rsidR="00664A5F">
        <w:rPr>
          <w:rFonts w:ascii="GHEA Grapalat" w:hAnsi="GHEA Grapalat"/>
          <w:bCs/>
          <w:color w:val="000000"/>
          <w:sz w:val="24"/>
          <w:szCs w:val="24"/>
          <w:lang w:val="de-DE"/>
        </w:rPr>
        <w:t>նույն</w:t>
      </w:r>
      <w:r w:rsidR="00664A5F" w:rsidRPr="00664A5F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հոդվածի 3-րդ և 4-րդ մասերում չթվարկված՝ Կառավարության հաստատած գործունեության տեսակները, որոնք իրականացվելու են 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հողերում, և որոնք ներառված չեն պետական փորձաքննական դրական եզրակացություն ստացած</w:t>
      </w:r>
      <w:r w:rsidR="00DD0F58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հիմնադրույթային փաստաթղթերում, իսկ Օրենքի 12-րդ հոդվածի 3-րդ և 4-րդ մասերում թվարկված՝ փորձաքննության ենթակա գործունեության տեսակների համար սահմանված են առավել բարձր չափեր։ </w:t>
      </w:r>
      <w:r w:rsidR="00664A5F">
        <w:rPr>
          <w:rFonts w:ascii="GHEA Grapalat" w:hAnsi="GHEA Grapalat"/>
          <w:bCs/>
          <w:color w:val="000000"/>
          <w:sz w:val="24"/>
          <w:szCs w:val="24"/>
          <w:lang w:val="de-DE"/>
        </w:rPr>
        <w:t>Ըստ այդմ՝ սույն Նախագծով նախատեսվում է առանձնացնել և սահմանել գործունեության այն տեսակները, որոնց վերաբերյալ Օրենքով սահմանվել են փորձաքննո</w:t>
      </w:r>
      <w:r w:rsidR="00DD0F58">
        <w:rPr>
          <w:rFonts w:ascii="GHEA Grapalat" w:hAnsi="GHEA Grapalat"/>
          <w:bCs/>
          <w:color w:val="000000"/>
          <w:sz w:val="24"/>
          <w:szCs w:val="24"/>
          <w:lang w:val="de-DE"/>
        </w:rPr>
        <w:t>ւթյան ենթակա առավել բարձր չափեր (Ա և Բ կատեգորիաներ</w:t>
      </w:r>
      <w:bookmarkStart w:id="0" w:name="_GoBack"/>
      <w:bookmarkEnd w:id="0"/>
      <w:r w:rsidR="00DD0F58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), և որոնց՝ </w:t>
      </w:r>
      <w:r w:rsidR="00DD0F58" w:rsidRPr="00664A5F">
        <w:rPr>
          <w:rFonts w:ascii="GHEA Grapalat" w:hAnsi="GHEA Grapalat"/>
          <w:bCs/>
          <w:color w:val="000000"/>
          <w:sz w:val="24"/>
          <w:szCs w:val="24"/>
          <w:lang w:val="de-DE"/>
        </w:rPr>
        <w:t>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</w:t>
      </w:r>
      <w:r w:rsidR="00DD0F58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Օրենքով սահմանված չափից նվազ չափով իրականացումը ևս անհրաժեշտ է կարգավորել։</w:t>
      </w:r>
    </w:p>
    <w:p w:rsidR="00965AAC" w:rsidRPr="00D30FC7" w:rsidRDefault="004D48DB" w:rsidP="00AC46FE">
      <w:pPr>
        <w:pStyle w:val="BlockText"/>
        <w:tabs>
          <w:tab w:val="left" w:pos="-1440"/>
          <w:tab w:val="left" w:pos="0"/>
        </w:tabs>
        <w:spacing w:after="0" w:line="360" w:lineRule="auto"/>
        <w:ind w:left="0" w:right="0"/>
        <w:jc w:val="both"/>
        <w:rPr>
          <w:rFonts w:ascii="GHEA Grapalat" w:hAnsi="GHEA Grapalat"/>
          <w:sz w:val="24"/>
          <w:szCs w:val="24"/>
          <w:lang w:val="de-DE"/>
        </w:rPr>
      </w:pP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ab/>
        <w:t>«Շրջակա միջավայրի վրա ազդեցության գնահատման եվ փորձաքննության մասին» օրենքում փոփոխություն կատարելու մասին» Հայաստանի Հանրապետության օրենքի կիրարկումն ապահովող միջոցառումների ցանկը հաստատելու մասին» վարչապետի 2023 թվականի օգոստոսի 24-ի որոշման հավելվածի 11-րդ կետում նախատեսվել է «Պետական փորձաքննական դրական եզրակացություն ստացած հիմնադրույթային փաստաթղթերում չներառված՝ 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 գնահատման և փորձաքննության ենթակա գործունեության տեսակները հաստատելու մասին» ՀՀ կառավարության որոշման նախագիծը ՀՀ վարչապետի աշխատակազմ ներկայացնելը</w:t>
      </w:r>
      <w:r w:rsidR="00805B29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» միջոցառումը, որի կատարումն ապահովելու նպատակով առաջացել 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է 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>«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>Պետական փ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որձաքննական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դրական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եզրակացություն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ստացած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հիմնադրույթային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փաստաթղթերում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չներառված՝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բնության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հատուկ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պահպանվող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տարածքներում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անտառային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հողերում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բնակավայրերի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կանաչ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գոտիներում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պատմամշակութային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հուշարձանների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սահմաններում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բնապահպանական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eastAsia="MS Gothic" w:hAnsi="GHEA Grapalat" w:cs="Sylfaen"/>
          <w:bCs/>
          <w:color w:val="000000"/>
          <w:sz w:val="24"/>
          <w:szCs w:val="24"/>
          <w:lang w:val="hy-AM"/>
        </w:rPr>
        <w:t>հողերում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գնահատման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և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փորձաքննության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ենթակա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գործունեության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lastRenderedPageBreak/>
        <w:t>տեսակները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հաստատելու</w:t>
      </w:r>
      <w:r w:rsidR="002C62E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2C62E8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մասին</w:t>
      </w:r>
      <w:r w:rsidR="002C62E8" w:rsidRPr="00D30FC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»</w:t>
      </w:r>
      <w:r w:rsidR="002C62E8" w:rsidRPr="00D30FC7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="002C62E8" w:rsidRPr="00D30FC7"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նախագծի </w:t>
      </w:r>
      <w:r w:rsidR="002C62E8" w:rsidRPr="00D30FC7">
        <w:rPr>
          <w:rFonts w:ascii="GHEA Grapalat" w:hAnsi="GHEA Grapalat"/>
          <w:sz w:val="24"/>
          <w:szCs w:val="24"/>
          <w:lang w:val="de-DE"/>
        </w:rPr>
        <w:t>(</w:t>
      </w:r>
      <w:proofErr w:type="spellStart"/>
      <w:r w:rsidR="002C62E8" w:rsidRPr="00D30FC7">
        <w:rPr>
          <w:rFonts w:ascii="GHEA Grapalat" w:hAnsi="GHEA Grapalat"/>
          <w:sz w:val="24"/>
          <w:szCs w:val="24"/>
          <w:lang w:val="en-US"/>
        </w:rPr>
        <w:t>այսուհետ</w:t>
      </w:r>
      <w:proofErr w:type="spellEnd"/>
      <w:r w:rsidR="002C62E8" w:rsidRPr="00D30FC7">
        <w:rPr>
          <w:rFonts w:ascii="GHEA Grapalat" w:hAnsi="GHEA Grapalat"/>
          <w:sz w:val="24"/>
          <w:szCs w:val="24"/>
          <w:lang w:val="en-US"/>
        </w:rPr>
        <w:t>՝</w:t>
      </w:r>
      <w:r w:rsidR="002C62E8" w:rsidRPr="00D30FC7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2C62E8" w:rsidRPr="00D30FC7">
        <w:rPr>
          <w:rFonts w:ascii="GHEA Grapalat" w:hAnsi="GHEA Grapalat"/>
          <w:sz w:val="24"/>
          <w:szCs w:val="24"/>
          <w:lang w:val="en-US"/>
        </w:rPr>
        <w:t>Նախագիծ</w:t>
      </w:r>
      <w:proofErr w:type="spellEnd"/>
      <w:r w:rsidR="00BF3A7E" w:rsidRPr="00D30FC7">
        <w:rPr>
          <w:rFonts w:ascii="GHEA Grapalat" w:hAnsi="GHEA Grapalat"/>
          <w:sz w:val="24"/>
          <w:szCs w:val="24"/>
          <w:lang w:val="de-DE"/>
        </w:rPr>
        <w:t>)։</w:t>
      </w:r>
    </w:p>
    <w:p w:rsidR="00E85224" w:rsidRPr="00D30FC7" w:rsidRDefault="00E85224" w:rsidP="00AC46FE">
      <w:pPr>
        <w:pStyle w:val="BlockText"/>
        <w:tabs>
          <w:tab w:val="num" w:pos="-1620"/>
          <w:tab w:val="left" w:pos="-1440"/>
          <w:tab w:val="left" w:pos="450"/>
          <w:tab w:val="left" w:pos="540"/>
        </w:tabs>
        <w:spacing w:after="0" w:line="360" w:lineRule="auto"/>
        <w:ind w:left="0" w:right="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</w:p>
    <w:p w:rsidR="0093561A" w:rsidRPr="00D30FC7" w:rsidRDefault="00040240" w:rsidP="00AC46FE">
      <w:pPr>
        <w:pStyle w:val="BlockText"/>
        <w:tabs>
          <w:tab w:val="num" w:pos="-1620"/>
          <w:tab w:val="left" w:pos="-1440"/>
          <w:tab w:val="left" w:pos="450"/>
          <w:tab w:val="left" w:pos="540"/>
        </w:tabs>
        <w:spacing w:after="0" w:line="360" w:lineRule="auto"/>
        <w:ind w:left="0" w:right="0" w:firstLine="540"/>
        <w:jc w:val="both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r w:rsidRPr="00D30FC7">
        <w:rPr>
          <w:rFonts w:ascii="GHEA Grapalat" w:hAnsi="GHEA Grapalat" w:cs="GHEA Grapalat"/>
          <w:b/>
          <w:sz w:val="24"/>
          <w:szCs w:val="24"/>
          <w:lang w:val="hy-AM"/>
        </w:rPr>
        <w:t>2</w:t>
      </w:r>
      <w:r w:rsidR="000114EB" w:rsidRPr="00D30FC7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Pr="00D30FC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3561A" w:rsidRPr="00D30FC7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Առաջարկվող կարգավորման բնույթը</w:t>
      </w:r>
    </w:p>
    <w:p w:rsidR="00E25537" w:rsidRPr="00D30FC7" w:rsidRDefault="002A7A9F" w:rsidP="00AC46FE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</w:pPr>
      <w:proofErr w:type="spellStart"/>
      <w:r w:rsidRPr="00D30FC7">
        <w:rPr>
          <w:rFonts w:ascii="GHEA Grapalat" w:hAnsi="GHEA Grapalat" w:cs="GHEA Grapalat"/>
          <w:sz w:val="24"/>
          <w:szCs w:val="24"/>
        </w:rPr>
        <w:t>Նախագծով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D30FC7">
        <w:rPr>
          <w:rFonts w:ascii="GHEA Grapalat" w:hAnsi="GHEA Grapalat" w:cs="GHEA Grapalat"/>
          <w:sz w:val="24"/>
          <w:szCs w:val="24"/>
        </w:rPr>
        <w:t>առաջարկվում</w:t>
      </w:r>
      <w:proofErr w:type="spellEnd"/>
      <w:r w:rsidRPr="00D30FC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D30FC7">
        <w:rPr>
          <w:rFonts w:ascii="GHEA Grapalat" w:hAnsi="GHEA Grapalat" w:cs="GHEA Grapalat"/>
          <w:sz w:val="24"/>
          <w:szCs w:val="24"/>
        </w:rPr>
        <w:t>է</w:t>
      </w:r>
      <w:r w:rsidRPr="00D30FC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BF3A7E" w:rsidRPr="00D30FC7">
        <w:rPr>
          <w:rFonts w:ascii="GHEA Grapalat" w:hAnsi="GHEA Grapalat" w:cs="GHEA Grapalat"/>
          <w:sz w:val="24"/>
          <w:szCs w:val="24"/>
        </w:rPr>
        <w:t>ընդունել</w:t>
      </w:r>
      <w:proofErr w:type="spellEnd"/>
      <w:r w:rsidR="00BF3A7E" w:rsidRPr="00D30FC7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BF3A7E" w:rsidRPr="00D30FC7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="00BF3A7E" w:rsidRPr="00D30FC7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BF3A7E" w:rsidRPr="00D30FC7">
        <w:rPr>
          <w:rFonts w:ascii="GHEA Grapalat" w:hAnsi="GHEA Grapalat" w:cs="GHEA Grapalat"/>
          <w:sz w:val="24"/>
          <w:szCs w:val="24"/>
        </w:rPr>
        <w:t>որոշում</w:t>
      </w:r>
      <w:proofErr w:type="spellEnd"/>
      <w:r w:rsidR="00BF3A7E" w:rsidRPr="00D30FC7">
        <w:rPr>
          <w:rFonts w:ascii="GHEA Grapalat" w:hAnsi="GHEA Grapalat" w:cs="GHEA Grapalat"/>
          <w:sz w:val="24"/>
          <w:szCs w:val="24"/>
          <w:lang w:val="de-DE"/>
        </w:rPr>
        <w:t xml:space="preserve">, </w:t>
      </w:r>
      <w:proofErr w:type="spellStart"/>
      <w:r w:rsidR="00BF3A7E" w:rsidRPr="00D30FC7">
        <w:rPr>
          <w:rFonts w:ascii="GHEA Grapalat" w:hAnsi="GHEA Grapalat" w:cs="GHEA Grapalat"/>
          <w:sz w:val="24"/>
          <w:szCs w:val="24"/>
        </w:rPr>
        <w:t>որով</w:t>
      </w:r>
      <w:proofErr w:type="spellEnd"/>
      <w:r w:rsidR="00BF3A7E" w:rsidRPr="00D30FC7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BF3A7E" w:rsidRPr="00D30FC7">
        <w:rPr>
          <w:rFonts w:ascii="GHEA Grapalat" w:hAnsi="GHEA Grapalat" w:cs="GHEA Grapalat"/>
          <w:sz w:val="24"/>
          <w:szCs w:val="24"/>
        </w:rPr>
        <w:t>կհաստատվեն</w:t>
      </w:r>
      <w:proofErr w:type="spellEnd"/>
      <w:r w:rsidR="00BF3A7E" w:rsidRPr="00D30FC7">
        <w:rPr>
          <w:rFonts w:ascii="GHEA Grapalat" w:hAnsi="GHEA Grapalat" w:cs="GHEA Grapalat"/>
          <w:sz w:val="24"/>
          <w:szCs w:val="24"/>
          <w:lang w:val="de-DE"/>
        </w:rPr>
        <w:t xml:space="preserve"> պ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>ետական փ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որձաքննական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դրական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եզրակացություն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ստացած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հիմնադրույթային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փաստաթղթերում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չներառված՝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բնության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հատուկ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պահպանվող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տարածքներում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անտառային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հողերում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բնակավայրերի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կանաչ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գոտիներում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պատմամշակութային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հուշարձանների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սահմաններում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բնապահպանական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eastAsia="MS Gothic" w:hAnsi="GHEA Grapalat" w:cs="Sylfaen"/>
          <w:bCs/>
          <w:color w:val="000000"/>
          <w:sz w:val="24"/>
          <w:szCs w:val="24"/>
          <w:lang w:val="hy-AM"/>
        </w:rPr>
        <w:t>հողերում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գնահատման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և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փորձաքննության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ենթակա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գործունեության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տեսակները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</w:rPr>
        <w:t>՝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de-DE"/>
        </w:rPr>
        <w:t xml:space="preserve"> </w:t>
      </w:r>
      <w:proofErr w:type="spellStart"/>
      <w:r w:rsidR="00BF3A7E" w:rsidRPr="00D30FC7">
        <w:rPr>
          <w:rFonts w:ascii="GHEA Grapalat" w:hAnsi="GHEA Grapalat" w:cs="Sylfaen"/>
          <w:bCs/>
          <w:color w:val="000000"/>
          <w:sz w:val="24"/>
          <w:szCs w:val="24"/>
        </w:rPr>
        <w:t>տարբերակված</w:t>
      </w:r>
      <w:proofErr w:type="spellEnd"/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de-DE"/>
        </w:rPr>
        <w:t xml:space="preserve"> </w:t>
      </w:r>
      <w:proofErr w:type="spellStart"/>
      <w:r w:rsidR="00BF3A7E" w:rsidRPr="00D30FC7">
        <w:rPr>
          <w:rFonts w:ascii="GHEA Grapalat" w:hAnsi="GHEA Grapalat" w:cs="Sylfaen"/>
          <w:bCs/>
          <w:color w:val="000000"/>
          <w:sz w:val="24"/>
          <w:szCs w:val="24"/>
        </w:rPr>
        <w:t>մոտեցում</w:t>
      </w:r>
      <w:proofErr w:type="spellEnd"/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de-DE"/>
        </w:rPr>
        <w:t xml:space="preserve"> </w:t>
      </w:r>
      <w:proofErr w:type="spellStart"/>
      <w:r w:rsidR="00BF3A7E" w:rsidRPr="00D30FC7">
        <w:rPr>
          <w:rFonts w:ascii="GHEA Grapalat" w:hAnsi="GHEA Grapalat" w:cs="Sylfaen"/>
          <w:bCs/>
          <w:color w:val="000000"/>
          <w:sz w:val="24"/>
          <w:szCs w:val="24"/>
        </w:rPr>
        <w:t>ցուցաբերելով</w:t>
      </w:r>
      <w:proofErr w:type="spellEnd"/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de-DE"/>
        </w:rPr>
        <w:t xml:space="preserve"> </w:t>
      </w:r>
      <w:proofErr w:type="spellStart"/>
      <w:r w:rsidR="00BF3A7E" w:rsidRPr="00D30FC7">
        <w:rPr>
          <w:rFonts w:ascii="GHEA Grapalat" w:hAnsi="GHEA Grapalat" w:cs="Sylfaen"/>
          <w:bCs/>
          <w:color w:val="000000"/>
          <w:sz w:val="24"/>
          <w:szCs w:val="24"/>
        </w:rPr>
        <w:t>նշված</w:t>
      </w:r>
      <w:proofErr w:type="spellEnd"/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de-DE"/>
        </w:rPr>
        <w:t xml:space="preserve"> </w:t>
      </w:r>
      <w:proofErr w:type="spellStart"/>
      <w:r w:rsidR="00BF3A7E" w:rsidRPr="00D30FC7">
        <w:rPr>
          <w:rFonts w:ascii="GHEA Grapalat" w:hAnsi="GHEA Grapalat" w:cs="Sylfaen"/>
          <w:bCs/>
          <w:color w:val="000000"/>
          <w:sz w:val="24"/>
          <w:szCs w:val="24"/>
        </w:rPr>
        <w:t>տարածքներում</w:t>
      </w:r>
      <w:proofErr w:type="spellEnd"/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գնահատման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և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փորձաքննության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ենթակա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գործունեության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տեսակներ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</w:rPr>
        <w:t>ի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de-DE"/>
        </w:rPr>
        <w:t xml:space="preserve"> </w:t>
      </w:r>
      <w:proofErr w:type="spellStart"/>
      <w:r w:rsidR="00BF3A7E" w:rsidRPr="00D30FC7">
        <w:rPr>
          <w:rFonts w:ascii="GHEA Grapalat" w:hAnsi="GHEA Grapalat" w:cs="Sylfaen"/>
          <w:bCs/>
          <w:color w:val="000000"/>
          <w:sz w:val="24"/>
          <w:szCs w:val="24"/>
        </w:rPr>
        <w:t>նկատմամբ</w:t>
      </w:r>
      <w:proofErr w:type="spellEnd"/>
      <w:r w:rsidR="00BF3A7E" w:rsidRPr="00D30FC7">
        <w:rPr>
          <w:rFonts w:ascii="GHEA Grapalat" w:hAnsi="GHEA Grapalat" w:cs="Sylfaen"/>
          <w:bCs/>
          <w:color w:val="000000"/>
          <w:sz w:val="24"/>
          <w:szCs w:val="24"/>
        </w:rPr>
        <w:t>։</w:t>
      </w:r>
    </w:p>
    <w:p w:rsidR="005C17C2" w:rsidRPr="00D30FC7" w:rsidRDefault="005C17C2" w:rsidP="00AC46FE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5C17C2" w:rsidRPr="00D30FC7" w:rsidRDefault="00BB7AE6" w:rsidP="00AC46FE">
      <w:pPr>
        <w:tabs>
          <w:tab w:val="left" w:pos="450"/>
          <w:tab w:val="left" w:pos="540"/>
          <w:tab w:val="left" w:pos="720"/>
        </w:tabs>
        <w:spacing w:after="0" w:line="360" w:lineRule="auto"/>
        <w:ind w:firstLine="54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D30FC7">
        <w:rPr>
          <w:rFonts w:ascii="GHEA Grapalat" w:hAnsi="GHEA Grapalat" w:cs="Angsana New"/>
          <w:b/>
          <w:sz w:val="24"/>
          <w:szCs w:val="24"/>
          <w:lang w:val="hy-AM"/>
        </w:rPr>
        <w:t>3</w:t>
      </w:r>
      <w:r w:rsidR="000114EB" w:rsidRPr="00D30FC7">
        <w:rPr>
          <w:rFonts w:ascii="GHEA Grapalat" w:hAnsi="GHEA Grapalat" w:cs="GHEA Grapalat"/>
          <w:sz w:val="24"/>
          <w:szCs w:val="24"/>
          <w:lang w:val="hy-AM"/>
        </w:rPr>
        <w:t>.</w:t>
      </w:r>
      <w:r w:rsidRPr="00D30FC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3582A" w:rsidRPr="00D30FC7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="00B3582A" w:rsidRPr="00D30FC7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3582A" w:rsidRPr="00D30FC7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="00B3582A" w:rsidRPr="00D30FC7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3582A" w:rsidRPr="00D30FC7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="00B3582A" w:rsidRPr="00D30FC7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3582A" w:rsidRPr="00D30FC7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="00B3582A" w:rsidRPr="00D30FC7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3582A" w:rsidRPr="00D30FC7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="00B3582A" w:rsidRPr="00D30FC7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3582A" w:rsidRPr="00D30FC7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="00B3582A" w:rsidRPr="00D30FC7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B3582A" w:rsidRPr="00D30FC7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:rsidR="00321F30" w:rsidRPr="00D30FC7" w:rsidRDefault="00BB7AE6" w:rsidP="00AC46F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0FC7">
        <w:rPr>
          <w:rFonts w:ascii="GHEA Grapalat" w:hAnsi="GHEA Grapalat" w:cs="GHEA Grapalat"/>
          <w:sz w:val="24"/>
          <w:szCs w:val="24"/>
          <w:lang w:val="hy-AM"/>
        </w:rPr>
        <w:t>Շրջակա միջավայրի նախարարություն</w:t>
      </w:r>
      <w:r w:rsidR="00383891" w:rsidRPr="00D30FC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B0B32" w:rsidRPr="00D30FC7" w:rsidRDefault="00DB0B32" w:rsidP="00AC46FE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B7AE6" w:rsidRPr="00D30FC7" w:rsidRDefault="00BB7AE6" w:rsidP="00AC46FE">
      <w:pPr>
        <w:pStyle w:val="ListParagraph"/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left="0" w:firstLine="540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r w:rsidRPr="00D30FC7">
        <w:rPr>
          <w:rFonts w:ascii="GHEA Grapalat" w:hAnsi="GHEA Grapalat" w:cs="GHEA Grapalat"/>
          <w:b/>
          <w:sz w:val="24"/>
          <w:szCs w:val="24"/>
          <w:lang w:val="hy-AM"/>
        </w:rPr>
        <w:t>4</w:t>
      </w:r>
      <w:r w:rsidR="000114EB" w:rsidRPr="00D30FC7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Pr="00D30FC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D30FC7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:rsidR="00D5136C" w:rsidRPr="00D30FC7" w:rsidRDefault="00695F2B" w:rsidP="00AC46FE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</w:pPr>
      <w:r w:rsidRPr="00D30FC7">
        <w:rPr>
          <w:rFonts w:ascii="GHEA Grapalat" w:hAnsi="GHEA Grapalat" w:cs="GHEA Grapalat"/>
          <w:sz w:val="24"/>
          <w:szCs w:val="24"/>
          <w:lang w:val="hy-AM"/>
        </w:rPr>
        <w:t>Իրավական</w:t>
      </w:r>
      <w:r w:rsidRPr="00D30FC7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GHEA Grapalat"/>
          <w:sz w:val="24"/>
          <w:szCs w:val="24"/>
          <w:lang w:val="hy-AM"/>
        </w:rPr>
        <w:t>ակտի</w:t>
      </w:r>
      <w:r w:rsidRPr="00D30FC7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GHEA Grapalat"/>
          <w:sz w:val="24"/>
          <w:szCs w:val="24"/>
          <w:lang w:val="hy-AM"/>
        </w:rPr>
        <w:t>ընդունմամբ</w:t>
      </w:r>
      <w:r w:rsidRPr="00D30FC7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GHEA Grapalat"/>
          <w:sz w:val="24"/>
          <w:szCs w:val="24"/>
          <w:lang w:val="hy-AM"/>
        </w:rPr>
        <w:t>ակնկալվում</w:t>
      </w:r>
      <w:r w:rsidRPr="00D30FC7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GHEA Grapalat"/>
          <w:sz w:val="24"/>
          <w:szCs w:val="24"/>
          <w:lang w:val="hy-AM"/>
        </w:rPr>
        <w:t>է</w:t>
      </w:r>
      <w:r w:rsidR="00A80ED1" w:rsidRPr="00D30FC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F3A7E" w:rsidRPr="00664A5F">
        <w:rPr>
          <w:rFonts w:ascii="GHEA Grapalat" w:hAnsi="GHEA Grapalat"/>
          <w:sz w:val="24"/>
          <w:szCs w:val="24"/>
          <w:lang w:val="hy-AM"/>
        </w:rPr>
        <w:t>տարբերակված</w:t>
      </w:r>
      <w:r w:rsidR="00BF3A7E" w:rsidRPr="00D30FC7">
        <w:rPr>
          <w:rFonts w:ascii="GHEA Grapalat" w:hAnsi="GHEA Grapalat"/>
          <w:sz w:val="24"/>
          <w:szCs w:val="24"/>
          <w:lang w:val="de-DE"/>
        </w:rPr>
        <w:t xml:space="preserve"> </w:t>
      </w:r>
      <w:r w:rsidR="00BF3A7E" w:rsidRPr="00664A5F">
        <w:rPr>
          <w:rFonts w:ascii="GHEA Grapalat" w:hAnsi="GHEA Grapalat"/>
          <w:sz w:val="24"/>
          <w:szCs w:val="24"/>
          <w:lang w:val="hy-AM"/>
        </w:rPr>
        <w:t>մոտեցման</w:t>
      </w:r>
      <w:r w:rsidR="00BF3A7E" w:rsidRPr="00D30FC7">
        <w:rPr>
          <w:rFonts w:ascii="GHEA Grapalat" w:hAnsi="GHEA Grapalat"/>
          <w:sz w:val="24"/>
          <w:szCs w:val="24"/>
          <w:lang w:val="de-DE"/>
        </w:rPr>
        <w:t xml:space="preserve"> </w:t>
      </w:r>
      <w:r w:rsidR="00BF3A7E" w:rsidRPr="00664A5F">
        <w:rPr>
          <w:rFonts w:ascii="GHEA Grapalat" w:hAnsi="GHEA Grapalat"/>
          <w:sz w:val="24"/>
          <w:szCs w:val="24"/>
          <w:lang w:val="hy-AM"/>
        </w:rPr>
        <w:t>ցուցաբերում</w:t>
      </w:r>
      <w:r w:rsidR="00BF3A7E" w:rsidRPr="00D30FC7">
        <w:rPr>
          <w:rFonts w:ascii="GHEA Grapalat" w:hAnsi="GHEA Grapalat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գնահատման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և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փորձաքննության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ենթակա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գործունեության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այն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տեսակներ</w:t>
      </w:r>
      <w:r w:rsidR="00BF3A7E" w:rsidRPr="00664A5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de-DE"/>
        </w:rPr>
        <w:t xml:space="preserve"> </w:t>
      </w:r>
      <w:r w:rsidR="00BF3A7E" w:rsidRPr="00664A5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նկատմամբ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de-DE"/>
        </w:rPr>
        <w:t xml:space="preserve">, </w:t>
      </w:r>
      <w:r w:rsidR="00BF3A7E" w:rsidRPr="00664A5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որոնք</w:t>
      </w:r>
      <w:r w:rsidR="00BF3A7E" w:rsidRPr="00D30FC7">
        <w:rPr>
          <w:rFonts w:ascii="GHEA Grapalat" w:hAnsi="GHEA Grapalat" w:cs="GHEA Grapalat"/>
          <w:sz w:val="24"/>
          <w:szCs w:val="24"/>
          <w:lang w:val="de-DE"/>
        </w:rPr>
        <w:t xml:space="preserve"> ներառված չեն լինի պ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>ետական փ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որձաքննական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դրական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եզրակացություն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ստացած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հիմնադրույթային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փաստաթղթերում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664A5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և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de-DE"/>
        </w:rPr>
        <w:t xml:space="preserve"> </w:t>
      </w:r>
      <w:r w:rsidR="00BF3A7E" w:rsidRPr="00664A5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կնախատեսվեն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de-DE"/>
        </w:rPr>
        <w:t xml:space="preserve"> </w:t>
      </w:r>
      <w:r w:rsidR="00BF3A7E" w:rsidRPr="00664A5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իրականացնել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բնության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հատուկ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պահպանվող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տարածքներում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անտառային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հողերում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բնակավայրերի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կանաչ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գոտիներում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պատմամշակութային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հուշարձանների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սահմաններում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բնապահպանական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="00BF3A7E" w:rsidRPr="00D30FC7">
        <w:rPr>
          <w:rFonts w:ascii="GHEA Grapalat" w:eastAsia="MS Gothic" w:hAnsi="GHEA Grapalat" w:cs="Sylfaen"/>
          <w:bCs/>
          <w:color w:val="000000"/>
          <w:sz w:val="24"/>
          <w:szCs w:val="24"/>
          <w:lang w:val="hy-AM"/>
        </w:rPr>
        <w:t>հողերում</w:t>
      </w:r>
      <w:r w:rsidR="00BF3A7E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>։</w:t>
      </w:r>
    </w:p>
    <w:p w:rsidR="006D2619" w:rsidRPr="00D30FC7" w:rsidRDefault="006D2619" w:rsidP="00AC46FE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</w:pPr>
    </w:p>
    <w:p w:rsidR="009A38AA" w:rsidRPr="00D30FC7" w:rsidRDefault="009A38AA" w:rsidP="00AC46FE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30FC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5</w:t>
      </w:r>
      <w:r w:rsidRPr="00D30FC7">
        <w:rPr>
          <w:rFonts w:ascii="GHEA Grapalat" w:hAnsi="GHEA Grapalat"/>
          <w:sz w:val="24"/>
          <w:szCs w:val="24"/>
          <w:lang w:val="hy-AM"/>
        </w:rPr>
        <w:t>.</w:t>
      </w:r>
      <w:r w:rsidRPr="00D30FC7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</w:t>
      </w:r>
      <w:r w:rsidR="00D30FC7" w:rsidRPr="00D30FC7">
        <w:rPr>
          <w:rFonts w:ascii="GHEA Grapalat" w:hAnsi="GHEA Grapalat"/>
          <w:b/>
          <w:bCs/>
          <w:color w:val="000000"/>
          <w:sz w:val="24"/>
          <w:szCs w:val="24"/>
          <w:lang w:val="de-DE"/>
        </w:rPr>
        <w:t>Ն</w:t>
      </w:r>
      <w:r w:rsidR="007D065D" w:rsidRPr="00D30FC7">
        <w:rPr>
          <w:rFonts w:ascii="GHEA Grapalat" w:hAnsi="GHEA Grapalat" w:cs="Sylfaen"/>
          <w:b/>
          <w:sz w:val="24"/>
          <w:szCs w:val="24"/>
          <w:lang w:val="hy-AM"/>
        </w:rPr>
        <w:t>ախագծի</w:t>
      </w:r>
      <w:r w:rsidR="007D065D" w:rsidRPr="00D30F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D065D" w:rsidRPr="00D30FC7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7D065D" w:rsidRPr="00D30F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FC7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D30FC7">
        <w:rPr>
          <w:rFonts w:ascii="GHEA Grapalat" w:hAnsi="GHEA Grapalat"/>
          <w:b/>
          <w:sz w:val="24"/>
          <w:szCs w:val="24"/>
          <w:lang w:val="hy-AM"/>
        </w:rPr>
        <w:t xml:space="preserve"> ա</w:t>
      </w:r>
      <w:r w:rsidRPr="00D30FC7">
        <w:rPr>
          <w:rFonts w:ascii="GHEA Grapalat" w:hAnsi="GHEA Grapalat" w:cs="Sylfaen"/>
          <w:b/>
          <w:sz w:val="24"/>
          <w:szCs w:val="24"/>
          <w:lang w:val="hy-AM"/>
        </w:rPr>
        <w:t>յլ իրավական ակտերի ընդունման կամ փոփոխությունների կատարման անհրաժեշտության բացակայության մասին</w:t>
      </w:r>
    </w:p>
    <w:p w:rsidR="009A38AA" w:rsidRPr="00D30FC7" w:rsidRDefault="007D065D" w:rsidP="00AC46FE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>«</w:t>
      </w:r>
      <w:r w:rsidR="004D48DB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>Պետական փ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որձաքննական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դրական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եզրակացություն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ստացած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հիմնադրույթային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փաստաթղթերում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չներառված՝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բնության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հատուկ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պահպանվող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տարածքներում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անտառային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հողերում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բնակավայրերի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կանաչ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գոտիներում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պատմամշակութային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lastRenderedPageBreak/>
        <w:t>հուշարձանների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սահմաններում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կամ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բնապահպանական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eastAsia="MS Gothic" w:hAnsi="GHEA Grapalat" w:cs="Sylfaen"/>
          <w:bCs/>
          <w:color w:val="000000"/>
          <w:sz w:val="24"/>
          <w:szCs w:val="24"/>
          <w:lang w:val="hy-AM"/>
        </w:rPr>
        <w:t>հողերում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գնահատման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և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փորձաքննության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ենթակա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գործունեության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տեսակները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հաստատելու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r w:rsidRPr="00D30FC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մասին</w:t>
      </w:r>
      <w:r w:rsidRPr="00D30FC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»</w:t>
      </w:r>
      <w:r w:rsidR="009A38AA" w:rsidRPr="00D30FC7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 xml:space="preserve"> </w:t>
      </w:r>
      <w:r w:rsidR="009A38AA" w:rsidRPr="00D30FC7"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նախագծի </w:t>
      </w:r>
      <w:r w:rsidR="009A38AA" w:rsidRPr="00D30FC7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ընդունման </w:t>
      </w:r>
      <w:r w:rsidR="009A38AA" w:rsidRPr="00D30FC7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9A38AA" w:rsidRPr="00D30FC7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8AA" w:rsidRPr="00D30FC7">
        <w:rPr>
          <w:rFonts w:ascii="GHEA Grapalat" w:hAnsi="GHEA Grapalat" w:cs="Sylfaen"/>
          <w:sz w:val="24"/>
          <w:szCs w:val="24"/>
          <w:lang w:val="hy-AM"/>
        </w:rPr>
        <w:t>այլ</w:t>
      </w:r>
      <w:r w:rsidR="009A38AA" w:rsidRPr="00D30FC7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8AA" w:rsidRPr="00D30FC7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9A38AA" w:rsidRPr="00D30FC7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8AA" w:rsidRPr="00D30FC7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9A38AA" w:rsidRPr="00D30FC7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8AA" w:rsidRPr="00D30FC7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9A38AA" w:rsidRPr="00D30FC7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8AA" w:rsidRPr="00D30FC7">
        <w:rPr>
          <w:rFonts w:ascii="GHEA Grapalat" w:hAnsi="GHEA Grapalat" w:cs="Sylfaen"/>
          <w:sz w:val="24"/>
          <w:szCs w:val="24"/>
          <w:lang w:val="hy-AM"/>
        </w:rPr>
        <w:t>կամ</w:t>
      </w:r>
      <w:r w:rsidR="009A38AA" w:rsidRPr="00D30FC7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8AA" w:rsidRPr="00D30FC7">
        <w:rPr>
          <w:rFonts w:ascii="GHEA Grapalat" w:hAnsi="GHEA Grapalat" w:cs="Sylfaen"/>
          <w:sz w:val="24"/>
          <w:szCs w:val="24"/>
          <w:lang w:val="hy-AM"/>
        </w:rPr>
        <w:t>փոփոխությունների</w:t>
      </w:r>
      <w:r w:rsidR="009A38AA" w:rsidRPr="00D30FC7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8AA" w:rsidRPr="00D30FC7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="009A38AA" w:rsidRPr="00D30FC7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8AA" w:rsidRPr="00D30FC7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9A38AA" w:rsidRPr="00D30FC7">
        <w:rPr>
          <w:rFonts w:ascii="GHEA Grapalat" w:hAnsi="GHEA Grapalat"/>
          <w:sz w:val="24"/>
          <w:szCs w:val="24"/>
          <w:lang w:val="hy-AM"/>
        </w:rPr>
        <w:t xml:space="preserve"> </w:t>
      </w:r>
      <w:r w:rsidR="009A38AA" w:rsidRPr="00D30FC7">
        <w:rPr>
          <w:rFonts w:ascii="GHEA Grapalat" w:hAnsi="GHEA Grapalat" w:cs="Sylfaen"/>
          <w:sz w:val="24"/>
          <w:szCs w:val="24"/>
          <w:lang w:val="hy-AM"/>
        </w:rPr>
        <w:t>չկա</w:t>
      </w:r>
      <w:r w:rsidR="009A38AA" w:rsidRPr="00D30FC7">
        <w:rPr>
          <w:rFonts w:ascii="GHEA Grapalat" w:hAnsi="GHEA Grapalat"/>
          <w:sz w:val="24"/>
          <w:szCs w:val="24"/>
          <w:lang w:val="hy-AM"/>
        </w:rPr>
        <w:t>:</w:t>
      </w:r>
    </w:p>
    <w:p w:rsidR="00321F30" w:rsidRPr="00D30FC7" w:rsidRDefault="00321F30" w:rsidP="00AC46FE">
      <w:pPr>
        <w:spacing w:after="0" w:line="36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DB0B32" w:rsidRPr="00D30FC7" w:rsidRDefault="009A38AA" w:rsidP="00AC46FE">
      <w:pPr>
        <w:spacing w:after="0" w:line="360" w:lineRule="auto"/>
        <w:ind w:firstLine="54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D30FC7">
        <w:rPr>
          <w:rFonts w:ascii="GHEA Grapalat" w:hAnsi="GHEA Grapalat" w:cs="Angsana New"/>
          <w:b/>
          <w:sz w:val="24"/>
          <w:szCs w:val="24"/>
          <w:lang w:val="hy-AM"/>
        </w:rPr>
        <w:t>6</w:t>
      </w:r>
      <w:r w:rsidR="000114EB" w:rsidRPr="00D30FC7">
        <w:rPr>
          <w:rFonts w:ascii="GHEA Grapalat" w:hAnsi="GHEA Grapalat" w:cs="GHEA Grapalat"/>
          <w:sz w:val="24"/>
          <w:szCs w:val="24"/>
          <w:lang w:val="hy-AM"/>
        </w:rPr>
        <w:t>.</w:t>
      </w:r>
      <w:r w:rsidR="00BB7AE6" w:rsidRPr="00D30FC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3561A" w:rsidRPr="00D30FC7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93561A" w:rsidRPr="00D30FC7" w:rsidRDefault="00E915FA" w:rsidP="00AC46FE">
      <w:pPr>
        <w:spacing w:after="0" w:line="360" w:lineRule="auto"/>
        <w:ind w:firstLine="54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D30FC7">
        <w:rPr>
          <w:rFonts w:ascii="GHEA Grapalat" w:hAnsi="GHEA Grapalat" w:cs="Angsana New"/>
          <w:sz w:val="24"/>
          <w:szCs w:val="24"/>
          <w:lang w:val="hy-AM"/>
        </w:rPr>
        <w:t>Ն</w:t>
      </w:r>
      <w:r w:rsidR="00360BE1" w:rsidRPr="00D30FC7">
        <w:rPr>
          <w:rFonts w:ascii="GHEA Grapalat" w:hAnsi="GHEA Grapalat" w:cs="Angsana New"/>
          <w:sz w:val="24"/>
          <w:szCs w:val="24"/>
          <w:lang w:val="af-ZA"/>
        </w:rPr>
        <w:t xml:space="preserve">ախագծի </w:t>
      </w:r>
      <w:r w:rsidR="00360BE1" w:rsidRPr="00D30FC7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r w:rsidR="00360BE1" w:rsidRPr="00D30FC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360BE1" w:rsidRPr="00D30FC7">
        <w:rPr>
          <w:rFonts w:ascii="GHEA Grapalat" w:hAnsi="GHEA Grapalat" w:cs="Angsana New"/>
          <w:sz w:val="24"/>
          <w:szCs w:val="24"/>
          <w:lang w:val="hy-AM"/>
        </w:rPr>
        <w:t>պետական բյուջեում ծախսերի կամ եկամուտների փոփոխություններ չեն</w:t>
      </w:r>
      <w:r w:rsidR="001009F6" w:rsidRPr="00D30FC7">
        <w:rPr>
          <w:rFonts w:ascii="GHEA Grapalat" w:hAnsi="GHEA Grapalat" w:cs="Angsana New"/>
          <w:sz w:val="24"/>
          <w:szCs w:val="24"/>
          <w:lang w:val="hy-AM"/>
        </w:rPr>
        <w:t xml:space="preserve"> սպասվում</w:t>
      </w:r>
      <w:r w:rsidR="00360BE1" w:rsidRPr="00D30FC7">
        <w:rPr>
          <w:rFonts w:ascii="GHEA Grapalat" w:hAnsi="GHEA Grapalat" w:cs="Angsana New"/>
          <w:sz w:val="24"/>
          <w:szCs w:val="24"/>
          <w:lang w:val="hy-AM"/>
        </w:rPr>
        <w:t>:</w:t>
      </w:r>
    </w:p>
    <w:p w:rsidR="00E85224" w:rsidRPr="00D30FC7" w:rsidRDefault="00E85224" w:rsidP="00AC46FE">
      <w:pPr>
        <w:spacing w:after="0" w:line="360" w:lineRule="auto"/>
        <w:ind w:firstLine="54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021A1B" w:rsidRPr="00D30FC7" w:rsidRDefault="009A38AA" w:rsidP="00AC46FE">
      <w:pPr>
        <w:spacing w:after="0" w:line="360" w:lineRule="auto"/>
        <w:ind w:firstLine="540"/>
        <w:jc w:val="both"/>
        <w:rPr>
          <w:rFonts w:ascii="GHEA Grapalat" w:hAnsi="GHEA Grapalat" w:cs="Calibri"/>
          <w:b/>
          <w:color w:val="000000"/>
          <w:sz w:val="24"/>
          <w:szCs w:val="24"/>
          <w:lang w:val="hy-AM"/>
        </w:rPr>
      </w:pPr>
      <w:r w:rsidRPr="00D30FC7">
        <w:rPr>
          <w:rFonts w:ascii="GHEA Grapalat" w:hAnsi="GHEA Grapalat" w:cs="Angsana New"/>
          <w:b/>
          <w:sz w:val="24"/>
          <w:szCs w:val="24"/>
          <w:lang w:val="hy-AM"/>
        </w:rPr>
        <w:t>7</w:t>
      </w:r>
      <w:r w:rsidR="00021A1B" w:rsidRPr="00D30FC7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414D4F" w:rsidRPr="00D30FC7" w:rsidRDefault="00021A1B" w:rsidP="00AC46FE">
      <w:pPr>
        <w:spacing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lang w:val="de-DE"/>
        </w:rPr>
      </w:pPr>
      <w:r w:rsidRPr="00D30FC7">
        <w:rPr>
          <w:rFonts w:ascii="GHEA Grapalat" w:hAnsi="GHEA Grapalat" w:cs="Calibri"/>
          <w:color w:val="000000"/>
          <w:sz w:val="24"/>
          <w:szCs w:val="24"/>
          <w:lang w:val="hy-AM"/>
        </w:rPr>
        <w:t>Ներկայացված նախագիծը</w:t>
      </w:r>
      <w:r w:rsidR="00D3150F" w:rsidRPr="00D30FC7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AC52E8" w:rsidRPr="00D30FC7">
        <w:rPr>
          <w:rFonts w:ascii="GHEA Grapalat" w:hAnsi="GHEA Grapalat" w:cs="Calibri"/>
          <w:color w:val="000000"/>
          <w:sz w:val="24"/>
          <w:szCs w:val="24"/>
          <w:lang w:val="hy-AM"/>
        </w:rPr>
        <w:t>բխում է</w:t>
      </w:r>
      <w:r w:rsidR="001241C8" w:rsidRPr="00D30FC7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Կառավարության 2021-2026 թվականների գործունեության միջոցառումների ծրագրի</w:t>
      </w:r>
      <w:r w:rsidR="00AC52E8" w:rsidRPr="00D30FC7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D532A4" w:rsidRPr="00D30FC7">
        <w:rPr>
          <w:rFonts w:ascii="GHEA Grapalat" w:hAnsi="GHEA Grapalat" w:cs="Calibri"/>
          <w:sz w:val="24"/>
          <w:szCs w:val="24"/>
          <w:lang w:val="hy-AM"/>
        </w:rPr>
        <w:t xml:space="preserve">«Շրջակա միջավայրի նախարարություն» բաժնի 13-րդ կետի </w:t>
      </w:r>
      <w:r w:rsidR="001241C8" w:rsidRPr="00D30FC7">
        <w:rPr>
          <w:rFonts w:ascii="GHEA Grapalat" w:hAnsi="GHEA Grapalat" w:cs="Calibri"/>
          <w:sz w:val="24"/>
          <w:szCs w:val="24"/>
          <w:lang w:val="hy-AM"/>
        </w:rPr>
        <w:t>Շրջակա միջավայրի վրա ազդեցության գնահատման և փորձաքննության մասին ՀՀ օրենքում լրացումներ և փոփոխություններ կատարելու մասին ՀՀ</w:t>
      </w:r>
      <w:r w:rsidR="001241C8" w:rsidRPr="00D30FC7">
        <w:rPr>
          <w:rFonts w:ascii="GHEA Grapalat" w:hAnsi="GHEA Grapalat"/>
          <w:lang w:val="hy-AM"/>
        </w:rPr>
        <w:t xml:space="preserve"> </w:t>
      </w:r>
      <w:r w:rsidR="001241C8" w:rsidRPr="00D30FC7">
        <w:rPr>
          <w:rFonts w:ascii="GHEA Grapalat" w:hAnsi="GHEA Grapalat" w:cs="Calibri"/>
          <w:sz w:val="24"/>
          <w:szCs w:val="24"/>
          <w:lang w:val="hy-AM"/>
        </w:rPr>
        <w:t xml:space="preserve">օրենքի նախագիծը Կառավարության հավանությանն արժանանալու վերաբերյալ Կառավարության որոշման նախագիծը վարչապետի աշխատակազմ ներկայացնելը» միջոցառման կատարմամբ Օրենքը նոր խմբագրությամբ շարադրելու արդյունքում Օրենքի 8-րդ հոդվածի 1-ին մասի 11-րդ կետի դրույթից, ըստ որի՝ </w:t>
      </w:r>
      <w:r w:rsidR="001241C8"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>գնահատման և փորձաքննության գործընթացներում Կառավարության իրավասությանն է վերապահվել պետական փորձաքննական դրական եզրակացություն ստացած հիմնադրույթային փաստաթղթերում չներառված՝ 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 գնահատման և փորձաքննության ենթակա գործունեության տեսակների հաստատումը։</w:t>
      </w:r>
    </w:p>
    <w:p w:rsidR="001241C8" w:rsidRPr="00D30FC7" w:rsidRDefault="001241C8" w:rsidP="00AC46FE">
      <w:pPr>
        <w:spacing w:after="0" w:line="360" w:lineRule="auto"/>
        <w:ind w:firstLine="54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Նախագիծը բխում է նաև «Շրջակա միջավայրի վրա ազդեցության գնահատման եվ փորձաքննության մասին» օրենքում փոփոխություն կատարելու մասին» Հայաստանի Հանրապետության օրենքի կիրարկումն ապահովող միջոցառումների ցանկը հաստատելու մասին» վարչապետի 2023 թվականի օգոստոսի 24-ի որոշման հավելվածի 11-րդ կետից, որը </w:t>
      </w:r>
      <w:r w:rsidRPr="00D30FC7">
        <w:rPr>
          <w:rFonts w:ascii="GHEA Grapalat" w:hAnsi="GHEA Grapalat"/>
          <w:bCs/>
          <w:color w:val="000000"/>
          <w:sz w:val="24"/>
          <w:szCs w:val="24"/>
          <w:lang w:val="de-DE"/>
        </w:rPr>
        <w:lastRenderedPageBreak/>
        <w:t>նախատեսում է «Պետական փորձաքննական դրական եզրակացություն ստացած հիմնադրույթային փաստաթղթերում չներառված՝ 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 գնահատման և փորձաքննության ենթակա գործունեության տեսակները հաստատելու մասին» ՀՀ կառավարության որոշման նախագիծը ՀՀ վարչապետի աշխատակազմ ներկայացնելը» միջոցառումը։</w:t>
      </w:r>
    </w:p>
    <w:sectPr w:rsidR="001241C8" w:rsidRPr="00D30FC7" w:rsidSect="00B67CE6">
      <w:pgSz w:w="11906" w:h="16838"/>
      <w:pgMar w:top="851" w:right="656" w:bottom="851" w:left="9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7AB" w:rsidRDefault="00FF27AB" w:rsidP="00D3150F">
      <w:pPr>
        <w:spacing w:after="0" w:line="240" w:lineRule="auto"/>
      </w:pPr>
      <w:r>
        <w:separator/>
      </w:r>
    </w:p>
  </w:endnote>
  <w:endnote w:type="continuationSeparator" w:id="0">
    <w:p w:rsidR="00FF27AB" w:rsidRDefault="00FF27AB" w:rsidP="00D31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7AB" w:rsidRDefault="00FF27AB" w:rsidP="00D3150F">
      <w:pPr>
        <w:spacing w:after="0" w:line="240" w:lineRule="auto"/>
      </w:pPr>
      <w:r>
        <w:separator/>
      </w:r>
    </w:p>
  </w:footnote>
  <w:footnote w:type="continuationSeparator" w:id="0">
    <w:p w:rsidR="00FF27AB" w:rsidRDefault="00FF27AB" w:rsidP="00D315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FEF31E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47A26A8"/>
    <w:multiLevelType w:val="hybridMultilevel"/>
    <w:tmpl w:val="16982972"/>
    <w:lvl w:ilvl="0" w:tplc="0A50F99A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5C1C7507"/>
    <w:multiLevelType w:val="multilevel"/>
    <w:tmpl w:val="E5962E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/>
        <w:lang w:val="fr-FR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2535123"/>
    <w:multiLevelType w:val="hybridMultilevel"/>
    <w:tmpl w:val="CD108B0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F41565C"/>
    <w:multiLevelType w:val="hybridMultilevel"/>
    <w:tmpl w:val="BD029042"/>
    <w:lvl w:ilvl="0" w:tplc="D564D8D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A96E86"/>
    <w:multiLevelType w:val="hybridMultilevel"/>
    <w:tmpl w:val="409E4F0C"/>
    <w:lvl w:ilvl="0" w:tplc="55C6006A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212FF8"/>
    <w:multiLevelType w:val="hybridMultilevel"/>
    <w:tmpl w:val="3FF86C12"/>
    <w:lvl w:ilvl="0" w:tplc="04A802B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854"/>
    <w:rsid w:val="00005A0F"/>
    <w:rsid w:val="00010DB5"/>
    <w:rsid w:val="000114EB"/>
    <w:rsid w:val="00021A1B"/>
    <w:rsid w:val="000220A4"/>
    <w:rsid w:val="00022152"/>
    <w:rsid w:val="000277EE"/>
    <w:rsid w:val="00034078"/>
    <w:rsid w:val="000400BE"/>
    <w:rsid w:val="00040240"/>
    <w:rsid w:val="00040F05"/>
    <w:rsid w:val="00043ADA"/>
    <w:rsid w:val="00046FC8"/>
    <w:rsid w:val="000533D8"/>
    <w:rsid w:val="00053CA1"/>
    <w:rsid w:val="00085BF3"/>
    <w:rsid w:val="000865F7"/>
    <w:rsid w:val="00094892"/>
    <w:rsid w:val="000C3D66"/>
    <w:rsid w:val="000C5D06"/>
    <w:rsid w:val="000D2A3E"/>
    <w:rsid w:val="001009F6"/>
    <w:rsid w:val="001152DB"/>
    <w:rsid w:val="00122B31"/>
    <w:rsid w:val="001241C8"/>
    <w:rsid w:val="00132469"/>
    <w:rsid w:val="001337BB"/>
    <w:rsid w:val="00136948"/>
    <w:rsid w:val="001424F0"/>
    <w:rsid w:val="00164922"/>
    <w:rsid w:val="00165DDB"/>
    <w:rsid w:val="001761DC"/>
    <w:rsid w:val="001B5F8D"/>
    <w:rsid w:val="001C0C8B"/>
    <w:rsid w:val="001E5832"/>
    <w:rsid w:val="00221B56"/>
    <w:rsid w:val="00230CE5"/>
    <w:rsid w:val="002371A0"/>
    <w:rsid w:val="0024312B"/>
    <w:rsid w:val="00250B72"/>
    <w:rsid w:val="00257EBD"/>
    <w:rsid w:val="0027327D"/>
    <w:rsid w:val="00292A10"/>
    <w:rsid w:val="00294325"/>
    <w:rsid w:val="002A08D3"/>
    <w:rsid w:val="002A18A8"/>
    <w:rsid w:val="002A7A9F"/>
    <w:rsid w:val="002B5805"/>
    <w:rsid w:val="002C62E8"/>
    <w:rsid w:val="002D7C9A"/>
    <w:rsid w:val="002E5B14"/>
    <w:rsid w:val="002E78BA"/>
    <w:rsid w:val="00303653"/>
    <w:rsid w:val="00321F30"/>
    <w:rsid w:val="00324473"/>
    <w:rsid w:val="00327895"/>
    <w:rsid w:val="00352819"/>
    <w:rsid w:val="00357E34"/>
    <w:rsid w:val="00360BE1"/>
    <w:rsid w:val="00364024"/>
    <w:rsid w:val="00383891"/>
    <w:rsid w:val="003851DF"/>
    <w:rsid w:val="003854C6"/>
    <w:rsid w:val="0038670A"/>
    <w:rsid w:val="003B2783"/>
    <w:rsid w:val="003D1FDB"/>
    <w:rsid w:val="003E4BB7"/>
    <w:rsid w:val="003E6A69"/>
    <w:rsid w:val="003F7D60"/>
    <w:rsid w:val="00406030"/>
    <w:rsid w:val="00414D4F"/>
    <w:rsid w:val="00415373"/>
    <w:rsid w:val="00436EFD"/>
    <w:rsid w:val="00437DBA"/>
    <w:rsid w:val="00441079"/>
    <w:rsid w:val="00443D11"/>
    <w:rsid w:val="004508BC"/>
    <w:rsid w:val="004570B1"/>
    <w:rsid w:val="00470317"/>
    <w:rsid w:val="00472F1C"/>
    <w:rsid w:val="004804D0"/>
    <w:rsid w:val="004929BD"/>
    <w:rsid w:val="00497F19"/>
    <w:rsid w:val="004A2C80"/>
    <w:rsid w:val="004B1879"/>
    <w:rsid w:val="004C00FA"/>
    <w:rsid w:val="004D48DB"/>
    <w:rsid w:val="004E083D"/>
    <w:rsid w:val="004F55AD"/>
    <w:rsid w:val="004F7C5B"/>
    <w:rsid w:val="0050531B"/>
    <w:rsid w:val="0050624C"/>
    <w:rsid w:val="005204E3"/>
    <w:rsid w:val="005306D6"/>
    <w:rsid w:val="00542A2C"/>
    <w:rsid w:val="005437A5"/>
    <w:rsid w:val="00576DB6"/>
    <w:rsid w:val="005912E5"/>
    <w:rsid w:val="005A1A90"/>
    <w:rsid w:val="005A6A8F"/>
    <w:rsid w:val="005C11B7"/>
    <w:rsid w:val="005C17C2"/>
    <w:rsid w:val="005D2951"/>
    <w:rsid w:val="0061166D"/>
    <w:rsid w:val="0064655A"/>
    <w:rsid w:val="006541A5"/>
    <w:rsid w:val="00664A5F"/>
    <w:rsid w:val="00666F0E"/>
    <w:rsid w:val="00695F2B"/>
    <w:rsid w:val="006A0DAC"/>
    <w:rsid w:val="006A3AF0"/>
    <w:rsid w:val="006C11E7"/>
    <w:rsid w:val="006D2619"/>
    <w:rsid w:val="006D2C75"/>
    <w:rsid w:val="006D73EA"/>
    <w:rsid w:val="006F4F36"/>
    <w:rsid w:val="00700977"/>
    <w:rsid w:val="00713FEE"/>
    <w:rsid w:val="007265F2"/>
    <w:rsid w:val="007462F5"/>
    <w:rsid w:val="007629C7"/>
    <w:rsid w:val="007651F2"/>
    <w:rsid w:val="00771034"/>
    <w:rsid w:val="007B3086"/>
    <w:rsid w:val="007C1287"/>
    <w:rsid w:val="007C3E19"/>
    <w:rsid w:val="007D003A"/>
    <w:rsid w:val="007D065D"/>
    <w:rsid w:val="007E0EAE"/>
    <w:rsid w:val="007E3254"/>
    <w:rsid w:val="00805B29"/>
    <w:rsid w:val="00816027"/>
    <w:rsid w:val="00840081"/>
    <w:rsid w:val="0085166C"/>
    <w:rsid w:val="0085277B"/>
    <w:rsid w:val="008609C3"/>
    <w:rsid w:val="008744D4"/>
    <w:rsid w:val="00882507"/>
    <w:rsid w:val="008913EB"/>
    <w:rsid w:val="00897B0D"/>
    <w:rsid w:val="008B6E53"/>
    <w:rsid w:val="008D1666"/>
    <w:rsid w:val="008D74BD"/>
    <w:rsid w:val="008F3082"/>
    <w:rsid w:val="00901E08"/>
    <w:rsid w:val="00904DD6"/>
    <w:rsid w:val="009333D6"/>
    <w:rsid w:val="0093561A"/>
    <w:rsid w:val="009368DA"/>
    <w:rsid w:val="00965AAC"/>
    <w:rsid w:val="00976465"/>
    <w:rsid w:val="0098637F"/>
    <w:rsid w:val="00992FAF"/>
    <w:rsid w:val="0099663C"/>
    <w:rsid w:val="009A38AA"/>
    <w:rsid w:val="009A6EB0"/>
    <w:rsid w:val="009C7638"/>
    <w:rsid w:val="009D3D3D"/>
    <w:rsid w:val="009E1ACE"/>
    <w:rsid w:val="009F647C"/>
    <w:rsid w:val="009F6BBE"/>
    <w:rsid w:val="00A15585"/>
    <w:rsid w:val="00A329C4"/>
    <w:rsid w:val="00A34899"/>
    <w:rsid w:val="00A54D44"/>
    <w:rsid w:val="00A80ED1"/>
    <w:rsid w:val="00A973DE"/>
    <w:rsid w:val="00A976CA"/>
    <w:rsid w:val="00AA62FB"/>
    <w:rsid w:val="00AC46FE"/>
    <w:rsid w:val="00AC52E8"/>
    <w:rsid w:val="00AD45F9"/>
    <w:rsid w:val="00AD5626"/>
    <w:rsid w:val="00AE4843"/>
    <w:rsid w:val="00AE7A97"/>
    <w:rsid w:val="00AF1BC9"/>
    <w:rsid w:val="00B26A58"/>
    <w:rsid w:val="00B3582A"/>
    <w:rsid w:val="00B537FC"/>
    <w:rsid w:val="00B56A80"/>
    <w:rsid w:val="00B67CE6"/>
    <w:rsid w:val="00B82D88"/>
    <w:rsid w:val="00B97BDB"/>
    <w:rsid w:val="00BA4254"/>
    <w:rsid w:val="00BA4AD9"/>
    <w:rsid w:val="00BB7AE6"/>
    <w:rsid w:val="00BD1FD9"/>
    <w:rsid w:val="00BE4585"/>
    <w:rsid w:val="00BF3A7E"/>
    <w:rsid w:val="00C04A6F"/>
    <w:rsid w:val="00C12EBD"/>
    <w:rsid w:val="00C362D4"/>
    <w:rsid w:val="00C3637F"/>
    <w:rsid w:val="00C42373"/>
    <w:rsid w:val="00C5363D"/>
    <w:rsid w:val="00C77869"/>
    <w:rsid w:val="00C850FE"/>
    <w:rsid w:val="00C93A47"/>
    <w:rsid w:val="00C9732D"/>
    <w:rsid w:val="00CE003F"/>
    <w:rsid w:val="00CE2C54"/>
    <w:rsid w:val="00CF5B5C"/>
    <w:rsid w:val="00CF6AF8"/>
    <w:rsid w:val="00D01350"/>
    <w:rsid w:val="00D03751"/>
    <w:rsid w:val="00D052F0"/>
    <w:rsid w:val="00D30FC7"/>
    <w:rsid w:val="00D3150F"/>
    <w:rsid w:val="00D44014"/>
    <w:rsid w:val="00D5136C"/>
    <w:rsid w:val="00D532A4"/>
    <w:rsid w:val="00D74009"/>
    <w:rsid w:val="00D81C1D"/>
    <w:rsid w:val="00D82874"/>
    <w:rsid w:val="00D9004A"/>
    <w:rsid w:val="00DA2617"/>
    <w:rsid w:val="00DB0B32"/>
    <w:rsid w:val="00DB327F"/>
    <w:rsid w:val="00DB65D2"/>
    <w:rsid w:val="00DD0F58"/>
    <w:rsid w:val="00DD332B"/>
    <w:rsid w:val="00DD534E"/>
    <w:rsid w:val="00DE45A3"/>
    <w:rsid w:val="00DF2F4D"/>
    <w:rsid w:val="00DF53B2"/>
    <w:rsid w:val="00DF5CE8"/>
    <w:rsid w:val="00E2198E"/>
    <w:rsid w:val="00E23D18"/>
    <w:rsid w:val="00E25537"/>
    <w:rsid w:val="00E27DD5"/>
    <w:rsid w:val="00E27E34"/>
    <w:rsid w:val="00E32350"/>
    <w:rsid w:val="00E5003D"/>
    <w:rsid w:val="00E574FD"/>
    <w:rsid w:val="00E73C2B"/>
    <w:rsid w:val="00E803D0"/>
    <w:rsid w:val="00E85224"/>
    <w:rsid w:val="00E8563C"/>
    <w:rsid w:val="00E915FA"/>
    <w:rsid w:val="00EB7114"/>
    <w:rsid w:val="00ED3019"/>
    <w:rsid w:val="00ED4089"/>
    <w:rsid w:val="00EE5997"/>
    <w:rsid w:val="00EF16B5"/>
    <w:rsid w:val="00F00E7D"/>
    <w:rsid w:val="00F216ED"/>
    <w:rsid w:val="00F373E7"/>
    <w:rsid w:val="00FC43B1"/>
    <w:rsid w:val="00FE76ED"/>
    <w:rsid w:val="00FF27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783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mechtexChar">
    <w:name w:val="mechtex Char"/>
    <w:link w:val="mechtex"/>
    <w:uiPriority w:val="99"/>
    <w:locked/>
    <w:rsid w:val="0093561A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93561A"/>
    <w:pPr>
      <w:spacing w:after="0" w:line="240" w:lineRule="auto"/>
      <w:jc w:val="center"/>
    </w:pPr>
    <w:rPr>
      <w:rFonts w:ascii="Arial Armenian" w:eastAsia="Calibri" w:hAnsi="Arial Armenian" w:cs="Arial Armenian"/>
      <w:sz w:val="20"/>
      <w:szCs w:val="20"/>
      <w:lang w:bidi="ar-S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93561A"/>
    <w:rPr>
      <w:rFonts w:eastAsia="Times New Roman"/>
      <w:sz w:val="22"/>
      <w:szCs w:val="22"/>
      <w:lang w:bidi="en-US"/>
    </w:rPr>
  </w:style>
  <w:style w:type="character" w:customStyle="1" w:styleId="user-name">
    <w:name w:val="user-name"/>
    <w:rsid w:val="00360BE1"/>
  </w:style>
  <w:style w:type="paragraph" w:styleId="Header">
    <w:name w:val="header"/>
    <w:basedOn w:val="Normal"/>
    <w:link w:val="HeaderChar"/>
    <w:uiPriority w:val="99"/>
    <w:unhideWhenUsed/>
    <w:rsid w:val="00D315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50F"/>
    <w:rPr>
      <w:rFonts w:eastAsia="Times New Roman"/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315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50F"/>
    <w:rPr>
      <w:rFonts w:eastAsia="Times New Roman"/>
      <w:sz w:val="22"/>
      <w:szCs w:val="22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783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mechtexChar">
    <w:name w:val="mechtex Char"/>
    <w:link w:val="mechtex"/>
    <w:uiPriority w:val="99"/>
    <w:locked/>
    <w:rsid w:val="0093561A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93561A"/>
    <w:pPr>
      <w:spacing w:after="0" w:line="240" w:lineRule="auto"/>
      <w:jc w:val="center"/>
    </w:pPr>
    <w:rPr>
      <w:rFonts w:ascii="Arial Armenian" w:eastAsia="Calibri" w:hAnsi="Arial Armenian" w:cs="Arial Armenian"/>
      <w:sz w:val="20"/>
      <w:szCs w:val="20"/>
      <w:lang w:bidi="ar-S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93561A"/>
    <w:rPr>
      <w:rFonts w:eastAsia="Times New Roman"/>
      <w:sz w:val="22"/>
      <w:szCs w:val="22"/>
      <w:lang w:bidi="en-US"/>
    </w:rPr>
  </w:style>
  <w:style w:type="character" w:customStyle="1" w:styleId="user-name">
    <w:name w:val="user-name"/>
    <w:rsid w:val="00360BE1"/>
  </w:style>
  <w:style w:type="paragraph" w:styleId="Header">
    <w:name w:val="header"/>
    <w:basedOn w:val="Normal"/>
    <w:link w:val="HeaderChar"/>
    <w:uiPriority w:val="99"/>
    <w:unhideWhenUsed/>
    <w:rsid w:val="00D315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50F"/>
    <w:rPr>
      <w:rFonts w:eastAsia="Times New Roman"/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315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50F"/>
    <w:rPr>
      <w:rFonts w:eastAsia="Times New Roman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5</Pages>
  <Words>1167</Words>
  <Characters>6654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Artur</dc:creator>
  <cp:keywords>https://mul2-mnp.gov.am/tasks/363668/oneclick/6ea005f344ce01f43edcf5815fad5d0a03a582cfb795db0f31b36198841ac8ed.docx?token=1eab36335c42dd6bf3be9dc49ae28337</cp:keywords>
  <cp:lastModifiedBy>hhovhannisyan</cp:lastModifiedBy>
  <cp:revision>99</cp:revision>
  <cp:lastPrinted>2023-03-29T07:41:00Z</cp:lastPrinted>
  <dcterms:created xsi:type="dcterms:W3CDTF">2021-10-06T11:45:00Z</dcterms:created>
  <dcterms:modified xsi:type="dcterms:W3CDTF">2024-02-06T09:03:00Z</dcterms:modified>
</cp:coreProperties>
</file>