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61CFB"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61CFB">
        <w:rPr>
          <w:rFonts w:ascii="GHEA Grapalat" w:eastAsia="Times New Roman" w:hAnsi="GHEA Grapalat" w:cs="Times New Roman"/>
          <w:b/>
          <w:bCs/>
          <w:sz w:val="24"/>
          <w:szCs w:val="24"/>
          <w:lang w:val="hy-AM"/>
        </w:rPr>
        <w:t>ԱՄՓՈՓԱԹԵՐԹ</w:t>
      </w:r>
    </w:p>
    <w:p w14:paraId="665EF567" w14:textId="7B9F657D" w:rsidR="00914853" w:rsidRPr="00A61CFB"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61CFB">
        <w:rPr>
          <w:rFonts w:ascii="GHEA Grapalat" w:eastAsia="Times New Roman" w:hAnsi="GHEA Grapalat" w:cs="Times New Roman"/>
          <w:b/>
          <w:sz w:val="24"/>
          <w:szCs w:val="24"/>
          <w:lang w:val="hy-AM"/>
        </w:rPr>
        <w:t>«</w:t>
      </w:r>
      <w:r w:rsidR="00F14122">
        <w:rPr>
          <w:rFonts w:ascii="GHEA Grapalat" w:eastAsia="Times New Roman" w:hAnsi="GHEA Grapalat" w:cs="Times New Roman"/>
          <w:b/>
          <w:sz w:val="24"/>
          <w:szCs w:val="24"/>
          <w:lang w:val="hy-AM"/>
        </w:rPr>
        <w:t>ԱՐԿՈԼԱԴ</w:t>
      </w:r>
      <w:r w:rsidRPr="00A61CFB">
        <w:rPr>
          <w:rFonts w:ascii="GHEA Grapalat" w:eastAsia="Times New Roman" w:hAnsi="GHEA Grapalat" w:cs="Times New Roman"/>
          <w:b/>
          <w:sz w:val="24"/>
          <w:szCs w:val="24"/>
          <w:lang w:val="hy-AM"/>
        </w:rPr>
        <w:t xml:space="preserve">» </w:t>
      </w:r>
      <w:r w:rsidR="00F14122">
        <w:rPr>
          <w:rFonts w:ascii="GHEA Grapalat" w:eastAsia="Times New Roman" w:hAnsi="GHEA Grapalat" w:cs="Times New Roman"/>
          <w:b/>
          <w:sz w:val="24"/>
          <w:szCs w:val="24"/>
          <w:lang w:val="hy-AM"/>
        </w:rPr>
        <w:t>ՓԱԿ ԲԱԺՆԵՏԻՐԱԿԱՆ</w:t>
      </w:r>
      <w:bookmarkStart w:id="1" w:name="_GoBack"/>
      <w:bookmarkEnd w:id="1"/>
      <w:r w:rsidRPr="00A61CFB">
        <w:rPr>
          <w:rFonts w:ascii="GHEA Grapalat" w:eastAsia="Times New Roman" w:hAnsi="GHEA Grapalat" w:cs="Times New Roman"/>
          <w:b/>
          <w:sz w:val="24"/>
          <w:szCs w:val="24"/>
          <w:lang w:val="hy-AM"/>
        </w:rPr>
        <w:t xml:space="preserve"> </w:t>
      </w:r>
      <w:r w:rsidR="00CA21B6" w:rsidRPr="00A61CFB">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A61CFB"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1. ՀՀ ֆինանսների նախարարություն</w:t>
            </w:r>
          </w:p>
          <w:p w14:paraId="43E77DC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DBFCB99" w:rsidR="0077537C" w:rsidRPr="00A61CFB" w:rsidRDefault="00F1412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թ.</w:t>
            </w:r>
          </w:p>
        </w:tc>
      </w:tr>
      <w:tr w:rsidR="0077537C" w:rsidRPr="00A61CFB"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20EB6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N </w:t>
            </w:r>
            <w:r w:rsidR="00F14122" w:rsidRPr="00F14122">
              <w:rPr>
                <w:rFonts w:ascii="GHEA Grapalat" w:eastAsia="Times New Roman" w:hAnsi="GHEA Grapalat" w:cs="Times New Roman"/>
                <w:sz w:val="24"/>
                <w:szCs w:val="24"/>
              </w:rPr>
              <w:t>01/2-1/6946-2024</w:t>
            </w:r>
          </w:p>
        </w:tc>
      </w:tr>
      <w:tr w:rsidR="0077537C" w:rsidRPr="00A61CFB"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D75B900" w14:textId="77777777" w:rsidR="00F14122" w:rsidRPr="00F14122" w:rsidRDefault="000B33DD" w:rsidP="00F14122">
            <w:pPr>
              <w:spacing w:after="0" w:line="360" w:lineRule="auto"/>
              <w:ind w:right="60"/>
              <w:jc w:val="both"/>
              <w:rPr>
                <w:rFonts w:ascii="GHEA Grapalat" w:hAnsi="GHEA Grapalat" w:cs="Sylfaen"/>
                <w:sz w:val="24"/>
                <w:szCs w:val="24"/>
                <w:lang w:val="hy-AM"/>
              </w:rPr>
            </w:pPr>
            <w:r w:rsidRPr="00A61CFB">
              <w:rPr>
                <w:rFonts w:ascii="GHEA Grapalat" w:hAnsi="GHEA Grapalat" w:cs="Sylfaen"/>
                <w:sz w:val="24"/>
                <w:szCs w:val="24"/>
                <w:lang w:val="hy-AM"/>
              </w:rPr>
              <w:t>1</w:t>
            </w:r>
            <w:r w:rsidRPr="00A61CFB">
              <w:rPr>
                <w:rFonts w:ascii="Cambria Math" w:hAnsi="Cambria Math" w:cs="Cambria Math"/>
                <w:sz w:val="24"/>
                <w:szCs w:val="24"/>
                <w:lang w:val="hy-AM"/>
              </w:rPr>
              <w:t>․</w:t>
            </w:r>
            <w:r w:rsidRPr="00A61CFB">
              <w:rPr>
                <w:rFonts w:ascii="GHEA Grapalat" w:hAnsi="GHEA Grapalat" w:cs="Sylfaen"/>
                <w:sz w:val="24"/>
                <w:szCs w:val="24"/>
                <w:lang w:val="hy-AM"/>
              </w:rPr>
              <w:t xml:space="preserve"> </w:t>
            </w:r>
            <w:r w:rsidR="00F14122" w:rsidRPr="00F14122">
              <w:rPr>
                <w:rFonts w:ascii="GHEA Grapalat" w:hAnsi="GHEA Grapalat" w:cs="Sylfaen"/>
                <w:sz w:val="24"/>
                <w:szCs w:val="24"/>
                <w:lang w:val="hy-AM"/>
              </w:rPr>
              <w:t>Նախագծին կից ներկայացված Ձև 2-ով նախատեսված ցանկի 5-րդ տողում ներա</w:t>
            </w:r>
            <w:r w:rsidR="00F14122" w:rsidRPr="00F14122">
              <w:rPr>
                <w:rFonts w:ascii="GHEA Grapalat" w:hAnsi="GHEA Grapalat" w:cs="Sylfaen"/>
                <w:sz w:val="24"/>
                <w:szCs w:val="24"/>
                <w:lang w:val="hy-AM"/>
              </w:rPr>
              <w:softHyphen/>
              <w:t>ռված՝ ԵԱՏՄ ԱՏԳ ԱԱ ծածկագրերն անհրաժեշտ է ներկայացնել 10 նիշով՝ համա</w:t>
            </w:r>
            <w:r w:rsidR="00F14122" w:rsidRPr="00F14122">
              <w:rPr>
                <w:rFonts w:ascii="GHEA Grapalat" w:hAnsi="GHEA Grapalat" w:cs="Sylfaen"/>
                <w:sz w:val="24"/>
                <w:szCs w:val="24"/>
                <w:lang w:val="hy-AM"/>
              </w:rPr>
              <w:softHyphen/>
              <w:t>պա</w:t>
            </w:r>
            <w:r w:rsidR="00F14122" w:rsidRPr="00F14122">
              <w:rPr>
                <w:rFonts w:ascii="GHEA Grapalat" w:hAnsi="GHEA Grapalat" w:cs="Sylfaen"/>
                <w:sz w:val="24"/>
                <w:szCs w:val="24"/>
                <w:lang w:val="hy-AM"/>
              </w:rPr>
              <w:softHyphen/>
              <w:t>տասխա</w:t>
            </w:r>
            <w:r w:rsidR="00F14122" w:rsidRPr="00F14122">
              <w:rPr>
                <w:rFonts w:ascii="GHEA Grapalat" w:hAnsi="GHEA Grapalat" w:cs="Sylfaen"/>
                <w:sz w:val="24"/>
                <w:szCs w:val="24"/>
                <w:lang w:val="hy-AM"/>
              </w:rPr>
              <w:softHyphen/>
              <w:t>նեց</w:t>
            </w:r>
            <w:r w:rsidR="00F14122" w:rsidRPr="00F14122">
              <w:rPr>
                <w:rFonts w:ascii="GHEA Grapalat" w:hAnsi="GHEA Grapalat" w:cs="Sylfaen"/>
                <w:sz w:val="24"/>
                <w:szCs w:val="24"/>
                <w:lang w:val="hy-AM"/>
              </w:rPr>
              <w:softHyphen/>
              <w:t>նելով ԵՏՀ խորհրդի 2021 թվականի սեպտեմբերի 14-ի թիվ 80 որոշմամբ (այսուհետ՝ որոշում) սահմանված ապրանքային անվանացանկին, իսկ 8-րդ տողում ներառված ծած</w:t>
            </w:r>
            <w:r w:rsidR="00F14122" w:rsidRPr="00F14122">
              <w:rPr>
                <w:rFonts w:ascii="GHEA Grapalat" w:hAnsi="GHEA Grapalat" w:cs="Sylfaen"/>
                <w:sz w:val="24"/>
                <w:szCs w:val="24"/>
                <w:lang w:val="hy-AM"/>
              </w:rPr>
              <w:softHyphen/>
              <w:t>կագ</w:t>
            </w:r>
            <w:r w:rsidR="00F14122" w:rsidRPr="00F14122">
              <w:rPr>
                <w:rFonts w:ascii="GHEA Grapalat" w:hAnsi="GHEA Grapalat" w:cs="Sylfaen"/>
                <w:sz w:val="24"/>
                <w:szCs w:val="24"/>
                <w:lang w:val="hy-AM"/>
              </w:rPr>
              <w:softHyphen/>
              <w:t>րերը բացակայում են որոշ</w:t>
            </w:r>
            <w:r w:rsidR="00F14122" w:rsidRPr="00F14122">
              <w:rPr>
                <w:rFonts w:ascii="GHEA Grapalat" w:hAnsi="GHEA Grapalat" w:cs="Sylfaen"/>
                <w:sz w:val="24"/>
                <w:szCs w:val="24"/>
                <w:lang w:val="hy-AM"/>
              </w:rPr>
              <w:softHyphen/>
              <w:t>մամբ սահմա</w:t>
            </w:r>
            <w:r w:rsidR="00F14122" w:rsidRPr="00F14122">
              <w:rPr>
                <w:rFonts w:ascii="GHEA Grapalat" w:hAnsi="GHEA Grapalat" w:cs="Sylfaen"/>
                <w:sz w:val="24"/>
                <w:szCs w:val="24"/>
                <w:lang w:val="hy-AM"/>
              </w:rPr>
              <w:softHyphen/>
            </w:r>
            <w:r w:rsidR="00F14122" w:rsidRPr="00F14122">
              <w:rPr>
                <w:rFonts w:ascii="GHEA Grapalat" w:hAnsi="GHEA Grapalat" w:cs="Sylfaen"/>
                <w:sz w:val="24"/>
                <w:szCs w:val="24"/>
                <w:lang w:val="hy-AM"/>
              </w:rPr>
              <w:softHyphen/>
              <w:t>նված ծածկագրերի ցանկում:</w:t>
            </w:r>
          </w:p>
          <w:p w14:paraId="4846EE05" w14:textId="77777777" w:rsidR="00F14122" w:rsidRPr="00F14122" w:rsidRDefault="00F14122" w:rsidP="00F14122">
            <w:pPr>
              <w:spacing w:after="0" w:line="360" w:lineRule="auto"/>
              <w:ind w:right="60"/>
              <w:jc w:val="both"/>
              <w:rPr>
                <w:rFonts w:ascii="GHEA Grapalat" w:hAnsi="GHEA Grapalat" w:cs="Sylfaen"/>
                <w:sz w:val="24"/>
                <w:szCs w:val="24"/>
                <w:lang w:val="hy-AM"/>
              </w:rPr>
            </w:pPr>
            <w:r w:rsidRPr="00F14122">
              <w:rPr>
                <w:rFonts w:ascii="GHEA Grapalat" w:hAnsi="GHEA Grapalat" w:cs="Sylfaen"/>
                <w:sz w:val="24"/>
                <w:szCs w:val="24"/>
                <w:lang w:val="hy-AM"/>
              </w:rPr>
              <w:t>Հաշվի առնելով վերոգրյալը՝ առաջարկում ենք Նախագծին կից ներկա</w:t>
            </w:r>
            <w:r w:rsidRPr="00F14122">
              <w:rPr>
                <w:rFonts w:ascii="GHEA Grapalat" w:hAnsi="GHEA Grapalat" w:cs="Sylfaen"/>
                <w:sz w:val="24"/>
                <w:szCs w:val="24"/>
                <w:lang w:val="hy-AM"/>
              </w:rPr>
              <w:softHyphen/>
              <w:t>յաց</w:t>
            </w:r>
            <w:r w:rsidRPr="00F14122">
              <w:rPr>
                <w:rFonts w:ascii="GHEA Grapalat" w:hAnsi="GHEA Grapalat" w:cs="Sylfaen"/>
                <w:sz w:val="24"/>
                <w:szCs w:val="24"/>
                <w:lang w:val="hy-AM"/>
              </w:rPr>
              <w:softHyphen/>
              <w:t>ված Ձև 2-ով նախա</w:t>
            </w:r>
            <w:r w:rsidRPr="00F14122">
              <w:rPr>
                <w:rFonts w:ascii="GHEA Grapalat" w:hAnsi="GHEA Grapalat" w:cs="Sylfaen"/>
                <w:sz w:val="24"/>
                <w:szCs w:val="24"/>
                <w:lang w:val="hy-AM"/>
              </w:rPr>
              <w:softHyphen/>
            </w:r>
            <w:r w:rsidRPr="00F14122">
              <w:rPr>
                <w:rFonts w:ascii="GHEA Grapalat" w:hAnsi="GHEA Grapalat" w:cs="Sylfaen"/>
                <w:sz w:val="24"/>
                <w:szCs w:val="24"/>
                <w:lang w:val="hy-AM"/>
              </w:rPr>
              <w:softHyphen/>
              <w:t>տեսված ցանկում կատարել համապատասխան փոփոխություններ:</w:t>
            </w:r>
          </w:p>
          <w:p w14:paraId="04328472" w14:textId="6426186C" w:rsidR="0016145A" w:rsidRPr="00A61CFB" w:rsidRDefault="0016145A" w:rsidP="00FC0302">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w:t>
            </w:r>
            <w:r w:rsidR="00092818" w:rsidRPr="00A61CFB">
              <w:rPr>
                <w:rFonts w:ascii="GHEA Grapalat" w:eastAsia="Times New Roman" w:hAnsi="GHEA Grapalat" w:cs="Times New Roman"/>
                <w:sz w:val="24"/>
                <w:szCs w:val="24"/>
                <w:lang w:val="hy-AM"/>
              </w:rPr>
              <w:t xml:space="preserve"> է։ </w:t>
            </w:r>
          </w:p>
        </w:tc>
      </w:tr>
      <w:tr w:rsidR="0077537C" w:rsidRPr="00A61CFB"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A61CFB">
              <w:rPr>
                <w:rFonts w:ascii="GHEA Grapalat" w:eastAsia="Times New Roman" w:hAnsi="GHEA Grapalat" w:cs="Times New Roman"/>
                <w:sz w:val="24"/>
                <w:szCs w:val="24"/>
                <w:lang w:val="hy-AM"/>
              </w:rPr>
              <w:t>2. ՀՀ պետական եկամուտների կոմիտե</w:t>
            </w:r>
          </w:p>
          <w:p w14:paraId="3D44CCFA"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357E10A" w:rsidR="0077537C" w:rsidRPr="00A61CFB" w:rsidRDefault="00FC030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F14122">
              <w:rPr>
                <w:rFonts w:ascii="GHEA Grapalat" w:eastAsia="Times New Roman" w:hAnsi="GHEA Grapalat" w:cs="Times New Roman"/>
                <w:sz w:val="24"/>
                <w:szCs w:val="24"/>
                <w:lang w:val="hy-AM"/>
              </w:rPr>
              <w:t>7</w:t>
            </w:r>
            <w:r w:rsidR="0077537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sidR="005E1C30">
              <w:rPr>
                <w:rFonts w:ascii="GHEA Grapalat" w:eastAsia="Times New Roman" w:hAnsi="GHEA Grapalat" w:cs="Times New Roman"/>
                <w:sz w:val="24"/>
                <w:szCs w:val="24"/>
                <w:lang w:val="hy-AM"/>
              </w:rPr>
              <w:t>3</w:t>
            </w:r>
            <w:r w:rsidR="0077537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77537C" w:rsidRPr="00A61CFB">
              <w:rPr>
                <w:rFonts w:ascii="GHEA Grapalat" w:eastAsia="Times New Roman" w:hAnsi="GHEA Grapalat" w:cs="Times New Roman"/>
                <w:sz w:val="24"/>
                <w:szCs w:val="24"/>
                <w:lang w:val="hy-AM"/>
              </w:rPr>
              <w:t xml:space="preserve">թ. </w:t>
            </w:r>
          </w:p>
        </w:tc>
      </w:tr>
      <w:tr w:rsidR="0077537C" w:rsidRPr="00A61CFB"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A58DA21"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 xml:space="preserve"> N </w:t>
            </w:r>
            <w:r w:rsidR="00F14122" w:rsidRPr="00F14122">
              <w:rPr>
                <w:rFonts w:ascii="GHEA Grapalat" w:eastAsia="Times New Roman" w:hAnsi="GHEA Grapalat" w:cs="Times New Roman"/>
                <w:sz w:val="24"/>
                <w:szCs w:val="24"/>
              </w:rPr>
              <w:t>01/3-2/19193-2024</w:t>
            </w:r>
          </w:p>
        </w:tc>
      </w:tr>
      <w:tr w:rsidR="0077537C" w:rsidRPr="00A61CFB"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4A36A25" w14:textId="77777777" w:rsidR="00F14122" w:rsidRPr="00F14122" w:rsidRDefault="00820B3B" w:rsidP="00F14122">
            <w:pPr>
              <w:spacing w:after="0" w:line="360" w:lineRule="auto"/>
              <w:ind w:left="60" w:right="60"/>
              <w:jc w:val="both"/>
              <w:rPr>
                <w:rFonts w:ascii="GHEA Grapalat" w:hAnsi="GHEA Grapalat"/>
                <w:noProof/>
                <w:sz w:val="24"/>
                <w:szCs w:val="24"/>
                <w:lang w:val="hy-AM"/>
              </w:rPr>
            </w:pPr>
            <w:r w:rsidRPr="00A61CFB">
              <w:rPr>
                <w:rFonts w:ascii="GHEA Grapalat" w:hAnsi="GHEA Grapalat"/>
                <w:noProof/>
                <w:sz w:val="24"/>
                <w:szCs w:val="24"/>
                <w:lang w:val="hy-AM"/>
              </w:rPr>
              <w:t>1</w:t>
            </w:r>
            <w:r w:rsidRPr="00A61CFB">
              <w:rPr>
                <w:rFonts w:ascii="Cambria Math" w:hAnsi="Cambria Math"/>
                <w:noProof/>
                <w:sz w:val="24"/>
                <w:szCs w:val="24"/>
                <w:lang w:val="hy-AM"/>
              </w:rPr>
              <w:t xml:space="preserve">․ </w:t>
            </w:r>
            <w:r w:rsidR="00F14122" w:rsidRPr="00F14122">
              <w:rPr>
                <w:rFonts w:ascii="GHEA Grapalat" w:hAnsi="GHEA Grapalat"/>
                <w:noProof/>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«Արկոլադ» փակ բաժնետիրական ընկերության կողմից ներկայացված հայտը բավարարելու և </w:t>
            </w:r>
            <w:r w:rsidR="00F14122" w:rsidRPr="00F14122">
              <w:rPr>
                <w:rFonts w:ascii="GHEA Grapalat" w:hAnsi="GHEA Grapalat"/>
                <w:noProof/>
                <w:sz w:val="24"/>
                <w:szCs w:val="24"/>
                <w:lang w:val="hy-AM"/>
              </w:rPr>
              <w:lastRenderedPageBreak/>
              <w:t>արտոնությունը կիրառելու մասին» Հայաստանի Հանրապետության կառավարության որոշման նախագծի վերաբերյալ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 իսկ նախագծով հաստատվող հավելվածի 9-րդ տողում ներկայացված՝ ԱՏԳ ԱԱ 4016 93 009 0 ծածկագիրը Եվրասիական տնտեսական հանձնաժողովի խորհրդի 14.09.2021թ. N 80 որոշման մեջ առկա չէ։</w:t>
            </w:r>
          </w:p>
          <w:p w14:paraId="2C2BE02A" w14:textId="77777777" w:rsidR="00F14122" w:rsidRPr="00F14122" w:rsidRDefault="00F14122" w:rsidP="00F14122">
            <w:pPr>
              <w:spacing w:after="0" w:line="360" w:lineRule="auto"/>
              <w:ind w:left="60" w:right="60"/>
              <w:jc w:val="both"/>
              <w:rPr>
                <w:rFonts w:ascii="GHEA Grapalat" w:hAnsi="GHEA Grapalat"/>
                <w:noProof/>
                <w:sz w:val="24"/>
                <w:szCs w:val="24"/>
                <w:lang w:val="hy-AM"/>
              </w:rPr>
            </w:pPr>
            <w:r w:rsidRPr="00F14122">
              <w:rPr>
                <w:rFonts w:ascii="GHEA Grapalat" w:hAnsi="GHEA Grapalat"/>
                <w:noProof/>
                <w:sz w:val="24"/>
                <w:szCs w:val="24"/>
                <w:lang w:val="hy-AM"/>
              </w:rPr>
              <w:t xml:space="preserve">        Հայտնում ենք նաև, որ «Արկոլադ» փակ բաժնետիրական ընկերությունը (ՀՎՀՀ 00087353, գրանցված 14.10.2004թ</w:t>
            </w:r>
            <w:r w:rsidRPr="00F14122">
              <w:rPr>
                <w:rFonts w:ascii="GHEA Grapalat" w:hAnsi="GHEA Grapalat"/>
                <w:noProof/>
                <w:sz w:val="24"/>
                <w:szCs w:val="24"/>
                <w:lang w:val="af-ZA"/>
              </w:rPr>
              <w:t>.</w:t>
            </w:r>
            <w:r w:rsidRPr="00F14122">
              <w:rPr>
                <w:rFonts w:ascii="GHEA Grapalat" w:hAnsi="GHEA Grapalat"/>
                <w:noProof/>
                <w:sz w:val="24"/>
                <w:szCs w:val="24"/>
                <w:lang w:val="hy-AM"/>
              </w:rPr>
              <w:t>) գործում է հարկման ընդհանուր համակարգում, ըստ ներկայացրած վերջին՝ 2024թ. փետրվար ամսվա եկամտային հարկի և սոցիալական վճարի ամսական հաշվարկի ունի 53 հարկման բազա ունեցող վարձու աշխատողներ։</w:t>
            </w:r>
            <w:r w:rsidRPr="00F14122">
              <w:rPr>
                <w:rFonts w:ascii="GHEA Grapalat" w:hAnsi="GHEA Grapalat"/>
                <w:noProof/>
                <w:sz w:val="24"/>
                <w:szCs w:val="24"/>
                <w:lang w:val="af-ZA"/>
              </w:rPr>
              <w:t xml:space="preserve"> Ընկերության 2022 թվականի հարկման բազա ունեցող վարձու աշխատողների միջին ամսական թվաքանակը կազմել է 40, իսկ 2023 թվականինը` 46</w:t>
            </w:r>
            <w:r w:rsidRPr="00F14122">
              <w:rPr>
                <w:rFonts w:ascii="GHEA Grapalat" w:hAnsi="GHEA Grapalat"/>
                <w:noProof/>
                <w:sz w:val="24"/>
                <w:szCs w:val="24"/>
                <w:lang w:val="hy-AM"/>
              </w:rPr>
              <w:t>:</w:t>
            </w:r>
          </w:p>
          <w:p w14:paraId="2A43731E" w14:textId="77777777" w:rsidR="00F14122" w:rsidRPr="00F14122" w:rsidRDefault="00F14122" w:rsidP="00F14122">
            <w:pPr>
              <w:spacing w:after="0" w:line="360" w:lineRule="auto"/>
              <w:ind w:left="60" w:right="60"/>
              <w:jc w:val="both"/>
              <w:rPr>
                <w:rFonts w:ascii="GHEA Grapalat" w:hAnsi="GHEA Grapalat"/>
                <w:noProof/>
                <w:sz w:val="24"/>
                <w:szCs w:val="24"/>
                <w:lang w:val="hy-AM"/>
              </w:rPr>
            </w:pPr>
            <w:r w:rsidRPr="00F14122">
              <w:rPr>
                <w:rFonts w:ascii="GHEA Grapalat" w:hAnsi="GHEA Grapalat"/>
                <w:noProof/>
                <w:sz w:val="24"/>
                <w:szCs w:val="24"/>
                <w:lang w:val="hy-AM"/>
              </w:rPr>
              <w:t xml:space="preserve">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իսկ </w:t>
            </w:r>
            <w:r w:rsidRPr="00F14122">
              <w:rPr>
                <w:rFonts w:ascii="GHEA Grapalat" w:hAnsi="GHEA Grapalat"/>
                <w:noProof/>
                <w:sz w:val="24"/>
                <w:szCs w:val="24"/>
                <w:lang w:val="af-ZA"/>
              </w:rPr>
              <w:t>24.</w:t>
            </w:r>
            <w:r w:rsidRPr="00F14122">
              <w:rPr>
                <w:rFonts w:ascii="GHEA Grapalat" w:hAnsi="GHEA Grapalat"/>
                <w:noProof/>
                <w:sz w:val="24"/>
                <w:szCs w:val="24"/>
                <w:lang w:val="hy-AM"/>
              </w:rPr>
              <w:t>03</w:t>
            </w:r>
            <w:r w:rsidRPr="00F14122">
              <w:rPr>
                <w:rFonts w:ascii="GHEA Grapalat" w:hAnsi="GHEA Grapalat"/>
                <w:noProof/>
                <w:sz w:val="24"/>
                <w:szCs w:val="24"/>
                <w:lang w:val="af-ZA"/>
              </w:rPr>
              <w:t>.2024թ.</w:t>
            </w:r>
            <w:r w:rsidRPr="00F14122">
              <w:rPr>
                <w:rFonts w:ascii="GHEA Grapalat" w:hAnsi="GHEA Grapalat"/>
                <w:noProof/>
                <w:sz w:val="24"/>
                <w:szCs w:val="24"/>
                <w:lang w:val="hy-AM"/>
              </w:rPr>
              <w:t xml:space="preserve"> </w:t>
            </w:r>
            <w:r w:rsidRPr="00F14122">
              <w:rPr>
                <w:rFonts w:ascii="GHEA Grapalat" w:hAnsi="GHEA Grapalat"/>
                <w:noProof/>
                <w:sz w:val="24"/>
                <w:szCs w:val="24"/>
                <w:lang w:val="af-ZA"/>
              </w:rPr>
              <w:t>դրությամբ ընկերությունը չունի հարկային մարմնի կողմից վերահսկվող եկամուտների գծով պարտավորություն:</w:t>
            </w:r>
          </w:p>
          <w:p w14:paraId="63ED152C" w14:textId="78A400CA" w:rsidR="00EE0123" w:rsidRPr="00A61CFB" w:rsidRDefault="006F6C03" w:rsidP="00565784">
            <w:pPr>
              <w:spacing w:after="0" w:line="360" w:lineRule="auto"/>
              <w:ind w:left="60" w:right="60"/>
              <w:jc w:val="both"/>
              <w:rPr>
                <w:rFonts w:ascii="GHEA Grapalat" w:hAnsi="GHEA Grapalat"/>
                <w:noProof/>
                <w:sz w:val="24"/>
                <w:szCs w:val="24"/>
                <w:lang w:val="hy-AM"/>
              </w:rPr>
            </w:pPr>
            <w:r w:rsidRPr="00A61CFB">
              <w:rPr>
                <w:rFonts w:ascii="GHEA Grapalat" w:hAnsi="GHEA Grapalat"/>
                <w:noProof/>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lastRenderedPageBreak/>
              <w:t xml:space="preserve"> </w:t>
            </w:r>
            <w:r w:rsidR="00384771" w:rsidRPr="00A61CFB">
              <w:rPr>
                <w:rFonts w:ascii="GHEA Grapalat" w:eastAsia="Times New Roman" w:hAnsi="GHEA Grapalat" w:cs="Times New Roman"/>
                <w:sz w:val="24"/>
                <w:szCs w:val="24"/>
                <w:lang w:val="hy-AM"/>
              </w:rPr>
              <w:t>Ընդունվել է։</w:t>
            </w:r>
          </w:p>
          <w:p w14:paraId="14F318FB" w14:textId="4D120B6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A61CF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A61CFB"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A61CFB" w:rsidRDefault="000B33DD" w:rsidP="005B08DC">
            <w:pPr>
              <w:spacing w:after="0" w:line="360" w:lineRule="auto"/>
              <w:jc w:val="both"/>
              <w:rPr>
                <w:rFonts w:ascii="GHEA Grapalat" w:hAnsi="GHEA Grapalat" w:cs="GHEA Grapalat"/>
                <w:sz w:val="24"/>
                <w:szCs w:val="24"/>
                <w:lang w:val="hy-AM"/>
              </w:rPr>
            </w:pPr>
            <w:r w:rsidRPr="00A61CFB">
              <w:rPr>
                <w:rFonts w:ascii="GHEA Grapalat" w:hAnsi="GHEA Grapalat" w:cs="GHEA Grapalat"/>
                <w:sz w:val="24"/>
                <w:szCs w:val="24"/>
                <w:lang w:val="hy-AM"/>
              </w:rPr>
              <w:lastRenderedPageBreak/>
              <w:t>3</w:t>
            </w:r>
            <w:r w:rsidR="005B08DC" w:rsidRPr="00A61CFB">
              <w:rPr>
                <w:rFonts w:ascii="Cambria Math" w:hAnsi="Cambria Math" w:cs="Cambria Math"/>
                <w:sz w:val="24"/>
                <w:szCs w:val="24"/>
                <w:lang w:val="hy-AM"/>
              </w:rPr>
              <w:t>․</w:t>
            </w:r>
            <w:r w:rsidR="005B08DC" w:rsidRPr="00A61CFB">
              <w:rPr>
                <w:rFonts w:ascii="GHEA Grapalat" w:hAnsi="GHEA Grapalat" w:cs="GHEA Grapalat"/>
                <w:sz w:val="24"/>
                <w:szCs w:val="24"/>
                <w:lang w:val="hy-AM"/>
              </w:rPr>
              <w:t xml:space="preserve"> ՀՀ </w:t>
            </w:r>
            <w:r w:rsidRPr="00A61CFB">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305F7D2" w:rsidR="005B08DC" w:rsidRPr="00A61CFB" w:rsidRDefault="00FC030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w:t>
            </w:r>
            <w:r w:rsidR="00F14122">
              <w:rPr>
                <w:rFonts w:ascii="GHEA Grapalat" w:eastAsia="Times New Roman" w:hAnsi="GHEA Grapalat" w:cs="Times New Roman"/>
                <w:sz w:val="24"/>
                <w:szCs w:val="24"/>
                <w:lang w:val="hy-AM"/>
              </w:rPr>
              <w:t>6</w:t>
            </w:r>
            <w:r w:rsidR="005B08DC" w:rsidRPr="00A61CFB">
              <w:rPr>
                <w:rFonts w:ascii="GHEA Grapalat" w:eastAsia="Times New Roman" w:hAnsi="GHEA Grapalat" w:cs="Times New Roman"/>
                <w:sz w:val="24"/>
                <w:szCs w:val="24"/>
                <w:lang w:val="hy-AM"/>
              </w:rPr>
              <w:t>-</w:t>
            </w:r>
            <w:r w:rsidR="00565784" w:rsidRPr="00A61CFB">
              <w:rPr>
                <w:rFonts w:ascii="GHEA Grapalat" w:eastAsia="Times New Roman" w:hAnsi="GHEA Grapalat" w:cs="Times New Roman"/>
                <w:sz w:val="24"/>
                <w:szCs w:val="24"/>
                <w:lang w:val="hy-AM"/>
              </w:rPr>
              <w:t>0</w:t>
            </w:r>
            <w:r w:rsidR="00F14122">
              <w:rPr>
                <w:rFonts w:ascii="GHEA Grapalat" w:eastAsia="Times New Roman" w:hAnsi="GHEA Grapalat" w:cs="Times New Roman"/>
                <w:sz w:val="24"/>
                <w:szCs w:val="24"/>
                <w:lang w:val="hy-AM"/>
              </w:rPr>
              <w:t>3</w:t>
            </w:r>
            <w:r w:rsidR="005B08DC" w:rsidRPr="00A61CFB">
              <w:rPr>
                <w:rFonts w:ascii="GHEA Grapalat" w:eastAsia="Times New Roman" w:hAnsi="GHEA Grapalat" w:cs="Times New Roman"/>
                <w:sz w:val="24"/>
                <w:szCs w:val="24"/>
                <w:lang w:val="hy-AM"/>
              </w:rPr>
              <w:t>-202</w:t>
            </w:r>
            <w:r w:rsidR="00565784" w:rsidRPr="00A61CFB">
              <w:rPr>
                <w:rFonts w:ascii="GHEA Grapalat" w:eastAsia="Times New Roman" w:hAnsi="GHEA Grapalat" w:cs="Times New Roman"/>
                <w:sz w:val="24"/>
                <w:szCs w:val="24"/>
                <w:lang w:val="hy-AM"/>
              </w:rPr>
              <w:t>4</w:t>
            </w:r>
            <w:r w:rsidR="005B08DC" w:rsidRPr="00A61CFB">
              <w:rPr>
                <w:rFonts w:ascii="GHEA Grapalat" w:eastAsia="Times New Roman" w:hAnsi="GHEA Grapalat" w:cs="Times New Roman"/>
                <w:sz w:val="24"/>
                <w:szCs w:val="24"/>
                <w:lang w:val="hy-AM"/>
              </w:rPr>
              <w:t>թ</w:t>
            </w:r>
            <w:r w:rsidR="005B08DC" w:rsidRPr="00A61CFB">
              <w:rPr>
                <w:rFonts w:ascii="Cambria Math" w:eastAsia="Times New Roman" w:hAnsi="Cambria Math" w:cs="Times New Roman"/>
                <w:sz w:val="24"/>
                <w:szCs w:val="24"/>
                <w:lang w:val="hy-AM"/>
              </w:rPr>
              <w:t>․</w:t>
            </w:r>
          </w:p>
        </w:tc>
      </w:tr>
      <w:tr w:rsidR="005B08DC" w:rsidRPr="00A61CFB"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A61CFB"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D14B35A" w:rsidR="005B08DC" w:rsidRPr="00A61CFB"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N</w:t>
            </w:r>
            <w:r w:rsidRPr="00A61CFB">
              <w:rPr>
                <w:rFonts w:ascii="Verdana" w:hAnsi="Verdana"/>
                <w:color w:val="000000"/>
                <w:sz w:val="18"/>
                <w:szCs w:val="18"/>
                <w:shd w:val="clear" w:color="auto" w:fill="BFBFBF" w:themeFill="background1" w:themeFillShade="BF"/>
                <w:lang w:val="hy-AM"/>
              </w:rPr>
              <w:t xml:space="preserve"> </w:t>
            </w:r>
            <w:r w:rsidR="00F14122" w:rsidRPr="00F14122">
              <w:rPr>
                <w:rFonts w:ascii="GHEA Grapalat" w:eastAsia="Times New Roman" w:hAnsi="GHEA Grapalat" w:cs="Times New Roman"/>
                <w:sz w:val="24"/>
                <w:szCs w:val="24"/>
              </w:rPr>
              <w:t>/27.3/11619-2024</w:t>
            </w:r>
          </w:p>
        </w:tc>
      </w:tr>
      <w:tr w:rsidR="005B08DC" w:rsidRPr="00B12388"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64DA3F6" w14:textId="584A8288" w:rsidR="00F14122" w:rsidRPr="00F14122" w:rsidRDefault="00565784" w:rsidP="00F14122">
            <w:pPr>
              <w:spacing w:after="0" w:line="360" w:lineRule="auto"/>
              <w:jc w:val="both"/>
              <w:rPr>
                <w:rFonts w:ascii="GHEA Grapalat" w:eastAsia="Calibri" w:hAnsi="GHEA Grapalat" w:cs="Times New Roman"/>
                <w:bCs/>
                <w:color w:val="000000"/>
                <w:sz w:val="24"/>
                <w:szCs w:val="24"/>
                <w:shd w:val="clear" w:color="auto" w:fill="FFFFFF"/>
                <w:lang w:val="hy-AM"/>
              </w:rPr>
            </w:pPr>
            <w:r w:rsidRPr="00F14122">
              <w:rPr>
                <w:rFonts w:ascii="GHEA Grapalat" w:eastAsia="Calibri" w:hAnsi="GHEA Grapalat" w:cs="Times New Roman"/>
                <w:bCs/>
                <w:color w:val="000000"/>
                <w:sz w:val="24"/>
                <w:szCs w:val="24"/>
                <w:shd w:val="clear" w:color="auto" w:fill="FFFFFF"/>
                <w:lang w:val="hy-AM"/>
              </w:rPr>
              <w:t>1</w:t>
            </w:r>
            <w:r w:rsidRPr="00F14122">
              <w:rPr>
                <w:rFonts w:ascii="Cambria Math" w:eastAsia="Calibri" w:hAnsi="Cambria Math" w:cs="Cambria Math"/>
                <w:bCs/>
                <w:color w:val="000000"/>
                <w:sz w:val="24"/>
                <w:szCs w:val="24"/>
                <w:shd w:val="clear" w:color="auto" w:fill="FFFFFF"/>
                <w:lang w:val="hy-AM"/>
              </w:rPr>
              <w:t>․</w:t>
            </w:r>
            <w:r w:rsidR="00A61CFB" w:rsidRPr="00F14122">
              <w:rPr>
                <w:rFonts w:ascii="GHEA Grapalat" w:eastAsia="Calibri" w:hAnsi="GHEA Grapalat" w:cs="Times New Roman"/>
                <w:bCs/>
                <w:color w:val="000000"/>
                <w:sz w:val="24"/>
                <w:szCs w:val="24"/>
                <w:shd w:val="clear" w:color="auto" w:fill="FFFFFF"/>
                <w:lang w:val="hy-AM"/>
              </w:rPr>
              <w:t xml:space="preserve"> </w:t>
            </w:r>
            <w:r w:rsidR="00F14122">
              <w:rPr>
                <w:rFonts w:ascii="GHEA Grapalat" w:eastAsia="Calibri" w:hAnsi="GHEA Grapalat" w:cs="Times New Roman"/>
                <w:bCs/>
                <w:color w:val="000000"/>
                <w:sz w:val="24"/>
                <w:szCs w:val="24"/>
                <w:shd w:val="clear" w:color="auto" w:fill="FFFFFF"/>
                <w:lang w:val="hy-AM"/>
              </w:rPr>
              <w:t>Դ</w:t>
            </w:r>
            <w:r w:rsidR="00F14122" w:rsidRPr="00F14122">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F14122">
              <w:rPr>
                <w:rFonts w:ascii="GHEA Grapalat" w:eastAsia="Calibri" w:hAnsi="GHEA Grapalat" w:cs="Times New Roman"/>
                <w:bCs/>
                <w:color w:val="000000"/>
                <w:sz w:val="24"/>
                <w:szCs w:val="24"/>
                <w:shd w:val="clear" w:color="auto" w:fill="FFFFFF"/>
                <w:lang w:val="hy-AM"/>
              </w:rPr>
              <w:t>կան</w:t>
            </w:r>
            <w:r w:rsidR="00F14122" w:rsidRPr="00F14122">
              <w:rPr>
                <w:rFonts w:ascii="GHEA Grapalat" w:eastAsia="Calibri" w:hAnsi="GHEA Grapalat" w:cs="Times New Roman"/>
                <w:bCs/>
                <w:color w:val="000000"/>
                <w:sz w:val="24"/>
                <w:szCs w:val="24"/>
                <w:shd w:val="clear" w:color="auto" w:fill="FFFFFF"/>
                <w:lang w:val="hy-AM"/>
              </w:rPr>
              <w:t>:</w:t>
            </w:r>
          </w:p>
          <w:p w14:paraId="7FEF3C22" w14:textId="0B97E7C4" w:rsidR="005B08DC" w:rsidRPr="00A61CFB" w:rsidRDefault="005B08DC" w:rsidP="00F14122">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6C884647" w:rsidR="00E70CE2" w:rsidRPr="00A61CFB"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A61CFB">
              <w:rPr>
                <w:rFonts w:ascii="GHEA Grapalat" w:eastAsia="Times New Roman" w:hAnsi="GHEA Grapalat" w:cs="Times New Roman"/>
                <w:sz w:val="24"/>
                <w:szCs w:val="24"/>
                <w:lang w:val="hy-AM"/>
              </w:rPr>
              <w:t>Ընդունվել է։</w:t>
            </w:r>
            <w:r w:rsidR="00B12388">
              <w:rPr>
                <w:rFonts w:ascii="GHEA Grapalat" w:eastAsia="Times New Roman" w:hAnsi="GHEA Grapalat" w:cs="Times New Roman"/>
                <w:sz w:val="24"/>
                <w:szCs w:val="24"/>
                <w:lang w:val="hy-AM"/>
              </w:rPr>
              <w:t xml:space="preserve"> </w:t>
            </w:r>
          </w:p>
        </w:tc>
      </w:tr>
      <w:bookmarkEnd w:id="0"/>
      <w:bookmarkEnd w:id="2"/>
    </w:tbl>
    <w:p w14:paraId="7042EAE9" w14:textId="77777777" w:rsidR="0077537C" w:rsidRPr="00A61C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A61CFB"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3F553F"/>
    <w:rsid w:val="00442127"/>
    <w:rsid w:val="00521729"/>
    <w:rsid w:val="005340BA"/>
    <w:rsid w:val="00565784"/>
    <w:rsid w:val="005B08DC"/>
    <w:rsid w:val="005D2217"/>
    <w:rsid w:val="005E1C30"/>
    <w:rsid w:val="00613DC9"/>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12388"/>
    <w:rsid w:val="00B80235"/>
    <w:rsid w:val="00B8412F"/>
    <w:rsid w:val="00B933AC"/>
    <w:rsid w:val="00C42FC9"/>
    <w:rsid w:val="00C7708F"/>
    <w:rsid w:val="00C83321"/>
    <w:rsid w:val="00CA21B6"/>
    <w:rsid w:val="00CD6E8E"/>
    <w:rsid w:val="00D26916"/>
    <w:rsid w:val="00E0614B"/>
    <w:rsid w:val="00E35264"/>
    <w:rsid w:val="00E70CE2"/>
    <w:rsid w:val="00E85ACA"/>
    <w:rsid w:val="00EE0123"/>
    <w:rsid w:val="00EF1BBA"/>
    <w:rsid w:val="00F14122"/>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2722945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36049176">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0638249">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3</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https://mul2.gov.am/tasks/958979/oneclick/ampopatert.docx?token=b7aad1146497659fac6543bab246dead</cp:keywords>
  <dc:description/>
  <cp:lastModifiedBy>Gohar H. Harutyunyan</cp:lastModifiedBy>
  <cp:revision>47</cp:revision>
  <dcterms:created xsi:type="dcterms:W3CDTF">2021-11-10T11:33:00Z</dcterms:created>
  <dcterms:modified xsi:type="dcterms:W3CDTF">2024-04-08T13:08:00Z</dcterms:modified>
</cp:coreProperties>
</file>