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CF2D7E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4142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ԻՆ-ՎԻ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C9BECB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1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ԻՆ-ՎԻ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63CEC5C4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1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ԻՆ-ՎԻ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1429" w:rsidRPr="00041429">
        <w:rPr>
          <w:rFonts w:ascii="GHEA Grapalat" w:eastAsia="Calibri" w:hAnsi="GHEA Grapalat" w:cs="Times New Roman"/>
          <w:sz w:val="24"/>
          <w:szCs w:val="24"/>
          <w:lang w:val="hy-AM"/>
        </w:rPr>
        <w:t>մալուխների և հաղորդալարերի</w:t>
      </w:r>
      <w:r w:rsidR="00041429" w:rsidRPr="000414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041429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041429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1D6A7BE9" w14:textId="77777777" w:rsidR="00AF1A25" w:rsidRDefault="00257FDD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րդեն իսկ իրականացվել է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2635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շրջանառու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միջոցների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368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հիմնական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ձեռքբերման համար։ </w:t>
      </w:r>
    </w:p>
    <w:p w14:paraId="305725F0" w14:textId="7C63600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16 մլրդ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ներառյալ ներմուծվող հումք</w:t>
      </w:r>
      <w:r w:rsidR="00AF1A25">
        <w:rPr>
          <w:rFonts w:ascii="GHEA Grapalat" w:eastAsia="Calibri" w:hAnsi="GHEA Grapalat" w:cs="Times New Roman"/>
          <w:sz w:val="24"/>
          <w:szCs w:val="24"/>
          <w:lang w:val="hy-AM"/>
        </w:rPr>
        <w:t>ի արժեքը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226352" w:rsidRP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800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226352" w:rsidRP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26352" w:rsidRPr="00226352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AF1A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bookmarkStart w:id="2" w:name="_GoBack"/>
      <w:bookmarkEnd w:id="2"/>
      <w:r w:rsidR="00226352" w:rsidRPr="002263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նոր արտադրամասերի կառուցման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EC6994E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92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375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105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423FB4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22635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26352">
        <w:rPr>
          <w:rFonts w:ascii="GHEA Grapalat" w:eastAsia="Calibri" w:hAnsi="GHEA Grapalat" w:cs="Times New Roman"/>
          <w:sz w:val="24"/>
          <w:szCs w:val="24"/>
          <w:lang w:val="hy-AM"/>
        </w:rPr>
        <w:t>525</w:t>
      </w:r>
      <w:r w:rsidR="00C31754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A10CB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1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ԻՆ-ՎԻ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62D948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1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ԻՆ-ՎԻ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4ACA29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41429">
        <w:rPr>
          <w:rFonts w:ascii="GHEA Grapalat" w:eastAsia="Calibri" w:hAnsi="GHEA Grapalat" w:cs="Times New Roman"/>
          <w:sz w:val="24"/>
          <w:szCs w:val="24"/>
          <w:lang w:val="hy-AM"/>
        </w:rPr>
        <w:t>ԻՆ-ՎԻ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AF543B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41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ԻՆ-ՎԻ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1D807E" w14:textId="77777777" w:rsidR="00762821" w:rsidRDefault="00762821" w:rsidP="008325A3">
      <w:pPr>
        <w:spacing w:after="0" w:line="240" w:lineRule="auto"/>
      </w:pPr>
      <w:r>
        <w:separator/>
      </w:r>
    </w:p>
  </w:endnote>
  <w:endnote w:type="continuationSeparator" w:id="0">
    <w:p w14:paraId="4DE977D1" w14:textId="77777777" w:rsidR="00762821" w:rsidRDefault="007628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62821">
    <w:pPr>
      <w:pStyle w:val="Footer"/>
    </w:pPr>
  </w:p>
  <w:p w14:paraId="722B2118" w14:textId="77777777" w:rsidR="00085719" w:rsidRDefault="007628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60CB4" w14:textId="77777777" w:rsidR="00762821" w:rsidRDefault="00762821" w:rsidP="008325A3">
      <w:pPr>
        <w:spacing w:after="0" w:line="240" w:lineRule="auto"/>
      </w:pPr>
      <w:r>
        <w:separator/>
      </w:r>
    </w:p>
  </w:footnote>
  <w:footnote w:type="continuationSeparator" w:id="0">
    <w:p w14:paraId="68B9E474" w14:textId="77777777" w:rsidR="00762821" w:rsidRDefault="007628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1429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26352"/>
    <w:rsid w:val="00250194"/>
    <w:rsid w:val="00257FDD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62821"/>
    <w:rsid w:val="007834EB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AF1A2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B3C9-3B14-4FBE-89AB-E12330BD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https://mul2.gov.am/tasks/958684/oneclick/himnavorum.docx?token=735623a77aa51c3f7d8c88edec2df514</cp:keywords>
  <dc:description/>
  <cp:lastModifiedBy>Gohar H. Harutyunyan</cp:lastModifiedBy>
  <cp:revision>61</cp:revision>
  <dcterms:created xsi:type="dcterms:W3CDTF">2022-01-19T13:25:00Z</dcterms:created>
  <dcterms:modified xsi:type="dcterms:W3CDTF">2024-03-25T11:33:00Z</dcterms:modified>
</cp:coreProperties>
</file>