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7A36CD" w14:textId="5F710FD0" w:rsidR="00A433E1" w:rsidRDefault="000B1F5B" w:rsidP="002252F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 Ի Մ Ն Ա Վ Ո Ր ՈՒ Մ</w:t>
      </w:r>
    </w:p>
    <w:p w14:paraId="01EF4A44" w14:textId="77777777" w:rsidR="000B1F5B" w:rsidRPr="008220F2" w:rsidRDefault="000B1F5B" w:rsidP="002252F6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2CE11DB7" w14:textId="08F80D58" w:rsidR="00A433E1" w:rsidRPr="000B1F5B" w:rsidRDefault="000B1F5B" w:rsidP="000B1F5B">
      <w:pPr>
        <w:pStyle w:val="BodyText1"/>
        <w:spacing w:after="160" w:line="276" w:lineRule="auto"/>
        <w:ind w:firstLine="0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 w:bidi="hy-AM"/>
        </w:rPr>
      </w:pPr>
      <w:r w:rsidRPr="007572DF">
        <w:rPr>
          <w:rStyle w:val="Bodytext315pt"/>
          <w:rFonts w:ascii="GHEA Grapalat" w:eastAsia="Calibri" w:hAnsi="GHEA Grapalat"/>
          <w:sz w:val="24"/>
          <w:szCs w:val="24"/>
        </w:rPr>
        <w:t xml:space="preserve">«ԵՎՐԱՍԻԱԿԱՆ ՏՆՏԵՍԱԿԱՆ ՄԻՈՒԹՅԱՆ ՇՐՋԱՆԱԿՆԵՐՈՒՄ ԳՅՈՒՂԱՏՆՏԵՍԱԿԱՆ ԱՐՏԱԴՐԱՆՔԻ ՊԱՀԵՍՏԱՅԻՆ ՎԿԱՅԱԳՐԵՐԻ ԹՈՂԱՐԿՄԱՆ (ՏՐՄԱՆ), ՇՐՋԱՆԱՌՈՒԹՅԱՆ </w:t>
      </w:r>
      <w:r w:rsidR="00FB31D2">
        <w:rPr>
          <w:rStyle w:val="Bodytext315pt"/>
          <w:rFonts w:ascii="GHEA Grapalat" w:eastAsia="Calibri" w:hAnsi="GHEA Grapalat"/>
          <w:sz w:val="24"/>
          <w:szCs w:val="24"/>
        </w:rPr>
        <w:t>ԵՎ</w:t>
      </w:r>
      <w:r w:rsidRPr="007572DF">
        <w:rPr>
          <w:rStyle w:val="Bodytext315pt"/>
          <w:rFonts w:ascii="GHEA Grapalat" w:eastAsia="Calibri" w:hAnsi="GHEA Grapalat"/>
          <w:sz w:val="24"/>
          <w:szCs w:val="24"/>
        </w:rPr>
        <w:t xml:space="preserve"> ՄԱՐՄԱՆ ԿԱՆՈՆՆԵՐԻ ՄԱՍԻՆ» </w:t>
      </w:r>
      <w:r>
        <w:rPr>
          <w:rStyle w:val="Bodytext315pt"/>
          <w:rFonts w:ascii="GHEA Grapalat" w:eastAsia="Calibri" w:hAnsi="GHEA Grapalat"/>
          <w:sz w:val="24"/>
          <w:szCs w:val="24"/>
        </w:rPr>
        <w:t>ՀԱՄԱՁԱՅՆԱԳՐԻ</w:t>
      </w:r>
      <w:r w:rsidRPr="00041BFB">
        <w:rPr>
          <w:rFonts w:ascii="GHEA Grapalat" w:hAnsi="GHEA Grapalat" w:cs="Calibri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ՎԱՎԵՐԱՑՄԱՆ ՆՊԱՏԱԿԱՀԱՐՄԱՐՈՒԹՅԱՆ ՎԵՐԱԲԵՐՅԱԼ</w:t>
      </w:r>
    </w:p>
    <w:p w14:paraId="4D29BB98" w14:textId="0C5A72C5" w:rsidR="005277B6" w:rsidRDefault="005277B6" w:rsidP="002252F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31D2">
        <w:rPr>
          <w:rFonts w:ascii="GHEA Grapalat" w:hAnsi="GHEA Grapalat"/>
          <w:lang w:val="hy-AM"/>
        </w:rPr>
        <w:t>«</w:t>
      </w:r>
      <w:r w:rsidR="00FB31D2" w:rsidRPr="00FB31D2">
        <w:rPr>
          <w:rFonts w:ascii="GHEA Grapalat" w:hAnsi="GHEA Grapalat"/>
          <w:lang w:val="hy-AM"/>
        </w:rPr>
        <w:t xml:space="preserve">Եվրասիական տնտեսական միության շրջանակներում գյուղատնտեսական արտադրանքի պահեստային վկայագրերի թողարկման (տրման), շրջանառության և մարման կանոնների մասին» համաձայնագիրը </w:t>
      </w:r>
      <w:r w:rsidRPr="00FB31D2">
        <w:rPr>
          <w:rFonts w:ascii="GHEA Grapalat" w:hAnsi="GHEA Grapalat"/>
          <w:lang w:val="hy-AM"/>
        </w:rPr>
        <w:t xml:space="preserve">(այսուհետ՝ </w:t>
      </w:r>
      <w:r w:rsidR="003F5131" w:rsidRPr="00FB31D2">
        <w:rPr>
          <w:rFonts w:ascii="GHEA Grapalat" w:hAnsi="GHEA Grapalat"/>
          <w:lang w:val="hy-AM"/>
        </w:rPr>
        <w:t>Համաձայնագիր</w:t>
      </w:r>
      <w:r w:rsidRPr="00FB31D2">
        <w:rPr>
          <w:rFonts w:ascii="GHEA Grapalat" w:hAnsi="GHEA Grapalat"/>
          <w:lang w:val="hy-AM"/>
        </w:rPr>
        <w:t>)</w:t>
      </w:r>
      <w:r w:rsidR="008A37DF" w:rsidRPr="00FB31D2">
        <w:rPr>
          <w:rFonts w:ascii="GHEA Grapalat" w:hAnsi="GHEA Grapalat"/>
          <w:lang w:val="hy-AM"/>
        </w:rPr>
        <w:t xml:space="preserve"> ստորագրվել է 202</w:t>
      </w:r>
      <w:r w:rsidR="00FB31D2">
        <w:rPr>
          <w:rFonts w:ascii="GHEA Grapalat" w:hAnsi="GHEA Grapalat"/>
          <w:lang w:val="hy-AM"/>
        </w:rPr>
        <w:t>3</w:t>
      </w:r>
      <w:r w:rsidR="008A37DF" w:rsidRPr="00FB31D2">
        <w:rPr>
          <w:rFonts w:ascii="GHEA Grapalat" w:hAnsi="GHEA Grapalat"/>
          <w:lang w:val="hy-AM"/>
        </w:rPr>
        <w:t>թ</w:t>
      </w:r>
      <w:r w:rsidR="008A37DF" w:rsidRPr="00FB31D2">
        <w:rPr>
          <w:rFonts w:ascii="Cambria Math" w:hAnsi="Cambria Math" w:cs="Cambria Math"/>
          <w:lang w:val="hy-AM"/>
        </w:rPr>
        <w:t>․</w:t>
      </w:r>
      <w:r w:rsidR="008A37DF" w:rsidRPr="00FB31D2">
        <w:rPr>
          <w:rFonts w:ascii="GHEA Grapalat" w:hAnsi="GHEA Grapalat"/>
          <w:lang w:val="hy-AM"/>
        </w:rPr>
        <w:t xml:space="preserve"> հո</w:t>
      </w:r>
      <w:r w:rsidR="00FB31D2">
        <w:rPr>
          <w:rFonts w:ascii="GHEA Grapalat" w:hAnsi="GHEA Grapalat"/>
          <w:lang w:val="hy-AM"/>
        </w:rPr>
        <w:t>ւլիսի</w:t>
      </w:r>
      <w:r w:rsidR="008A37DF" w:rsidRPr="00FB31D2">
        <w:rPr>
          <w:rFonts w:ascii="GHEA Grapalat" w:hAnsi="GHEA Grapalat"/>
          <w:lang w:val="hy-AM"/>
        </w:rPr>
        <w:t xml:space="preserve"> </w:t>
      </w:r>
      <w:r w:rsidR="00FB31D2">
        <w:rPr>
          <w:rFonts w:ascii="GHEA Grapalat" w:hAnsi="GHEA Grapalat"/>
          <w:lang w:val="hy-AM"/>
        </w:rPr>
        <w:t>31</w:t>
      </w:r>
      <w:r w:rsidR="008A37DF" w:rsidRPr="00FB31D2">
        <w:rPr>
          <w:rFonts w:ascii="GHEA Grapalat" w:hAnsi="GHEA Grapalat"/>
          <w:lang w:val="hy-AM"/>
        </w:rPr>
        <w:t xml:space="preserve">-ին </w:t>
      </w:r>
      <w:r w:rsidR="00FB31D2">
        <w:rPr>
          <w:rFonts w:ascii="GHEA Grapalat" w:hAnsi="GHEA Grapalat"/>
          <w:lang w:val="hy-AM"/>
        </w:rPr>
        <w:t>Մոսկվայ</w:t>
      </w:r>
      <w:r w:rsidR="008A37DF" w:rsidRPr="00FB31D2">
        <w:rPr>
          <w:rFonts w:ascii="GHEA Grapalat" w:hAnsi="GHEA Grapalat"/>
          <w:lang w:val="hy-AM"/>
        </w:rPr>
        <w:t>ում:</w:t>
      </w:r>
    </w:p>
    <w:p w14:paraId="51E776A1" w14:textId="71016B8A" w:rsidR="000B106C" w:rsidRDefault="000B106C" w:rsidP="000B106C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C2AAD">
        <w:rPr>
          <w:rFonts w:ascii="GHEA Grapalat" w:hAnsi="GHEA Grapalat" w:cs="Sylfaen"/>
          <w:color w:val="000000" w:themeColor="text1"/>
          <w:lang w:val="hy-AM"/>
        </w:rPr>
        <w:t>Համաձայնագիրը կանոնակարգում է Եվրասիական տնտեսական միության շրջանակներում պահեստային վկայագրերի թողարկման (տրման), շրջանառության և մարման հետ կապված իրավահարաբերությունները և սահմանում է պահեստային վկայագրերի նկատմամբ ներկայացվող պահանջները։</w:t>
      </w:r>
    </w:p>
    <w:p w14:paraId="37BEE764" w14:textId="5638CAD8" w:rsidR="000B106C" w:rsidRDefault="003D6A64" w:rsidP="000B106C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C2AAD">
        <w:rPr>
          <w:rFonts w:ascii="GHEA Grapalat" w:hAnsi="GHEA Grapalat" w:cs="Sylfaen"/>
          <w:color w:val="000000" w:themeColor="text1"/>
          <w:lang w:val="hy-AM"/>
        </w:rPr>
        <w:t>Համաձայնագ</w:t>
      </w:r>
      <w:r>
        <w:rPr>
          <w:rFonts w:ascii="GHEA Grapalat" w:hAnsi="GHEA Grapalat" w:cs="Sylfaen"/>
          <w:color w:val="000000" w:themeColor="text1"/>
          <w:lang w:val="hy-AM"/>
        </w:rPr>
        <w:t>րով</w:t>
      </w:r>
      <w:r w:rsidRPr="0087254C"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մ</w:t>
      </w:r>
      <w:r w:rsidR="000B106C" w:rsidRPr="0087254C">
        <w:rPr>
          <w:rFonts w:ascii="GHEA Grapalat" w:hAnsi="GHEA Grapalat" w:cs="Sylfaen"/>
          <w:color w:val="000000" w:themeColor="text1"/>
          <w:lang w:val="hy-AM"/>
        </w:rPr>
        <w:t>ասնավորապես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0B106C" w:rsidRPr="0087254C">
        <w:rPr>
          <w:rFonts w:ascii="GHEA Grapalat" w:hAnsi="GHEA Grapalat" w:cs="Sylfaen"/>
          <w:color w:val="000000" w:themeColor="text1"/>
          <w:lang w:val="hy-AM"/>
        </w:rPr>
        <w:t>սահմանվում են պահեստային վկայագրերի շրջանառության և մարման միասնական մոտեցումները, գյուղատնտեսական արտադրանքի որակական ու քանակական հաշվառման առանձնահատկությունները և պահպանման կանոնները, կարգավորվում են պահեստի և գյուղատնտեսական արտադրանքի սեփականատիրոջ միջև հարաբերություններ</w:t>
      </w:r>
      <w:r w:rsidR="005877C8">
        <w:rPr>
          <w:rFonts w:ascii="GHEA Grapalat" w:hAnsi="GHEA Grapalat" w:cs="Sylfaen"/>
          <w:color w:val="000000" w:themeColor="text1"/>
          <w:lang w:val="hy-AM"/>
        </w:rPr>
        <w:t>ը</w:t>
      </w:r>
      <w:r w:rsidR="000B106C" w:rsidRPr="0087254C">
        <w:rPr>
          <w:rFonts w:ascii="GHEA Grapalat" w:hAnsi="GHEA Grapalat" w:cs="Sylfaen"/>
          <w:color w:val="000000" w:themeColor="text1"/>
          <w:lang w:val="hy-AM"/>
        </w:rPr>
        <w:t>, ապահովվում է պահեստային վկայագրերի և պահեստների վերաբերյալ տեղեկատվության հասանելիությունը։</w:t>
      </w:r>
    </w:p>
    <w:p w14:paraId="7553D6DA" w14:textId="432AC3F0" w:rsidR="00DF0668" w:rsidRPr="00D615A9" w:rsidRDefault="00DF0668" w:rsidP="000B106C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Հաշվի առնելով Համաձայնագրի դրույթները </w:t>
      </w:r>
      <w:r w:rsidR="00D615A9">
        <w:rPr>
          <w:rFonts w:ascii="GHEA Grapalat" w:hAnsi="GHEA Grapalat" w:cs="Sylfaen"/>
          <w:color w:val="000000" w:themeColor="text1"/>
          <w:lang w:val="hy-AM"/>
        </w:rPr>
        <w:t xml:space="preserve">Միության շրջանակներում </w:t>
      </w:r>
      <w:r w:rsidR="003D6A64">
        <w:rPr>
          <w:rFonts w:ascii="GHEA Grapalat" w:hAnsi="GHEA Grapalat" w:cs="Sylfaen"/>
          <w:color w:val="000000" w:themeColor="text1"/>
          <w:lang w:val="hy-AM"/>
        </w:rPr>
        <w:t xml:space="preserve">նախատեսվում է </w:t>
      </w:r>
      <w:r w:rsidR="00D615A9">
        <w:rPr>
          <w:rFonts w:ascii="GHEA Grapalat" w:hAnsi="GHEA Grapalat" w:cs="Sylfaen"/>
          <w:color w:val="000000" w:themeColor="text1"/>
          <w:lang w:val="hy-AM"/>
        </w:rPr>
        <w:t xml:space="preserve">պահեստային վկայագրերի թողարկումը </w:t>
      </w:r>
      <w:r w:rsidR="00D615A9" w:rsidRPr="00D615A9">
        <w:rPr>
          <w:rFonts w:ascii="GHEA Grapalat" w:hAnsi="GHEA Grapalat" w:cs="Sylfaen"/>
          <w:color w:val="000000" w:themeColor="text1"/>
          <w:lang w:val="hy-AM"/>
        </w:rPr>
        <w:t>(</w:t>
      </w:r>
      <w:r w:rsidR="00D615A9">
        <w:rPr>
          <w:rFonts w:ascii="GHEA Grapalat" w:hAnsi="GHEA Grapalat" w:cs="Sylfaen"/>
          <w:color w:val="000000" w:themeColor="text1"/>
          <w:lang w:val="hy-AM"/>
        </w:rPr>
        <w:t>տրամադրումը</w:t>
      </w:r>
      <w:r w:rsidR="00D615A9" w:rsidRPr="00D615A9">
        <w:rPr>
          <w:rFonts w:ascii="GHEA Grapalat" w:hAnsi="GHEA Grapalat" w:cs="Sylfaen"/>
          <w:color w:val="000000" w:themeColor="text1"/>
          <w:lang w:val="hy-AM"/>
        </w:rPr>
        <w:t>)</w:t>
      </w:r>
      <w:r w:rsidR="00D615A9">
        <w:rPr>
          <w:rFonts w:ascii="GHEA Grapalat" w:hAnsi="GHEA Grapalat" w:cs="Sylfaen"/>
          <w:color w:val="000000" w:themeColor="text1"/>
          <w:lang w:val="hy-AM"/>
        </w:rPr>
        <w:t>, շրջանառությունը և մարումն իրականաց</w:t>
      </w:r>
      <w:r w:rsidR="00A52050">
        <w:rPr>
          <w:rFonts w:ascii="GHEA Grapalat" w:hAnsi="GHEA Grapalat" w:cs="Sylfaen"/>
          <w:color w:val="000000" w:themeColor="text1"/>
          <w:lang w:val="hy-AM"/>
        </w:rPr>
        <w:t xml:space="preserve">նել անդամ պետությունների օրենսդրությանը համապատասխան։  </w:t>
      </w:r>
      <w:r w:rsidR="00F86853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31BFA632" w14:textId="68A792E6" w:rsidR="000B106C" w:rsidRDefault="000B106C" w:rsidP="000B106C">
      <w:pPr>
        <w:spacing w:line="360" w:lineRule="auto"/>
        <w:ind w:firstLine="709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7254C">
        <w:rPr>
          <w:rFonts w:ascii="GHEA Grapalat" w:hAnsi="GHEA Grapalat" w:cs="Sylfaen"/>
          <w:color w:val="000000" w:themeColor="text1"/>
          <w:lang w:val="hy-AM"/>
        </w:rPr>
        <w:t xml:space="preserve">Համաձայնագրի գործարկումը կնպաստի ԵԱՏՄ շրջանակներում գյուղատնտեսական արտադրանքի պահեստային վկայագրերի օգտագործման </w:t>
      </w:r>
      <w:r w:rsidRPr="0087254C">
        <w:rPr>
          <w:rFonts w:ascii="GHEA Grapalat" w:hAnsi="GHEA Grapalat" w:cs="Sylfaen"/>
          <w:color w:val="000000" w:themeColor="text1"/>
          <w:lang w:val="hy-AM"/>
        </w:rPr>
        <w:lastRenderedPageBreak/>
        <w:t>փորձի ընդլայնմանը և դրանց կայուն շրջանառության</w:t>
      </w:r>
      <w:r w:rsidR="009A24A9">
        <w:rPr>
          <w:rFonts w:ascii="GHEA Grapalat" w:hAnsi="GHEA Grapalat" w:cs="Sylfaen"/>
          <w:color w:val="000000" w:themeColor="text1"/>
          <w:lang w:val="hy-AM"/>
        </w:rPr>
        <w:t>ը</w:t>
      </w:r>
      <w:r w:rsidRPr="0087254C">
        <w:rPr>
          <w:rFonts w:ascii="GHEA Grapalat" w:hAnsi="GHEA Grapalat" w:cs="Sylfaen"/>
          <w:color w:val="000000" w:themeColor="text1"/>
          <w:lang w:val="hy-AM"/>
        </w:rPr>
        <w:t>՝</w:t>
      </w:r>
      <w:r w:rsidR="009A24A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87254C">
        <w:rPr>
          <w:rFonts w:ascii="GHEA Grapalat" w:hAnsi="GHEA Grapalat" w:cs="Sylfaen"/>
          <w:color w:val="000000" w:themeColor="text1"/>
          <w:lang w:val="hy-AM"/>
        </w:rPr>
        <w:t>ապահովելով գյուղատնտեսական արտադրանքի շուկայի գործունեության թափանցիկությունը։</w:t>
      </w:r>
    </w:p>
    <w:p w14:paraId="16B4C662" w14:textId="77777777" w:rsidR="00A04513" w:rsidRPr="00A04513" w:rsidRDefault="00A04513" w:rsidP="00A04513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A04513">
        <w:rPr>
          <w:rFonts w:ascii="GHEA Grapalat" w:hAnsi="GHEA Grapalat" w:cs="Sylfaen"/>
          <w:color w:val="000000" w:themeColor="text1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A04513">
        <w:rPr>
          <w:rFonts w:ascii="Cambria Math" w:hAnsi="Cambria Math" w:cs="Cambria Math"/>
          <w:color w:val="000000" w:themeColor="text1"/>
          <w:lang w:val="hy-AM"/>
        </w:rPr>
        <w:t>․</w:t>
      </w:r>
      <w:r w:rsidRPr="00A04513">
        <w:rPr>
          <w:rFonts w:ascii="GHEA Grapalat" w:hAnsi="GHEA Grapalat" w:cs="Sylfaen"/>
          <w:color w:val="000000" w:themeColor="text1"/>
          <w:lang w:val="hy-AM"/>
        </w:rPr>
        <w:t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</w:t>
      </w:r>
      <w:bookmarkStart w:id="0" w:name="_GoBack"/>
      <w:bookmarkEnd w:id="0"/>
      <w:r w:rsidRPr="00A04513">
        <w:rPr>
          <w:rFonts w:ascii="GHEA Grapalat" w:hAnsi="GHEA Grapalat" w:cs="Sylfaen"/>
          <w:color w:val="000000" w:themeColor="text1"/>
          <w:lang w:val="hy-AM"/>
        </w:rPr>
        <w:t>և առևտրաշրջանառության ծավալների աճին և կոոպերացիաների զարգացմանը։</w:t>
      </w:r>
    </w:p>
    <w:p w14:paraId="2B05759C" w14:textId="2E304A70" w:rsidR="0038020C" w:rsidRPr="001563E7" w:rsidRDefault="0038020C" w:rsidP="00765F9E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8220F2">
        <w:rPr>
          <w:rFonts w:ascii="GHEA Grapalat" w:hAnsi="GHEA Grapalat" w:cs="Arial"/>
          <w:lang w:val="hy-AM"/>
        </w:rPr>
        <w:t>Ելնելով վերոգրյալից</w:t>
      </w:r>
      <w:r w:rsidRPr="008220F2">
        <w:rPr>
          <w:rFonts w:ascii="GHEA Grapalat" w:hAnsi="GHEA Grapalat" w:cs="Tahoma"/>
          <w:spacing w:val="-2"/>
          <w:lang w:val="hy-AM"/>
        </w:rPr>
        <w:t xml:space="preserve">` ՀՀ էկոնոմիկայի նախարարությունը նպատակահարմար է գտնում Համաձայնագրի </w:t>
      </w:r>
      <w:r w:rsidR="00274A20">
        <w:rPr>
          <w:rFonts w:ascii="GHEA Grapalat" w:hAnsi="GHEA Grapalat" w:cs="Tahoma"/>
          <w:spacing w:val="-2"/>
          <w:lang w:val="hy-AM"/>
        </w:rPr>
        <w:t>վավերացումը</w:t>
      </w:r>
      <w:r w:rsidRPr="008220F2">
        <w:rPr>
          <w:rFonts w:ascii="GHEA Grapalat" w:hAnsi="GHEA Grapalat" w:cs="Tahoma"/>
          <w:spacing w:val="-2"/>
          <w:lang w:val="hy-AM"/>
        </w:rPr>
        <w:t xml:space="preserve"> Հայաստանի Հանրապետության կողմից:</w:t>
      </w:r>
    </w:p>
    <w:p w14:paraId="2C5814EB" w14:textId="6E8A1B16" w:rsidR="00B21721" w:rsidRDefault="00B21721" w:rsidP="006F7D0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433E14FA" w14:textId="77777777" w:rsidR="001743EF" w:rsidRPr="007B4F05" w:rsidRDefault="001743EF" w:rsidP="006F7D05">
      <w:pPr>
        <w:spacing w:line="276" w:lineRule="auto"/>
        <w:jc w:val="both"/>
        <w:rPr>
          <w:rFonts w:ascii="GHEA Grapalat" w:hAnsi="GHEA Grapalat"/>
          <w:color w:val="FF0000"/>
          <w:lang w:val="hy-AM"/>
        </w:rPr>
      </w:pPr>
    </w:p>
    <w:p w14:paraId="5F9EC74C" w14:textId="658B320E" w:rsidR="00B21721" w:rsidRPr="004A6595" w:rsidRDefault="00B21721" w:rsidP="001B7A0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4A6595">
        <w:rPr>
          <w:rFonts w:ascii="GHEA Grapalat" w:hAnsi="GHEA Grapalat"/>
          <w:color w:val="000000" w:themeColor="text1"/>
          <w:lang w:val="hy-AM"/>
        </w:rPr>
        <w:t xml:space="preserve">ՀՀ ԷԿՈՆՈՄԻԿԱՅԻ ՆԱԽԱՐԱՐ                                            </w:t>
      </w:r>
    </w:p>
    <w:p w14:paraId="0527B6DC" w14:textId="32DB171A" w:rsidR="00B21721" w:rsidRPr="004A6595" w:rsidRDefault="004A6595" w:rsidP="001743EF">
      <w:pPr>
        <w:spacing w:line="360" w:lineRule="auto"/>
        <w:ind w:left="6480"/>
        <w:jc w:val="both"/>
        <w:rPr>
          <w:rFonts w:ascii="GHEA Grapalat" w:hAnsi="GHEA Grapalat"/>
          <w:color w:val="000000" w:themeColor="text1"/>
          <w:lang w:val="hy-AM"/>
        </w:rPr>
      </w:pPr>
      <w:r w:rsidRPr="004A6595">
        <w:rPr>
          <w:rFonts w:ascii="GHEA Grapalat" w:hAnsi="GHEA Grapalat" w:cs="Arial"/>
          <w:color w:val="000000" w:themeColor="text1"/>
          <w:lang w:val="hy-AM"/>
        </w:rPr>
        <w:t xml:space="preserve">ԳԵՎՈՐԳ ՊԱՊՈՅԱՆ </w:t>
      </w:r>
    </w:p>
    <w:sectPr w:rsidR="00B21721" w:rsidRPr="004A6595" w:rsidSect="007B4F05">
      <w:pgSz w:w="12240" w:h="15840"/>
      <w:pgMar w:top="90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3E2"/>
    <w:rsid w:val="0001594F"/>
    <w:rsid w:val="00015EC9"/>
    <w:rsid w:val="000472E5"/>
    <w:rsid w:val="00076FE9"/>
    <w:rsid w:val="000B106C"/>
    <w:rsid w:val="000B1F5B"/>
    <w:rsid w:val="000D11C1"/>
    <w:rsid w:val="000E4694"/>
    <w:rsid w:val="00117915"/>
    <w:rsid w:val="001563E7"/>
    <w:rsid w:val="001743EF"/>
    <w:rsid w:val="0018497C"/>
    <w:rsid w:val="001A65E5"/>
    <w:rsid w:val="001B56ED"/>
    <w:rsid w:val="001B603F"/>
    <w:rsid w:val="001B7A02"/>
    <w:rsid w:val="001D0FB3"/>
    <w:rsid w:val="001D31FF"/>
    <w:rsid w:val="00203486"/>
    <w:rsid w:val="0022152F"/>
    <w:rsid w:val="002252F6"/>
    <w:rsid w:val="00272E8B"/>
    <w:rsid w:val="00274A20"/>
    <w:rsid w:val="0028667D"/>
    <w:rsid w:val="002B2866"/>
    <w:rsid w:val="00303535"/>
    <w:rsid w:val="00307B64"/>
    <w:rsid w:val="00311D7D"/>
    <w:rsid w:val="00367B6E"/>
    <w:rsid w:val="00373AA3"/>
    <w:rsid w:val="0038020C"/>
    <w:rsid w:val="00385255"/>
    <w:rsid w:val="003D6A64"/>
    <w:rsid w:val="003E3321"/>
    <w:rsid w:val="003F5131"/>
    <w:rsid w:val="00401BB7"/>
    <w:rsid w:val="004319BE"/>
    <w:rsid w:val="00445965"/>
    <w:rsid w:val="004A6022"/>
    <w:rsid w:val="004A62CF"/>
    <w:rsid w:val="004A6595"/>
    <w:rsid w:val="004D3814"/>
    <w:rsid w:val="00506684"/>
    <w:rsid w:val="00515F3A"/>
    <w:rsid w:val="005266BB"/>
    <w:rsid w:val="005277B6"/>
    <w:rsid w:val="00560AD3"/>
    <w:rsid w:val="00580B94"/>
    <w:rsid w:val="00586C10"/>
    <w:rsid w:val="005877C8"/>
    <w:rsid w:val="005D61E5"/>
    <w:rsid w:val="006019C4"/>
    <w:rsid w:val="00614BC2"/>
    <w:rsid w:val="006538AF"/>
    <w:rsid w:val="00655EA5"/>
    <w:rsid w:val="006677AC"/>
    <w:rsid w:val="006F7D05"/>
    <w:rsid w:val="00765F9E"/>
    <w:rsid w:val="00780409"/>
    <w:rsid w:val="007B4F05"/>
    <w:rsid w:val="007C05A1"/>
    <w:rsid w:val="007F66FE"/>
    <w:rsid w:val="008220F2"/>
    <w:rsid w:val="0087186F"/>
    <w:rsid w:val="00882F77"/>
    <w:rsid w:val="00885A02"/>
    <w:rsid w:val="008A37DF"/>
    <w:rsid w:val="008A6E3B"/>
    <w:rsid w:val="00916EF5"/>
    <w:rsid w:val="009929ED"/>
    <w:rsid w:val="009A0940"/>
    <w:rsid w:val="009A24A9"/>
    <w:rsid w:val="00A04513"/>
    <w:rsid w:val="00A433E1"/>
    <w:rsid w:val="00A47531"/>
    <w:rsid w:val="00A52050"/>
    <w:rsid w:val="00A83B2E"/>
    <w:rsid w:val="00AD5D92"/>
    <w:rsid w:val="00AE47B5"/>
    <w:rsid w:val="00B21721"/>
    <w:rsid w:val="00B25A9F"/>
    <w:rsid w:val="00B75329"/>
    <w:rsid w:val="00BA5FCC"/>
    <w:rsid w:val="00BA6A42"/>
    <w:rsid w:val="00BE5A3B"/>
    <w:rsid w:val="00C337E6"/>
    <w:rsid w:val="00C42B42"/>
    <w:rsid w:val="00C45CB8"/>
    <w:rsid w:val="00C77A3E"/>
    <w:rsid w:val="00C81699"/>
    <w:rsid w:val="00CC137F"/>
    <w:rsid w:val="00CC7CF6"/>
    <w:rsid w:val="00CF0C72"/>
    <w:rsid w:val="00CF21D4"/>
    <w:rsid w:val="00D36910"/>
    <w:rsid w:val="00D417A6"/>
    <w:rsid w:val="00D615A9"/>
    <w:rsid w:val="00D63FE7"/>
    <w:rsid w:val="00DE4D99"/>
    <w:rsid w:val="00DF0668"/>
    <w:rsid w:val="00E513E2"/>
    <w:rsid w:val="00E83874"/>
    <w:rsid w:val="00E9203E"/>
    <w:rsid w:val="00EB08EB"/>
    <w:rsid w:val="00EC5232"/>
    <w:rsid w:val="00ED2B79"/>
    <w:rsid w:val="00EE1E77"/>
    <w:rsid w:val="00EF2672"/>
    <w:rsid w:val="00F06D90"/>
    <w:rsid w:val="00F12CDA"/>
    <w:rsid w:val="00F86853"/>
    <w:rsid w:val="00F87E04"/>
    <w:rsid w:val="00FB31D2"/>
    <w:rsid w:val="00FB3FA7"/>
    <w:rsid w:val="00FB55EC"/>
    <w:rsid w:val="00FD0D2A"/>
    <w:rsid w:val="00FD30D0"/>
    <w:rsid w:val="00FD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4088D"/>
  <w15:chartTrackingRefBased/>
  <w15:docId w15:val="{B016434A-7E87-476D-8136-569F65414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A433E1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A433E1"/>
    <w:pPr>
      <w:widowControl w:val="0"/>
      <w:spacing w:after="500" w:line="360" w:lineRule="auto"/>
      <w:ind w:firstLine="400"/>
    </w:pPr>
    <w:rPr>
      <w:sz w:val="30"/>
      <w:szCs w:val="30"/>
      <w:lang w:val="en-US" w:eastAsia="en-US"/>
    </w:rPr>
  </w:style>
  <w:style w:type="paragraph" w:customStyle="1" w:styleId="Default">
    <w:name w:val="Default"/>
    <w:rsid w:val="00EC523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ru-RU"/>
    </w:rPr>
  </w:style>
  <w:style w:type="character" w:customStyle="1" w:styleId="Bodytext2">
    <w:name w:val="Body text (2)_"/>
    <w:basedOn w:val="DefaultParagraphFont"/>
    <w:link w:val="Bodytext20"/>
    <w:rsid w:val="00FB3FA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B3FA7"/>
    <w:pPr>
      <w:widowControl w:val="0"/>
      <w:shd w:val="clear" w:color="auto" w:fill="FFFFFF"/>
      <w:spacing w:after="60" w:line="0" w:lineRule="atLeast"/>
      <w:ind w:hanging="360"/>
    </w:pPr>
    <w:rPr>
      <w:sz w:val="30"/>
      <w:szCs w:val="30"/>
      <w:lang w:val="en-US" w:eastAsia="en-US"/>
    </w:rPr>
  </w:style>
  <w:style w:type="character" w:customStyle="1" w:styleId="Bodytext315pt">
    <w:name w:val="Body text (3) + 15 pt"/>
    <w:basedOn w:val="DefaultParagraphFont"/>
    <w:rsid w:val="009A09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85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https://mul2.gov.am/tasks/951363/oneclick/c6859a18f9576ae68f0428d331fbabbecb19fbc9104962bd568d748f7f492758.docx?token=fc912e3de95b84ab86d495f6191a12f2</cp:keywords>
  <dc:description/>
  <cp:lastModifiedBy>Armine Y. Israyelyan</cp:lastModifiedBy>
  <cp:revision>2</cp:revision>
  <dcterms:created xsi:type="dcterms:W3CDTF">2024-03-15T07:44:00Z</dcterms:created>
  <dcterms:modified xsi:type="dcterms:W3CDTF">2024-03-15T07:44:00Z</dcterms:modified>
</cp:coreProperties>
</file>