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CFD" w:rsidRPr="001E1CCF" w:rsidRDefault="00807CFD" w:rsidP="00807CFD">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rsidR="00807CFD" w:rsidRPr="001E1CCF" w:rsidRDefault="00807CFD" w:rsidP="00807CFD">
      <w:pPr>
        <w:spacing w:line="276" w:lineRule="auto"/>
        <w:jc w:val="center"/>
        <w:rPr>
          <w:rFonts w:ascii="GHEA Grapalat" w:hAnsi="GHEA Grapalat"/>
          <w:b/>
          <w:bCs/>
          <w:sz w:val="24"/>
          <w:lang w:val="hy-AM"/>
        </w:rPr>
      </w:pPr>
      <w:r w:rsidRPr="001E1CCF">
        <w:rPr>
          <w:rFonts w:ascii="GHEA Grapalat" w:eastAsia="Calibri" w:hAnsi="GHEA Grapalat" w:cs="Times New Roman"/>
          <w:sz w:val="24"/>
          <w:szCs w:val="24"/>
          <w:lang w:val="hy-AM"/>
        </w:rPr>
        <w:t>«</w:t>
      </w:r>
      <w:r w:rsidRPr="001E1CCF">
        <w:rPr>
          <w:rFonts w:ascii="GHEA Grapalat" w:hAnsi="GHEA Grapalat"/>
          <w:b/>
          <w:bCs/>
          <w:sz w:val="24"/>
          <w:szCs w:val="24"/>
          <w:lang w:val="hy-AM"/>
        </w:rPr>
        <w:t>«</w:t>
      </w:r>
      <w:r>
        <w:rPr>
          <w:rFonts w:ascii="GHEA Grapalat" w:hAnsi="GHEA Grapalat"/>
          <w:b/>
          <w:bCs/>
          <w:sz w:val="24"/>
          <w:lang w:val="hy-AM"/>
        </w:rPr>
        <w:t xml:space="preserve">ՀԱՅԱՍՏԱՆԻ ՀԱՆՐԱՊԵՏՈՒԹՅԱՆ ԿԱՌԱՎԱՐՈՒԹՅԱՆ ՄԻ ՇԱՐՔ ՈՐՈՇՈՒՄՆԵՐՈՒՄ ՓՈՓՈԽՈՒԹՅՈՒՆՆԵՐ ԵՎ ԼՐԱՑՈՒՄՆԵՐ ԿԱՏԱՐԵԼՈՒ ՄԱՍԻՆ»» ԿԱՌԱՎԱՐՈՒԹՅԱՆ </w:t>
      </w:r>
      <w:r w:rsidRPr="001E1CCF">
        <w:rPr>
          <w:rFonts w:ascii="GHEA Grapalat" w:hAnsi="GHEA Grapalat"/>
          <w:b/>
          <w:bCs/>
          <w:sz w:val="24"/>
          <w:szCs w:val="24"/>
          <w:lang w:val="hy-AM"/>
        </w:rPr>
        <w:t>ՈՐՈՇՄԱՆ ՆԱԽԱԳԾԻ ՎԵՐԱԲԵՐՅԱԼ</w:t>
      </w:r>
    </w:p>
    <w:p w:rsidR="00807CFD" w:rsidRPr="001E1CCF" w:rsidRDefault="00807CFD" w:rsidP="00807CFD">
      <w:pPr>
        <w:spacing w:line="276" w:lineRule="auto"/>
        <w:jc w:val="center"/>
        <w:rPr>
          <w:rFonts w:ascii="GHEA Grapalat" w:eastAsia="Calibri" w:hAnsi="GHEA Grapalat" w:cs="Times New Roman"/>
          <w:bCs/>
          <w:color w:val="000000"/>
          <w:sz w:val="24"/>
          <w:szCs w:val="24"/>
          <w:lang w:val="af-ZA"/>
        </w:rPr>
      </w:pPr>
      <w:r w:rsidRPr="001E1CCF">
        <w:rPr>
          <w:rFonts w:ascii="GHEA Grapalat" w:hAnsi="GHEA Grapalat"/>
          <w:bCs/>
          <w:sz w:val="24"/>
          <w:szCs w:val="24"/>
          <w:lang w:val="af-ZA"/>
        </w:rPr>
        <w:t xml:space="preserve"> </w:t>
      </w:r>
    </w:p>
    <w:tbl>
      <w:tblPr>
        <w:tblStyle w:val="a3"/>
        <w:tblW w:w="15547" w:type="dxa"/>
        <w:tblInd w:w="18" w:type="dxa"/>
        <w:tblLayout w:type="fixed"/>
        <w:tblLook w:val="04A0" w:firstRow="1" w:lastRow="0" w:firstColumn="1" w:lastColumn="0" w:noHBand="0" w:noVBand="1"/>
      </w:tblPr>
      <w:tblGrid>
        <w:gridCol w:w="7807"/>
        <w:gridCol w:w="7740"/>
      </w:tblGrid>
      <w:tr w:rsidR="00807CFD" w:rsidRPr="001E1CCF" w:rsidTr="00BA414C">
        <w:trPr>
          <w:trHeight w:val="225"/>
        </w:trPr>
        <w:tc>
          <w:tcPr>
            <w:tcW w:w="7807" w:type="dxa"/>
            <w:vMerge w:val="restart"/>
            <w:shd w:val="clear" w:color="auto" w:fill="D9D9D9" w:themeFill="background1" w:themeFillShade="D9"/>
          </w:tcPr>
          <w:p w:rsidR="00807CFD" w:rsidRPr="001E1CCF" w:rsidRDefault="00807CFD" w:rsidP="00807CFD">
            <w:pPr>
              <w:tabs>
                <w:tab w:val="left" w:pos="22"/>
              </w:tabs>
              <w:spacing w:line="276" w:lineRule="auto"/>
              <w:jc w:val="center"/>
              <w:rPr>
                <w:rFonts w:ascii="GHEA Grapalat" w:hAnsi="GHEA Grapalat" w:cs="GHEA Grapalat"/>
                <w:b/>
                <w:color w:val="000000"/>
                <w:sz w:val="24"/>
                <w:szCs w:val="24"/>
                <w:lang w:val="hy-AM"/>
              </w:rPr>
            </w:pPr>
            <w:r w:rsidRPr="001E1CCF">
              <w:rPr>
                <w:rFonts w:ascii="GHEA Grapalat" w:hAnsi="GHEA Grapalat" w:cs="Sylfaen"/>
                <w:b/>
                <w:bCs/>
                <w:sz w:val="24"/>
                <w:szCs w:val="24"/>
                <w:lang w:val="hy-AM"/>
              </w:rPr>
              <w:t>1</w:t>
            </w:r>
            <w:r w:rsidRPr="00807CFD">
              <w:rPr>
                <w:rFonts w:ascii="Cambria Math" w:hAnsi="Cambria Math" w:cs="Cambria Math"/>
                <w:b/>
                <w:bCs/>
                <w:sz w:val="24"/>
                <w:szCs w:val="24"/>
                <w:lang w:val="hy-AM"/>
              </w:rPr>
              <w:t>․</w:t>
            </w:r>
            <w:r w:rsidRPr="00807CFD">
              <w:rPr>
                <w:rFonts w:ascii="GHEA Grapalat" w:hAnsi="GHEA Grapalat" w:cs="Cambria Math"/>
                <w:b/>
                <w:bCs/>
                <w:sz w:val="24"/>
                <w:szCs w:val="24"/>
                <w:lang w:val="hy-AM"/>
              </w:rPr>
              <w:t xml:space="preserve"> </w:t>
            </w:r>
            <w:r w:rsidRPr="00807CFD">
              <w:rPr>
                <w:rFonts w:ascii="GHEA Grapalat" w:hAnsi="GHEA Grapalat" w:cs="Sylfaen"/>
                <w:b/>
                <w:bCs/>
                <w:sz w:val="24"/>
                <w:szCs w:val="24"/>
                <w:lang w:val="hy-AM"/>
              </w:rPr>
              <w:t>Վարչապետի աշխատակազմի քաղաքացիական ծառայության գրասենյակ</w:t>
            </w:r>
          </w:p>
        </w:tc>
        <w:tc>
          <w:tcPr>
            <w:tcW w:w="7740" w:type="dxa"/>
            <w:tcBorders>
              <w:bottom w:val="single" w:sz="4" w:space="0" w:color="auto"/>
            </w:tcBorders>
            <w:shd w:val="clear" w:color="auto" w:fill="D9D9D9" w:themeFill="background1" w:themeFillShade="D9"/>
          </w:tcPr>
          <w:p w:rsidR="00807CFD" w:rsidRPr="001119BB" w:rsidRDefault="001119BB" w:rsidP="001119BB">
            <w:pPr>
              <w:spacing w:line="276" w:lineRule="auto"/>
              <w:ind w:right="-22"/>
              <w:jc w:val="center"/>
              <w:rPr>
                <w:rFonts w:ascii="GHEA Grapalat" w:hAnsi="GHEA Grapalat"/>
                <w:b/>
                <w:sz w:val="24"/>
                <w:szCs w:val="24"/>
                <w:lang w:val="hy-AM"/>
              </w:rPr>
            </w:pPr>
            <w:r w:rsidRPr="001119BB">
              <w:rPr>
                <w:rFonts w:ascii="GHEA Grapalat" w:hAnsi="GHEA Grapalat"/>
                <w:b/>
                <w:sz w:val="24"/>
                <w:szCs w:val="24"/>
                <w:lang w:val="hy-AM"/>
              </w:rPr>
              <w:t>01 ապրիլի 2024</w:t>
            </w:r>
          </w:p>
        </w:tc>
      </w:tr>
      <w:tr w:rsidR="00807CFD" w:rsidRPr="001E1CCF" w:rsidTr="00BA414C">
        <w:trPr>
          <w:trHeight w:val="107"/>
        </w:trPr>
        <w:tc>
          <w:tcPr>
            <w:tcW w:w="7807" w:type="dxa"/>
            <w:vMerge/>
            <w:tcBorders>
              <w:bottom w:val="single" w:sz="4" w:space="0" w:color="auto"/>
            </w:tcBorders>
            <w:shd w:val="clear" w:color="auto" w:fill="D9D9D9" w:themeFill="background1" w:themeFillShade="D9"/>
          </w:tcPr>
          <w:p w:rsidR="00807CFD" w:rsidRPr="001E1CCF" w:rsidRDefault="00807CFD" w:rsidP="00BA414C">
            <w:pPr>
              <w:tabs>
                <w:tab w:val="left" w:pos="22"/>
              </w:tabs>
              <w:spacing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D9D9D9" w:themeFill="background1" w:themeFillShade="D9"/>
          </w:tcPr>
          <w:p w:rsidR="00807CFD" w:rsidRPr="001119BB" w:rsidRDefault="001119BB" w:rsidP="001119BB">
            <w:pPr>
              <w:tabs>
                <w:tab w:val="left" w:pos="22"/>
              </w:tabs>
              <w:spacing w:line="276"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Գրություն</w:t>
            </w:r>
            <w:r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w:t>
            </w:r>
            <w:r>
              <w:rPr>
                <w:rFonts w:ascii="GHEA Grapalat" w:hAnsi="GHEA Grapalat" w:cs="GHEA Grapalat"/>
                <w:b/>
                <w:color w:val="000000"/>
                <w:sz w:val="24"/>
                <w:szCs w:val="24"/>
                <w:lang w:val="hy-AM"/>
              </w:rPr>
              <w:t xml:space="preserve"> </w:t>
            </w:r>
            <w:r w:rsidRPr="001119BB">
              <w:rPr>
                <w:rFonts w:ascii="GHEA Grapalat" w:hAnsi="GHEA Grapalat"/>
                <w:b/>
                <w:sz w:val="24"/>
                <w:szCs w:val="24"/>
              </w:rPr>
              <w:t>02/12.93/11839</w:t>
            </w:r>
          </w:p>
        </w:tc>
      </w:tr>
      <w:tr w:rsidR="00807CFD" w:rsidRPr="005F68D3" w:rsidTr="00BA414C">
        <w:trPr>
          <w:trHeight w:val="871"/>
        </w:trPr>
        <w:tc>
          <w:tcPr>
            <w:tcW w:w="7807" w:type="dxa"/>
            <w:tcBorders>
              <w:top w:val="single" w:sz="4" w:space="0" w:color="auto"/>
            </w:tcBorders>
          </w:tcPr>
          <w:p w:rsidR="00543B5E" w:rsidRPr="00962CB2" w:rsidRDefault="00543B5E" w:rsidP="00962CB2">
            <w:pPr>
              <w:tabs>
                <w:tab w:val="left" w:pos="0"/>
              </w:tabs>
              <w:spacing w:line="360" w:lineRule="auto"/>
              <w:ind w:right="-23"/>
              <w:jc w:val="both"/>
              <w:rPr>
                <w:rFonts w:ascii="GHEA Grapalat" w:hAnsi="GHEA Grapalat"/>
                <w:color w:val="000000"/>
                <w:sz w:val="24"/>
                <w:szCs w:val="24"/>
                <w:shd w:val="clear" w:color="auto" w:fill="FFFFFF"/>
                <w:lang w:val="hy-AM"/>
              </w:rPr>
            </w:pPr>
            <w:r w:rsidRPr="00962CB2">
              <w:rPr>
                <w:rFonts w:ascii="GHEA Grapalat" w:hAnsi="GHEA Grapalat" w:cs="Sylfaen"/>
                <w:sz w:val="24"/>
                <w:szCs w:val="24"/>
                <w:lang w:val="hy-AM"/>
              </w:rPr>
              <w:t xml:space="preserve">Նախագծի 3-րդ կետով նախատեսվում է </w:t>
            </w:r>
            <w:r w:rsidRPr="00962CB2">
              <w:rPr>
                <w:rFonts w:ascii="GHEA Grapalat" w:hAnsi="GHEA Grapalat"/>
                <w:color w:val="000000"/>
                <w:sz w:val="24"/>
                <w:szCs w:val="24"/>
                <w:shd w:val="clear" w:color="auto" w:fill="FFFFFF"/>
                <w:lang w:val="hy-AM"/>
              </w:rPr>
              <w:t xml:space="preserve">Հայաստանի Հանրապետության կառավարության 2010 թվականի ապրիլի 8-ի </w:t>
            </w:r>
            <w:r w:rsidRPr="00213D27">
              <w:rPr>
                <w:rFonts w:ascii="GHEA Grapalat" w:hAnsi="GHEA Grapalat"/>
                <w:b/>
                <w:color w:val="000000"/>
                <w:sz w:val="24"/>
                <w:szCs w:val="24"/>
                <w:shd w:val="clear" w:color="auto" w:fill="FFFFFF"/>
                <w:lang w:val="hy-AM"/>
              </w:rPr>
              <w:t>«</w:t>
            </w:r>
            <w:r w:rsidRPr="00213D27">
              <w:rPr>
                <w:rStyle w:val="a8"/>
                <w:rFonts w:ascii="GHEA Grapalat" w:hAnsi="GHEA Grapalat"/>
                <w:b w:val="0"/>
                <w:color w:val="000000"/>
                <w:sz w:val="24"/>
                <w:szCs w:val="24"/>
                <w:shd w:val="clear" w:color="auto" w:fill="FFFFFF"/>
                <w:lang w:val="hy-AM"/>
              </w:rPr>
              <w:t>«Զիկատար» պետական արգելավայր ստեղծելու, «Զիկատար» պետական արգելավայրի սահմանների նկարագիրը, տարածքի չափը և կանոնադրությունը հաստատելու և Հայաստանի Հանրապետության կառավարության 2002 թվականի սեպտեմբերի 26-ի N 1587-Ն որոշման մեջ փոփոխություններ կատարելու մասին» N 380-Ն որոշմամբ</w:t>
            </w:r>
            <w:r w:rsidRPr="00962CB2">
              <w:rPr>
                <w:rStyle w:val="a8"/>
                <w:rFonts w:ascii="GHEA Grapalat" w:hAnsi="GHEA Grapalat"/>
                <w:color w:val="000000"/>
                <w:sz w:val="24"/>
                <w:szCs w:val="24"/>
                <w:shd w:val="clear" w:color="auto" w:fill="FFFFFF"/>
                <w:lang w:val="hy-AM"/>
              </w:rPr>
              <w:t xml:space="preserve"> </w:t>
            </w:r>
            <w:r w:rsidRPr="00962CB2">
              <w:rPr>
                <w:rFonts w:ascii="GHEA Grapalat" w:hAnsi="GHEA Grapalat"/>
                <w:color w:val="000000"/>
                <w:sz w:val="24"/>
                <w:szCs w:val="24"/>
                <w:shd w:val="clear" w:color="auto" w:fill="FFFFFF"/>
                <w:lang w:val="hy-AM"/>
              </w:rPr>
              <w:t xml:space="preserve">«Անտառային գիտափորձարարական կենտրոն» պետական ոչ առևտրային կազմակերպության կողմից իրականացվող </w:t>
            </w:r>
            <w:r w:rsidRPr="00213D27">
              <w:rPr>
                <w:rStyle w:val="a8"/>
                <w:rFonts w:ascii="GHEA Grapalat" w:hAnsi="GHEA Grapalat"/>
                <w:b w:val="0"/>
                <w:color w:val="000000"/>
                <w:sz w:val="24"/>
                <w:szCs w:val="24"/>
                <w:shd w:val="clear" w:color="auto" w:fill="FFFFFF"/>
                <w:lang w:val="hy-AM"/>
              </w:rPr>
              <w:t>պահպանության գործառույթը վերապահել Էկոպարեկային ծառայությանը։ Այս կապակցությաբ հարկ է նկատել, որ</w:t>
            </w:r>
            <w:r w:rsidRPr="00962CB2">
              <w:rPr>
                <w:rStyle w:val="a8"/>
                <w:rFonts w:ascii="GHEA Grapalat" w:hAnsi="GHEA Grapalat"/>
                <w:color w:val="000000"/>
                <w:sz w:val="24"/>
                <w:szCs w:val="24"/>
                <w:shd w:val="clear" w:color="auto" w:fill="FFFFFF"/>
                <w:lang w:val="hy-AM"/>
              </w:rPr>
              <w:t xml:space="preserve"> </w:t>
            </w:r>
            <w:r w:rsidRPr="00962CB2">
              <w:rPr>
                <w:rFonts w:ascii="GHEA Grapalat" w:hAnsi="GHEA Grapalat"/>
                <w:color w:val="000000"/>
                <w:sz w:val="24"/>
                <w:szCs w:val="24"/>
                <w:shd w:val="clear" w:color="auto" w:fill="FFFFFF"/>
                <w:lang w:val="hy-AM"/>
              </w:rPr>
              <w:t xml:space="preserve">«Անտառային գիտափորձարարական կենտրոն» պետական ոչ առևտրային կազմակերպության «գործունեության առարկան և նպատակը» բաժնից չի հանվել «պահպանություն» գործառույթը, </w:t>
            </w:r>
            <w:r w:rsidRPr="00962CB2">
              <w:rPr>
                <w:rFonts w:ascii="GHEA Grapalat" w:hAnsi="GHEA Grapalat"/>
                <w:color w:val="000000"/>
                <w:sz w:val="24"/>
                <w:szCs w:val="24"/>
                <w:shd w:val="clear" w:color="auto" w:fill="FFFFFF"/>
                <w:lang w:val="hy-AM"/>
              </w:rPr>
              <w:lastRenderedPageBreak/>
              <w:t>հետևաբար անհրաժեշտ է համապատասխան փոփոխությունը կատարել նաև «Անտառային գիտափորձարարական կենտրոն» պետական ոչ առևտրային կազմակերպության «գործունեության առարկան և նպատակը» բաժնում:</w:t>
            </w:r>
          </w:p>
          <w:p w:rsidR="00807CFD" w:rsidRPr="00962CB2" w:rsidRDefault="00807CFD" w:rsidP="00962CB2">
            <w:pPr>
              <w:spacing w:line="360" w:lineRule="auto"/>
              <w:ind w:firstLine="547"/>
              <w:jc w:val="both"/>
              <w:rPr>
                <w:rFonts w:ascii="GHEA Grapalat" w:hAnsi="GHEA Grapalat" w:cs="Sylfaen"/>
                <w:b/>
                <w:bCs/>
                <w:sz w:val="24"/>
                <w:szCs w:val="24"/>
                <w:lang w:val="hy-AM"/>
              </w:rPr>
            </w:pPr>
          </w:p>
        </w:tc>
        <w:tc>
          <w:tcPr>
            <w:tcW w:w="7740" w:type="dxa"/>
            <w:tcBorders>
              <w:top w:val="single" w:sz="4" w:space="0" w:color="auto"/>
            </w:tcBorders>
          </w:tcPr>
          <w:p w:rsidR="00807CFD" w:rsidRPr="00962CB2" w:rsidRDefault="00543B5E" w:rsidP="00962CB2">
            <w:pPr>
              <w:shd w:val="clear" w:color="auto" w:fill="FFFFFF"/>
              <w:tabs>
                <w:tab w:val="left" w:pos="0"/>
              </w:tabs>
              <w:spacing w:line="360" w:lineRule="auto"/>
              <w:ind w:left="270"/>
              <w:jc w:val="both"/>
              <w:rPr>
                <w:rFonts w:ascii="GHEA Grapalat" w:hAnsi="GHEA Grapalat" w:cs="GHEA Grapalat"/>
                <w:color w:val="000000"/>
                <w:sz w:val="24"/>
                <w:szCs w:val="24"/>
                <w:lang w:val="hy-AM"/>
              </w:rPr>
            </w:pPr>
            <w:r w:rsidRPr="00962CB2">
              <w:rPr>
                <w:rFonts w:ascii="GHEA Grapalat" w:hAnsi="GHEA Grapalat" w:cs="GHEA Grapalat"/>
                <w:color w:val="000000"/>
                <w:sz w:val="24"/>
                <w:szCs w:val="24"/>
                <w:lang w:val="hy-AM"/>
              </w:rPr>
              <w:lastRenderedPageBreak/>
              <w:t>Չի ընդունվել</w:t>
            </w:r>
          </w:p>
          <w:p w:rsidR="00427E78" w:rsidRPr="00962CB2" w:rsidRDefault="00427E78" w:rsidP="00962CB2">
            <w:pPr>
              <w:spacing w:line="360" w:lineRule="auto"/>
              <w:ind w:firstLine="567"/>
              <w:jc w:val="both"/>
              <w:rPr>
                <w:rFonts w:ascii="GHEA Grapalat" w:eastAsia="GHEA Grapalat" w:hAnsi="GHEA Grapalat" w:cs="GHEA Grapalat"/>
                <w:sz w:val="24"/>
                <w:szCs w:val="24"/>
                <w:shd w:val="clear" w:color="auto" w:fill="FFFFFF"/>
                <w:lang w:val="hy-AM"/>
              </w:rPr>
            </w:pPr>
            <w:r w:rsidRPr="00962CB2">
              <w:rPr>
                <w:rFonts w:ascii="GHEA Grapalat" w:eastAsia="GHEA Grapalat" w:hAnsi="GHEA Grapalat" w:cs="GHEA Grapalat"/>
                <w:sz w:val="24"/>
                <w:szCs w:val="24"/>
                <w:shd w:val="clear" w:color="auto" w:fill="FFFFFF"/>
                <w:lang w:val="hy-AM"/>
              </w:rPr>
              <w:t xml:space="preserve">ՀՀ կառավարության 2002 թվականի սեպտեմբերի 26-ի ««Անտառային գիտափորձարարական կենտրոն» պետական ոչ առևտրային կազմակերպություն ստեղծելու մասին» N 1587-Ն որոշումն ուժը կորցրած է ճանաչվել Կառավարության 2020 թվականի մարտի 19-ի </w:t>
            </w:r>
            <w:r w:rsidRPr="00213D27">
              <w:rPr>
                <w:rFonts w:ascii="GHEA Grapalat" w:eastAsia="GHEA Grapalat" w:hAnsi="GHEA Grapalat" w:cs="GHEA Grapalat"/>
                <w:b/>
                <w:sz w:val="24"/>
                <w:szCs w:val="24"/>
                <w:shd w:val="clear" w:color="auto" w:fill="FFFFFF"/>
                <w:lang w:val="hy-AM"/>
              </w:rPr>
              <w:t>«</w:t>
            </w:r>
            <w:r w:rsidRPr="00213D27">
              <w:rPr>
                <w:rStyle w:val="a8"/>
                <w:rFonts w:ascii="GHEA Grapalat" w:hAnsi="GHEA Grapalat"/>
                <w:b w:val="0"/>
                <w:sz w:val="24"/>
                <w:szCs w:val="24"/>
                <w:lang w:val="hy-AM"/>
              </w:rPr>
              <w:t>«Զիկատար» բնապահպանական կենտրոն» պետական ոչ առևտրային կազմակերպությունը «Արգելոցապարկային համալիր» պետական ոչ առևտրային կազմակերպությանը միացման ձևով վերակազմակերպելու, Հայաստանի Հանրապետության կառավարության 2002 թվականի հուլիսի 18-ի N 1046-Ն որոշման մեջ փոփոխություններ և լրացումներ կատարելու և Հայաստանի Հանրապետության կառավարության 2002 թվականի սեպտեմբերի 26-ի N 1587-Ն որոշումն ուժը կորցրած ճանաչելու մասին</w:t>
            </w:r>
            <w:r w:rsidRPr="00213D27">
              <w:rPr>
                <w:rFonts w:ascii="GHEA Grapalat" w:eastAsia="GHEA Grapalat" w:hAnsi="GHEA Grapalat" w:cs="GHEA Grapalat"/>
                <w:b/>
                <w:sz w:val="24"/>
                <w:szCs w:val="24"/>
                <w:shd w:val="clear" w:color="auto" w:fill="FFFFFF"/>
                <w:lang w:val="hy-AM"/>
              </w:rPr>
              <w:t>»</w:t>
            </w:r>
            <w:r w:rsidRPr="00962CB2">
              <w:rPr>
                <w:rFonts w:ascii="GHEA Grapalat" w:eastAsia="GHEA Grapalat" w:hAnsi="GHEA Grapalat" w:cs="GHEA Grapalat"/>
                <w:sz w:val="24"/>
                <w:szCs w:val="24"/>
                <w:shd w:val="clear" w:color="auto" w:fill="FFFFFF"/>
                <w:lang w:val="hy-AM"/>
              </w:rPr>
              <w:t xml:space="preserve"> N 334-Ն որոշման 4-րդ կետով: Հետևաբար </w:t>
            </w:r>
            <w:r w:rsidRPr="00962CB2">
              <w:rPr>
                <w:rFonts w:ascii="GHEA Grapalat" w:eastAsia="GHEA Grapalat" w:hAnsi="GHEA Grapalat" w:cs="GHEA Grapalat"/>
                <w:sz w:val="24"/>
                <w:szCs w:val="24"/>
                <w:shd w:val="clear" w:color="auto" w:fill="FFFFFF"/>
                <w:lang w:val="hy-AM"/>
              </w:rPr>
              <w:lastRenderedPageBreak/>
              <w:t xml:space="preserve">նախագծում այդ մասին փոփոխություն կատարելու անհրաժեշտությունը բացակայում է: </w:t>
            </w:r>
          </w:p>
          <w:p w:rsidR="00543B5E" w:rsidRPr="00962CB2" w:rsidRDefault="00543B5E" w:rsidP="00962CB2">
            <w:pPr>
              <w:shd w:val="clear" w:color="auto" w:fill="FFFFFF"/>
              <w:tabs>
                <w:tab w:val="left" w:pos="0"/>
              </w:tabs>
              <w:spacing w:line="360" w:lineRule="auto"/>
              <w:ind w:left="270"/>
              <w:jc w:val="both"/>
              <w:rPr>
                <w:rFonts w:ascii="GHEA Grapalat" w:hAnsi="GHEA Grapalat" w:cs="GHEA Grapalat"/>
                <w:color w:val="000000"/>
                <w:sz w:val="24"/>
                <w:szCs w:val="24"/>
                <w:lang w:val="hy-AM"/>
              </w:rPr>
            </w:pPr>
          </w:p>
        </w:tc>
      </w:tr>
      <w:tr w:rsidR="00807CFD" w:rsidRPr="00962CB2" w:rsidTr="00BA414C">
        <w:trPr>
          <w:trHeight w:val="225"/>
        </w:trPr>
        <w:tc>
          <w:tcPr>
            <w:tcW w:w="7807" w:type="dxa"/>
            <w:vMerge w:val="restart"/>
            <w:tcBorders>
              <w:top w:val="single" w:sz="4" w:space="0" w:color="auto"/>
            </w:tcBorders>
            <w:shd w:val="clear" w:color="auto" w:fill="BFBFBF" w:themeFill="background1" w:themeFillShade="BF"/>
          </w:tcPr>
          <w:p w:rsidR="00807CFD" w:rsidRPr="005F68D3" w:rsidRDefault="00807CFD" w:rsidP="00962CB2">
            <w:pPr>
              <w:pStyle w:val="1"/>
              <w:spacing w:before="0" w:line="360" w:lineRule="auto"/>
              <w:jc w:val="center"/>
              <w:outlineLvl w:val="0"/>
              <w:rPr>
                <w:rFonts w:ascii="GHEA Grapalat" w:hAnsi="GHEA Grapalat"/>
                <w:b/>
                <w:bCs/>
                <w:color w:val="auto"/>
                <w:sz w:val="24"/>
                <w:szCs w:val="24"/>
                <w:lang w:val="hy-AM"/>
              </w:rPr>
            </w:pPr>
            <w:r w:rsidRPr="00962CB2">
              <w:rPr>
                <w:rFonts w:ascii="GHEA Grapalat" w:hAnsi="GHEA Grapalat" w:cs="Sylfaen"/>
                <w:b/>
                <w:bCs/>
                <w:color w:val="auto"/>
                <w:sz w:val="24"/>
                <w:szCs w:val="24"/>
                <w:lang w:val="hy-AM"/>
              </w:rPr>
              <w:lastRenderedPageBreak/>
              <w:t>2</w:t>
            </w:r>
            <w:r w:rsidRPr="00962CB2">
              <w:rPr>
                <w:rFonts w:ascii="Cambria Math" w:hAnsi="Cambria Math" w:cs="Cambria Math"/>
                <w:b/>
                <w:bCs/>
                <w:color w:val="auto"/>
                <w:sz w:val="24"/>
                <w:szCs w:val="24"/>
                <w:lang w:val="hy-AM"/>
              </w:rPr>
              <w:t>․</w:t>
            </w:r>
            <w:r w:rsidRPr="00962CB2">
              <w:rPr>
                <w:rFonts w:ascii="GHEA Grapalat" w:hAnsi="GHEA Grapalat" w:cs="Sylfaen"/>
                <w:b/>
                <w:bCs/>
                <w:color w:val="auto"/>
                <w:sz w:val="24"/>
                <w:szCs w:val="24"/>
                <w:lang w:val="hy-AM"/>
              </w:rPr>
              <w:t xml:space="preserve"> </w:t>
            </w:r>
            <w:r w:rsidR="00543B5E" w:rsidRPr="00962CB2">
              <w:rPr>
                <w:rFonts w:ascii="GHEA Grapalat" w:hAnsi="GHEA Grapalat" w:cs="Sylfaen"/>
                <w:b/>
                <w:bCs/>
                <w:color w:val="auto"/>
                <w:sz w:val="24"/>
                <w:szCs w:val="24"/>
                <w:lang w:val="hy-AM"/>
              </w:rPr>
              <w:t xml:space="preserve">Վարչապետի աշխատակազմի </w:t>
            </w:r>
            <w:r w:rsidR="005F68D3">
              <w:rPr>
                <w:rFonts w:ascii="GHEA Grapalat" w:hAnsi="GHEA Grapalat" w:cs="Sylfaen"/>
                <w:b/>
                <w:bCs/>
                <w:color w:val="auto"/>
                <w:sz w:val="24"/>
                <w:szCs w:val="24"/>
                <w:lang w:val="hy-AM"/>
              </w:rPr>
              <w:t>կադրերի և անձնակազմի կառավարման վարչություն</w:t>
            </w:r>
          </w:p>
          <w:p w:rsidR="00807CFD" w:rsidRPr="005F68D3" w:rsidRDefault="00807CFD" w:rsidP="00962CB2">
            <w:pPr>
              <w:spacing w:line="360" w:lineRule="auto"/>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rsidR="00807CFD" w:rsidRPr="00962CB2" w:rsidRDefault="00807CFD" w:rsidP="00BA77C5">
            <w:pPr>
              <w:tabs>
                <w:tab w:val="left" w:pos="22"/>
              </w:tabs>
              <w:spacing w:line="360" w:lineRule="auto"/>
              <w:jc w:val="center"/>
              <w:rPr>
                <w:rFonts w:ascii="GHEA Grapalat" w:hAnsi="GHEA Grapalat" w:cs="GHEA Grapalat"/>
                <w:b/>
                <w:color w:val="000000"/>
                <w:sz w:val="24"/>
                <w:szCs w:val="24"/>
                <w:lang w:val="hy-AM"/>
              </w:rPr>
            </w:pPr>
            <w:r w:rsidRPr="00962CB2">
              <w:rPr>
                <w:rFonts w:ascii="GHEA Grapalat" w:hAnsi="GHEA Grapalat" w:cs="GHEA Grapalat"/>
                <w:b/>
                <w:color w:val="000000"/>
                <w:sz w:val="24"/>
                <w:szCs w:val="24"/>
                <w:lang w:val="hy-AM"/>
              </w:rPr>
              <w:t>0</w:t>
            </w:r>
            <w:r w:rsidR="00BA77C5">
              <w:rPr>
                <w:rFonts w:ascii="GHEA Grapalat" w:hAnsi="GHEA Grapalat" w:cs="GHEA Grapalat"/>
                <w:b/>
                <w:color w:val="000000"/>
                <w:sz w:val="24"/>
                <w:szCs w:val="24"/>
                <w:lang w:val="hy-AM"/>
              </w:rPr>
              <w:t>1</w:t>
            </w:r>
            <w:bookmarkStart w:id="0" w:name="_GoBack"/>
            <w:bookmarkEnd w:id="0"/>
            <w:r w:rsidRPr="00962CB2">
              <w:rPr>
                <w:rFonts w:ascii="GHEA Grapalat" w:hAnsi="GHEA Grapalat" w:cs="GHEA Grapalat"/>
                <w:b/>
                <w:color w:val="000000"/>
                <w:sz w:val="24"/>
                <w:szCs w:val="24"/>
              </w:rPr>
              <w:t xml:space="preserve"> </w:t>
            </w:r>
            <w:r w:rsidR="001119BB" w:rsidRPr="00962CB2">
              <w:rPr>
                <w:rFonts w:ascii="GHEA Grapalat" w:hAnsi="GHEA Grapalat" w:cs="GHEA Grapalat"/>
                <w:b/>
                <w:color w:val="000000"/>
                <w:sz w:val="24"/>
                <w:szCs w:val="24"/>
                <w:lang w:val="hy-AM"/>
              </w:rPr>
              <w:t>ապրիլի</w:t>
            </w:r>
            <w:r w:rsidRPr="00962CB2">
              <w:rPr>
                <w:rFonts w:ascii="GHEA Grapalat" w:hAnsi="GHEA Grapalat" w:cs="GHEA Grapalat"/>
                <w:b/>
                <w:color w:val="000000"/>
                <w:sz w:val="24"/>
                <w:szCs w:val="24"/>
              </w:rPr>
              <w:t xml:space="preserve"> 2024</w:t>
            </w:r>
          </w:p>
        </w:tc>
      </w:tr>
      <w:tr w:rsidR="00807CFD" w:rsidRPr="00962CB2" w:rsidTr="00BA414C">
        <w:trPr>
          <w:trHeight w:val="210"/>
        </w:trPr>
        <w:tc>
          <w:tcPr>
            <w:tcW w:w="7807" w:type="dxa"/>
            <w:vMerge/>
            <w:shd w:val="clear" w:color="auto" w:fill="BFBFBF" w:themeFill="background1" w:themeFillShade="BF"/>
          </w:tcPr>
          <w:p w:rsidR="00807CFD" w:rsidRPr="00962CB2" w:rsidRDefault="00807CFD" w:rsidP="00962CB2">
            <w:pPr>
              <w:spacing w:line="360"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rsidR="00807CFD" w:rsidRPr="00962CB2" w:rsidRDefault="00807CFD" w:rsidP="00962CB2">
            <w:pPr>
              <w:tabs>
                <w:tab w:val="left" w:pos="22"/>
              </w:tabs>
              <w:spacing w:line="360" w:lineRule="auto"/>
              <w:jc w:val="center"/>
              <w:rPr>
                <w:rFonts w:ascii="GHEA Grapalat" w:hAnsi="GHEA Grapalat" w:cs="GHEA Grapalat"/>
                <w:b/>
                <w:color w:val="000000"/>
                <w:sz w:val="24"/>
                <w:szCs w:val="24"/>
                <w:lang w:val="hy-AM"/>
              </w:rPr>
            </w:pPr>
            <w:r w:rsidRPr="00962CB2">
              <w:rPr>
                <w:rFonts w:ascii="GHEA Grapalat" w:hAnsi="GHEA Grapalat" w:cs="GHEA Grapalat"/>
                <w:b/>
                <w:color w:val="000000"/>
                <w:sz w:val="24"/>
                <w:szCs w:val="24"/>
                <w:lang w:val="hy-AM"/>
              </w:rPr>
              <w:t>Գրություն</w:t>
            </w:r>
            <w:r w:rsidRPr="00962CB2">
              <w:rPr>
                <w:rFonts w:ascii="GHEA Grapalat" w:hAnsi="GHEA Grapalat" w:cs="GHEA Grapalat"/>
                <w:b/>
                <w:color w:val="000000"/>
                <w:sz w:val="24"/>
                <w:szCs w:val="24"/>
              </w:rPr>
              <w:t xml:space="preserve"> </w:t>
            </w:r>
            <w:r w:rsidRPr="00962CB2">
              <w:rPr>
                <w:rFonts w:ascii="GHEA Grapalat" w:hAnsi="GHEA Grapalat" w:cs="GHEA Grapalat"/>
                <w:b/>
                <w:color w:val="000000"/>
                <w:sz w:val="24"/>
                <w:szCs w:val="24"/>
                <w:lang w:val="hy-AM"/>
              </w:rPr>
              <w:t xml:space="preserve">№ </w:t>
            </w:r>
            <w:r w:rsidR="0075633D" w:rsidRPr="00962CB2">
              <w:rPr>
                <w:rFonts w:ascii="GHEA Grapalat" w:hAnsi="GHEA Grapalat"/>
                <w:b/>
                <w:sz w:val="24"/>
                <w:szCs w:val="24"/>
              </w:rPr>
              <w:t>02/12.93/11839</w:t>
            </w:r>
          </w:p>
        </w:tc>
      </w:tr>
      <w:tr w:rsidR="00807CFD" w:rsidRPr="00962CB2" w:rsidTr="00BA414C">
        <w:trPr>
          <w:trHeight w:val="999"/>
        </w:trPr>
        <w:tc>
          <w:tcPr>
            <w:tcW w:w="7807" w:type="dxa"/>
            <w:tcBorders>
              <w:top w:val="single" w:sz="4" w:space="0" w:color="auto"/>
              <w:bottom w:val="single" w:sz="4" w:space="0" w:color="auto"/>
            </w:tcBorders>
          </w:tcPr>
          <w:p w:rsidR="00610B12" w:rsidRPr="00962CB2" w:rsidRDefault="00610B12" w:rsidP="00962CB2">
            <w:pPr>
              <w:numPr>
                <w:ilvl w:val="0"/>
                <w:numId w:val="4"/>
              </w:numPr>
              <w:shd w:val="clear" w:color="auto" w:fill="FFFFFF"/>
              <w:overflowPunct w:val="0"/>
              <w:autoSpaceDE w:val="0"/>
              <w:autoSpaceDN w:val="0"/>
              <w:adjustRightInd w:val="0"/>
              <w:spacing w:before="120" w:line="360" w:lineRule="auto"/>
              <w:ind w:left="0" w:right="131" w:firstLine="375"/>
              <w:contextualSpacing/>
              <w:jc w:val="both"/>
              <w:textAlignment w:val="baseline"/>
              <w:rPr>
                <w:rFonts w:ascii="GHEA Grapalat" w:eastAsia="Calibri" w:hAnsi="GHEA Grapalat" w:cs="Arial"/>
                <w:sz w:val="24"/>
                <w:szCs w:val="24"/>
                <w:lang w:val="hy-AM"/>
              </w:rPr>
            </w:pPr>
            <w:r w:rsidRPr="00962CB2">
              <w:rPr>
                <w:rFonts w:ascii="GHEA Grapalat" w:eastAsia="Calibri" w:hAnsi="GHEA Grapalat" w:cs="Arial"/>
                <w:sz w:val="24"/>
                <w:szCs w:val="24"/>
                <w:lang w:val="hy-AM"/>
              </w:rPr>
              <w:t xml:space="preserve">Առաջարկում ենք քննարկել Նախագծի 1-ին կետի 1-ին ենթակետով նախատեսված փոփոխության անհրաժեշտության հարցը, քանի որ </w:t>
            </w:r>
            <w:r w:rsidRPr="00962CB2">
              <w:rPr>
                <w:rFonts w:ascii="GHEA Grapalat" w:eastAsia="Calibri" w:hAnsi="GHEA Grapalat" w:cs="Times New Roman"/>
                <w:sz w:val="24"/>
                <w:szCs w:val="24"/>
                <w:lang w:val="hy-AM"/>
              </w:rPr>
              <w:t xml:space="preserve">«Բնության հատուկ պահպանվող տարածքների մասին» օրենքի 8-րդ հոդվածի 1-ին մասի «ե» և  «զ» կետերը վերաբերելի չեն Հայաստանի Հանրապետության կառավարության 2002 թվականի հուլիսի 18-ի «Արգելոցապարկային համալիր» պետական հիմնարկը վերակազմակերպելու մասին» N 1046-Ն որոշմանը: Կարծում ենք հիշյալ որոշումը վերաբերում է ոչ թե բնության հատուկ տարածքներ ստեղծելուն կամ տարածքների կանոնադրությունը հաստատելուն, այլ «Արգելոցապարկային համալիր» պետական հիմնարկը վերակազմավորման ձևով </w:t>
            </w:r>
            <w:r w:rsidRPr="00962CB2">
              <w:rPr>
                <w:rFonts w:ascii="GHEA Grapalat" w:eastAsia="Calibri" w:hAnsi="GHEA Grapalat" w:cs="Times New Roman"/>
                <w:sz w:val="24"/>
                <w:szCs w:val="24"/>
                <w:lang w:val="hy-AM"/>
              </w:rPr>
              <w:lastRenderedPageBreak/>
              <w:t xml:space="preserve">«Արգելոցապարկային համալիր» պետական ոչ առևտրային կազմակերպության վերակազմակերպելուն՝ այսինքն ՊՈԱԿ ստեղծելուն և ՊՈԱԿ-ի կանոնադրությունը հաստատելուն (կանոնադրությունը հետագայում ուժը կորցրել է՝ </w:t>
            </w:r>
            <w:r w:rsidRPr="00962CB2">
              <w:rPr>
                <w:rFonts w:ascii="GHEA Grapalat" w:eastAsia="Calibri" w:hAnsi="GHEA Grapalat" w:cs="Times New Roman"/>
                <w:bCs/>
                <w:iCs/>
                <w:sz w:val="24"/>
                <w:szCs w:val="24"/>
                <w:lang w:val="hy-AM"/>
              </w:rPr>
              <w:t>09.04.20 N 521-Ն</w:t>
            </w:r>
            <w:r w:rsidRPr="00962CB2">
              <w:rPr>
                <w:rFonts w:ascii="GHEA Grapalat" w:eastAsia="Calibri" w:hAnsi="GHEA Grapalat" w:cs="Times New Roman"/>
                <w:sz w:val="24"/>
                <w:szCs w:val="24"/>
                <w:lang w:val="hy-AM"/>
              </w:rPr>
              <w:t xml:space="preserve">): </w:t>
            </w:r>
          </w:p>
          <w:p w:rsidR="00807CFD" w:rsidRPr="00962CB2" w:rsidRDefault="00807CFD" w:rsidP="00962CB2">
            <w:pPr>
              <w:spacing w:after="200" w:line="360" w:lineRule="auto"/>
              <w:jc w:val="both"/>
              <w:rPr>
                <w:rFonts w:ascii="GHEA Grapalat" w:hAnsi="GHEA Grapalat" w:cs="Sylfaen"/>
                <w:bCs/>
                <w:sz w:val="24"/>
                <w:szCs w:val="24"/>
                <w:lang w:val="hy-AM"/>
              </w:rPr>
            </w:pPr>
          </w:p>
        </w:tc>
        <w:tc>
          <w:tcPr>
            <w:tcW w:w="7740" w:type="dxa"/>
            <w:tcBorders>
              <w:top w:val="single" w:sz="4" w:space="0" w:color="auto"/>
              <w:bottom w:val="single" w:sz="4" w:space="0" w:color="auto"/>
            </w:tcBorders>
          </w:tcPr>
          <w:p w:rsidR="00807CFD" w:rsidRPr="00962CB2" w:rsidRDefault="00610B12" w:rsidP="00962CB2">
            <w:pPr>
              <w:tabs>
                <w:tab w:val="left" w:pos="22"/>
              </w:tabs>
              <w:spacing w:line="360" w:lineRule="auto"/>
              <w:jc w:val="center"/>
              <w:rPr>
                <w:rFonts w:ascii="GHEA Grapalat" w:hAnsi="GHEA Grapalat" w:cs="GHEA Grapalat"/>
                <w:color w:val="000000"/>
                <w:sz w:val="24"/>
                <w:szCs w:val="24"/>
                <w:lang w:val="hy-AM"/>
              </w:rPr>
            </w:pPr>
            <w:r w:rsidRPr="00962CB2">
              <w:rPr>
                <w:rFonts w:ascii="GHEA Grapalat" w:hAnsi="GHEA Grapalat" w:cs="GHEA Grapalat"/>
                <w:color w:val="000000"/>
                <w:sz w:val="24"/>
                <w:szCs w:val="24"/>
                <w:lang w:val="hy-AM"/>
              </w:rPr>
              <w:lastRenderedPageBreak/>
              <w:t>Ընդունվել է</w:t>
            </w:r>
          </w:p>
        </w:tc>
      </w:tr>
    </w:tbl>
    <w:p w:rsidR="0024150E" w:rsidRPr="00962CB2" w:rsidRDefault="0024150E" w:rsidP="00962CB2">
      <w:pPr>
        <w:spacing w:line="360" w:lineRule="auto"/>
        <w:jc w:val="center"/>
        <w:rPr>
          <w:rFonts w:ascii="GHEA Grapalat" w:hAnsi="GHEA Grapalat"/>
          <w:sz w:val="24"/>
          <w:szCs w:val="24"/>
          <w:lang w:val="hy-AM"/>
        </w:rPr>
      </w:pPr>
    </w:p>
    <w:sectPr w:rsidR="0024150E" w:rsidRPr="00962CB2" w:rsidSect="00AF08C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B2E2479"/>
    <w:multiLevelType w:val="hybridMultilevel"/>
    <w:tmpl w:val="90929B2E"/>
    <w:lvl w:ilvl="0" w:tplc="9D1CCBC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06744"/>
    <w:rsid w:val="00017400"/>
    <w:rsid w:val="000F3558"/>
    <w:rsid w:val="001119BB"/>
    <w:rsid w:val="001D1654"/>
    <w:rsid w:val="001D255F"/>
    <w:rsid w:val="00213D27"/>
    <w:rsid w:val="0024150E"/>
    <w:rsid w:val="00243FA1"/>
    <w:rsid w:val="00267F2B"/>
    <w:rsid w:val="002B26DC"/>
    <w:rsid w:val="00393C49"/>
    <w:rsid w:val="00427E78"/>
    <w:rsid w:val="00492AB0"/>
    <w:rsid w:val="004B027E"/>
    <w:rsid w:val="004E4D80"/>
    <w:rsid w:val="00543B5E"/>
    <w:rsid w:val="005C31E5"/>
    <w:rsid w:val="005F68D3"/>
    <w:rsid w:val="00610B12"/>
    <w:rsid w:val="00620C0C"/>
    <w:rsid w:val="0063115C"/>
    <w:rsid w:val="006F40D5"/>
    <w:rsid w:val="00734736"/>
    <w:rsid w:val="0075633D"/>
    <w:rsid w:val="00761871"/>
    <w:rsid w:val="0076425C"/>
    <w:rsid w:val="0077183B"/>
    <w:rsid w:val="007C7682"/>
    <w:rsid w:val="00807CFD"/>
    <w:rsid w:val="008B3EA6"/>
    <w:rsid w:val="00946BCF"/>
    <w:rsid w:val="00962CB2"/>
    <w:rsid w:val="00980BB6"/>
    <w:rsid w:val="009B7B92"/>
    <w:rsid w:val="009C034E"/>
    <w:rsid w:val="00A40190"/>
    <w:rsid w:val="00A76DA6"/>
    <w:rsid w:val="00AF08C6"/>
    <w:rsid w:val="00B31AB0"/>
    <w:rsid w:val="00B86954"/>
    <w:rsid w:val="00BA77C5"/>
    <w:rsid w:val="00BD1B13"/>
    <w:rsid w:val="00C106C0"/>
    <w:rsid w:val="00D107F5"/>
    <w:rsid w:val="00D33972"/>
    <w:rsid w:val="00D83595"/>
    <w:rsid w:val="00DE70D4"/>
    <w:rsid w:val="00DF24C1"/>
    <w:rsid w:val="00E03FFB"/>
    <w:rsid w:val="00E14BB2"/>
    <w:rsid w:val="00EE2727"/>
    <w:rsid w:val="00FC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CFD"/>
    <w:rPr>
      <w:lang w:val="en-US"/>
    </w:rPr>
  </w:style>
  <w:style w:type="paragraph" w:styleId="1">
    <w:name w:val="heading 1"/>
    <w:basedOn w:val="a"/>
    <w:next w:val="a"/>
    <w:link w:val="10"/>
    <w:uiPriority w:val="9"/>
    <w:qFormat/>
    <w:rsid w:val="00807CFD"/>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5"/>
    <w:uiPriority w:val="34"/>
    <w:qFormat/>
    <w:locked/>
    <w:rsid w:val="00D107F5"/>
    <w:rPr>
      <w:lang w:val="en-US"/>
    </w:rPr>
  </w:style>
  <w:style w:type="paragraph" w:styleId="a5">
    <w:name w:val="List Paragraph"/>
    <w:aliases w:val="Akapit z listą BS,List Paragraph 1,List_Paragraph,Multilevel para_II,Paragraphe de liste PBLH,Bullets,List Paragraph1,References,List Paragraph (numbered (a)),IBL List Paragraph,List Paragraph nowy,Numbered List Paragraph,Bullet1,OBC Bullet"/>
    <w:basedOn w:val="a"/>
    <w:link w:val="a4"/>
    <w:uiPriority w:val="34"/>
    <w:qFormat/>
    <w:rsid w:val="00D107F5"/>
    <w:pPr>
      <w:spacing w:line="256" w:lineRule="auto"/>
      <w:ind w:left="720"/>
      <w:contextualSpacing/>
    </w:p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7"/>
    <w:uiPriority w:val="99"/>
    <w:locked/>
    <w:rsid w:val="001D1654"/>
    <w:rPr>
      <w:rFonts w:ascii="Times New Roman" w:eastAsia="Times New Roman" w:hAnsi="Times New Roman" w:cs="Times New Roman"/>
      <w:sz w:val="24"/>
      <w:szCs w:val="24"/>
      <w:lang w:val="en-US"/>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a"/>
    <w:link w:val="a6"/>
    <w:uiPriority w:val="99"/>
    <w:unhideWhenUsed/>
    <w:qFormat/>
    <w:rsid w:val="001D1654"/>
    <w:pPr>
      <w:spacing w:after="120" w:line="240" w:lineRule="auto"/>
    </w:pPr>
    <w:rPr>
      <w:rFonts w:ascii="Times New Roman" w:eastAsia="Times New Roman" w:hAnsi="Times New Roman" w:cs="Times New Roman"/>
      <w:sz w:val="24"/>
      <w:szCs w:val="24"/>
    </w:rPr>
  </w:style>
  <w:style w:type="character" w:styleId="a8">
    <w:name w:val="Strong"/>
    <w:basedOn w:val="a0"/>
    <w:uiPriority w:val="22"/>
    <w:qFormat/>
    <w:rsid w:val="00620C0C"/>
    <w:rPr>
      <w:b/>
      <w:bCs/>
    </w:rPr>
  </w:style>
  <w:style w:type="character" w:customStyle="1" w:styleId="10">
    <w:name w:val="Заголовок 1 Знак"/>
    <w:basedOn w:val="a0"/>
    <w:link w:val="1"/>
    <w:uiPriority w:val="9"/>
    <w:rsid w:val="00807CFD"/>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3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3</Pages>
  <Words>423</Words>
  <Characters>2415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Arpine Panoyan</cp:lastModifiedBy>
  <cp:revision>121</cp:revision>
  <dcterms:created xsi:type="dcterms:W3CDTF">2023-10-23T06:53:00Z</dcterms:created>
  <dcterms:modified xsi:type="dcterms:W3CDTF">2024-04-03T07:21:00Z</dcterms:modified>
</cp:coreProperties>
</file>