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403503" w14:textId="77777777" w:rsidR="003C1147" w:rsidRPr="001E1CCF" w:rsidRDefault="003C1147" w:rsidP="00F26425">
      <w:pPr>
        <w:spacing w:after="0" w:line="276" w:lineRule="auto"/>
        <w:jc w:val="center"/>
        <w:rPr>
          <w:rFonts w:ascii="GHEA Grapalat" w:eastAsia="Times New Roman" w:hAnsi="GHEA Grapalat" w:cs="Times New Roman"/>
          <w:b/>
          <w:sz w:val="24"/>
          <w:szCs w:val="24"/>
          <w:lang w:val="af-ZA"/>
        </w:rPr>
      </w:pPr>
      <w:r w:rsidRPr="001E1CCF">
        <w:rPr>
          <w:rFonts w:ascii="GHEA Grapalat" w:eastAsia="Times New Roman" w:hAnsi="GHEA Grapalat" w:cs="Times New Roman"/>
          <w:b/>
          <w:sz w:val="24"/>
          <w:szCs w:val="24"/>
          <w:lang w:val="af-ZA"/>
        </w:rPr>
        <w:t>ԱՄՓՈՓԱԹԵՐԹ</w:t>
      </w:r>
    </w:p>
    <w:p w14:paraId="52A12D0D" w14:textId="330954E5" w:rsidR="00544481" w:rsidRPr="001E1CCF" w:rsidRDefault="003C1147" w:rsidP="00F26425">
      <w:pPr>
        <w:spacing w:line="276" w:lineRule="auto"/>
        <w:jc w:val="center"/>
        <w:rPr>
          <w:rFonts w:ascii="GHEA Grapalat" w:hAnsi="GHEA Grapalat"/>
          <w:b/>
          <w:bCs/>
          <w:sz w:val="24"/>
          <w:lang w:val="hy-AM"/>
        </w:rPr>
      </w:pPr>
      <w:r w:rsidRPr="001E1CCF">
        <w:rPr>
          <w:rFonts w:ascii="GHEA Grapalat" w:eastAsia="Calibri" w:hAnsi="GHEA Grapalat" w:cs="Times New Roman"/>
          <w:sz w:val="24"/>
          <w:szCs w:val="24"/>
          <w:lang w:val="hy-AM"/>
        </w:rPr>
        <w:t>«</w:t>
      </w:r>
      <w:r w:rsidR="00544481" w:rsidRPr="001E1CCF">
        <w:rPr>
          <w:rFonts w:ascii="GHEA Grapalat" w:hAnsi="GHEA Grapalat"/>
          <w:b/>
          <w:bCs/>
          <w:sz w:val="24"/>
          <w:szCs w:val="24"/>
          <w:lang w:val="hy-AM"/>
        </w:rPr>
        <w:t>«</w:t>
      </w:r>
      <w:r w:rsidR="001E1CCF">
        <w:rPr>
          <w:rFonts w:ascii="GHEA Grapalat" w:hAnsi="GHEA Grapalat"/>
          <w:b/>
          <w:bCs/>
          <w:sz w:val="24"/>
          <w:lang w:val="hy-AM"/>
        </w:rPr>
        <w:t>ՀԱՅԱՍՏԱՆԻ ՀԱՆՐԱՊԵՏՈՒԹՅԱՆ ԿԱՌԱՎԱՐՈՒԹՅԱՆ ՄԻ ՇԱՐՔ ՈՐՈՇՈՒՄՆԵՐՈՒՄ ՓՈՓՈԽՈՒԹՅՈՒՆՆԵՐ ԵՎ ԼՐԱՑՈՒՄՆԵՐ ԿԱՏԱՐԵԼՈՒ ՄԱՍԻՆ</w:t>
      </w:r>
      <w:r w:rsidR="006466D1">
        <w:rPr>
          <w:rFonts w:ascii="GHEA Grapalat" w:hAnsi="GHEA Grapalat"/>
          <w:b/>
          <w:bCs/>
          <w:sz w:val="24"/>
          <w:lang w:val="hy-AM"/>
        </w:rPr>
        <w:t>»»</w:t>
      </w:r>
      <w:bookmarkStart w:id="0" w:name="_GoBack"/>
      <w:bookmarkEnd w:id="0"/>
      <w:r w:rsidR="001E1CCF">
        <w:rPr>
          <w:rFonts w:ascii="GHEA Grapalat" w:hAnsi="GHEA Grapalat"/>
          <w:b/>
          <w:bCs/>
          <w:sz w:val="24"/>
          <w:lang w:val="hy-AM"/>
        </w:rPr>
        <w:t xml:space="preserve"> ԿԱՌԱՎԱՐՈՒԹՅԱՆ </w:t>
      </w:r>
      <w:r w:rsidR="00544481" w:rsidRPr="001E1CCF">
        <w:rPr>
          <w:rFonts w:ascii="GHEA Grapalat" w:hAnsi="GHEA Grapalat"/>
          <w:b/>
          <w:bCs/>
          <w:sz w:val="24"/>
          <w:szCs w:val="24"/>
          <w:lang w:val="hy-AM"/>
        </w:rPr>
        <w:t>ՈՐՈՇՄԱՆ ՆԱԽԱԳԾԻ</w:t>
      </w:r>
      <w:r w:rsidR="00266C96" w:rsidRPr="001E1CCF">
        <w:rPr>
          <w:rFonts w:ascii="GHEA Grapalat" w:hAnsi="GHEA Grapalat"/>
          <w:b/>
          <w:bCs/>
          <w:sz w:val="24"/>
          <w:szCs w:val="24"/>
          <w:lang w:val="hy-AM"/>
        </w:rPr>
        <w:t xml:space="preserve"> </w:t>
      </w:r>
      <w:r w:rsidR="00544481" w:rsidRPr="001E1CCF">
        <w:rPr>
          <w:rFonts w:ascii="GHEA Grapalat" w:hAnsi="GHEA Grapalat"/>
          <w:b/>
          <w:bCs/>
          <w:sz w:val="24"/>
          <w:szCs w:val="24"/>
          <w:lang w:val="hy-AM"/>
        </w:rPr>
        <w:t>ՎԵՐԱԲԵՐՅԱԼ</w:t>
      </w:r>
    </w:p>
    <w:p w14:paraId="3F3E8A2F" w14:textId="275D4263" w:rsidR="003C1147" w:rsidRPr="001E1CCF" w:rsidRDefault="00544481" w:rsidP="00F26425">
      <w:pPr>
        <w:spacing w:line="276" w:lineRule="auto"/>
        <w:jc w:val="center"/>
        <w:rPr>
          <w:rFonts w:ascii="GHEA Grapalat" w:eastAsia="Calibri" w:hAnsi="GHEA Grapalat" w:cs="Times New Roman"/>
          <w:bCs/>
          <w:color w:val="000000"/>
          <w:sz w:val="24"/>
          <w:szCs w:val="24"/>
          <w:lang w:val="af-ZA"/>
        </w:rPr>
      </w:pPr>
      <w:r w:rsidRPr="001E1CCF">
        <w:rPr>
          <w:rFonts w:ascii="GHEA Grapalat" w:hAnsi="GHEA Grapalat"/>
          <w:bCs/>
          <w:sz w:val="24"/>
          <w:szCs w:val="24"/>
          <w:lang w:val="af-ZA"/>
        </w:rPr>
        <w:t xml:space="preserve"> </w:t>
      </w:r>
    </w:p>
    <w:tbl>
      <w:tblPr>
        <w:tblStyle w:val="a3"/>
        <w:tblW w:w="15547" w:type="dxa"/>
        <w:tblInd w:w="18" w:type="dxa"/>
        <w:tblLayout w:type="fixed"/>
        <w:tblLook w:val="04A0" w:firstRow="1" w:lastRow="0" w:firstColumn="1" w:lastColumn="0" w:noHBand="0" w:noVBand="1"/>
      </w:tblPr>
      <w:tblGrid>
        <w:gridCol w:w="7807"/>
        <w:gridCol w:w="7740"/>
      </w:tblGrid>
      <w:tr w:rsidR="00842BFD" w:rsidRPr="001E1CCF" w14:paraId="0A847A44" w14:textId="191606A7" w:rsidTr="00CE5F16">
        <w:trPr>
          <w:trHeight w:val="225"/>
        </w:trPr>
        <w:tc>
          <w:tcPr>
            <w:tcW w:w="7807" w:type="dxa"/>
            <w:vMerge w:val="restart"/>
            <w:shd w:val="clear" w:color="auto" w:fill="D9D9D9" w:themeFill="background1" w:themeFillShade="D9"/>
          </w:tcPr>
          <w:p w14:paraId="74A21ECC" w14:textId="5DE568B3" w:rsidR="00842BFD" w:rsidRPr="001E1CCF" w:rsidRDefault="004F7551" w:rsidP="00F26425">
            <w:pPr>
              <w:tabs>
                <w:tab w:val="left" w:pos="22"/>
              </w:tabs>
              <w:spacing w:after="0" w:line="276" w:lineRule="auto"/>
              <w:jc w:val="both"/>
              <w:rPr>
                <w:rFonts w:ascii="GHEA Grapalat" w:hAnsi="GHEA Grapalat" w:cs="GHEA Grapalat"/>
                <w:b/>
                <w:color w:val="000000"/>
                <w:sz w:val="24"/>
                <w:szCs w:val="24"/>
                <w:lang w:val="hy-AM"/>
              </w:rPr>
            </w:pPr>
            <w:r w:rsidRPr="001E1CCF">
              <w:rPr>
                <w:rFonts w:ascii="GHEA Grapalat" w:hAnsi="GHEA Grapalat" w:cs="Sylfaen"/>
                <w:b/>
                <w:bCs/>
                <w:sz w:val="24"/>
                <w:szCs w:val="24"/>
                <w:lang w:val="hy-AM"/>
              </w:rPr>
              <w:t>1</w:t>
            </w:r>
            <w:r w:rsidR="00842BFD" w:rsidRPr="001E1CCF">
              <w:rPr>
                <w:rFonts w:ascii="Cambria Math" w:hAnsi="Cambria Math" w:cs="Cambria Math"/>
                <w:b/>
                <w:bCs/>
                <w:sz w:val="24"/>
                <w:szCs w:val="24"/>
                <w:lang w:val="hy-AM"/>
              </w:rPr>
              <w:t>․</w:t>
            </w:r>
            <w:r w:rsidR="00842BFD" w:rsidRPr="001E1CCF">
              <w:rPr>
                <w:rFonts w:ascii="GHEA Grapalat" w:hAnsi="GHEA Grapalat" w:cs="Cambria Math"/>
                <w:b/>
                <w:bCs/>
                <w:sz w:val="24"/>
                <w:szCs w:val="24"/>
                <w:lang w:val="hy-AM"/>
              </w:rPr>
              <w:t xml:space="preserve"> </w:t>
            </w:r>
            <w:r w:rsidR="00260DA3" w:rsidRPr="001E1CCF">
              <w:rPr>
                <w:rFonts w:ascii="GHEA Grapalat" w:hAnsi="GHEA Grapalat" w:cs="Sylfaen"/>
                <w:b/>
                <w:bCs/>
                <w:sz w:val="24"/>
                <w:szCs w:val="24"/>
                <w:lang w:val="hy-AM"/>
              </w:rPr>
              <w:t>Բնապահպանության և ընդերքի տեսչական մարմին</w:t>
            </w:r>
            <w:r w:rsidR="00D12405" w:rsidRPr="001E1CCF">
              <w:rPr>
                <w:rFonts w:ascii="GHEA Grapalat" w:hAnsi="GHEA Grapalat" w:cs="Sylfaen"/>
                <w:b/>
                <w:bCs/>
                <w:sz w:val="24"/>
                <w:szCs w:val="24"/>
                <w:lang w:val="hy-AM"/>
              </w:rPr>
              <w:t xml:space="preserve"> </w:t>
            </w:r>
          </w:p>
        </w:tc>
        <w:tc>
          <w:tcPr>
            <w:tcW w:w="7740" w:type="dxa"/>
            <w:tcBorders>
              <w:bottom w:val="single" w:sz="4" w:space="0" w:color="auto"/>
            </w:tcBorders>
            <w:shd w:val="clear" w:color="auto" w:fill="D9D9D9" w:themeFill="background1" w:themeFillShade="D9"/>
          </w:tcPr>
          <w:p w14:paraId="6ECB9E03" w14:textId="746D9A13" w:rsidR="00072402" w:rsidRPr="001E1CCF" w:rsidRDefault="00087B32" w:rsidP="00F26425">
            <w:pPr>
              <w:tabs>
                <w:tab w:val="left" w:pos="22"/>
              </w:tabs>
              <w:spacing w:after="0" w:line="276" w:lineRule="auto"/>
              <w:jc w:val="center"/>
              <w:rPr>
                <w:rFonts w:ascii="GHEA Grapalat" w:hAnsi="GHEA Grapalat" w:cs="GHEA Grapalat"/>
                <w:b/>
                <w:color w:val="000000"/>
                <w:sz w:val="24"/>
                <w:szCs w:val="24"/>
                <w:lang w:val="hy-AM"/>
              </w:rPr>
            </w:pPr>
            <w:r w:rsidRPr="001E1CCF">
              <w:rPr>
                <w:rFonts w:ascii="GHEA Grapalat" w:hAnsi="GHEA Grapalat" w:cs="GHEA Grapalat"/>
                <w:b/>
                <w:color w:val="000000"/>
                <w:sz w:val="24"/>
                <w:szCs w:val="24"/>
                <w:lang w:val="hy-AM"/>
              </w:rPr>
              <w:t>2</w:t>
            </w:r>
            <w:r w:rsidR="00260DA3" w:rsidRPr="001E1CCF">
              <w:rPr>
                <w:rFonts w:ascii="GHEA Grapalat" w:hAnsi="GHEA Grapalat" w:cs="GHEA Grapalat"/>
                <w:b/>
                <w:color w:val="000000"/>
                <w:sz w:val="24"/>
                <w:szCs w:val="24"/>
                <w:lang w:val="hy-AM"/>
              </w:rPr>
              <w:t>2</w:t>
            </w:r>
            <w:r w:rsidR="005A2A7E" w:rsidRPr="001E1CCF">
              <w:rPr>
                <w:rFonts w:ascii="GHEA Grapalat" w:hAnsi="GHEA Grapalat" w:cs="GHEA Grapalat"/>
                <w:b/>
                <w:color w:val="000000"/>
                <w:sz w:val="24"/>
                <w:szCs w:val="24"/>
                <w:lang w:val="hy-AM"/>
              </w:rPr>
              <w:t xml:space="preserve"> դեկտեմբեր </w:t>
            </w:r>
            <w:r w:rsidR="0077736E" w:rsidRPr="001E1CCF">
              <w:rPr>
                <w:rFonts w:ascii="GHEA Grapalat" w:hAnsi="GHEA Grapalat" w:cs="GHEA Grapalat"/>
                <w:b/>
                <w:color w:val="000000"/>
                <w:sz w:val="24"/>
                <w:szCs w:val="24"/>
                <w:lang w:val="hy-AM"/>
              </w:rPr>
              <w:t>2023թ.</w:t>
            </w:r>
          </w:p>
          <w:p w14:paraId="7D09F8B3" w14:textId="1A6C4B58" w:rsidR="00842BFD" w:rsidRPr="001E1CCF" w:rsidRDefault="00072402" w:rsidP="00F26425">
            <w:pPr>
              <w:spacing w:line="276" w:lineRule="auto"/>
              <w:ind w:right="-22"/>
              <w:jc w:val="center"/>
              <w:rPr>
                <w:rFonts w:ascii="GHEA Grapalat" w:hAnsi="GHEA Grapalat"/>
                <w:sz w:val="24"/>
                <w:szCs w:val="24"/>
                <w:lang w:val="hy-AM"/>
              </w:rPr>
            </w:pPr>
            <w:r w:rsidRPr="001E1CCF">
              <w:rPr>
                <w:rFonts w:ascii="GHEA Grapalat" w:hAnsi="GHEA Grapalat" w:cs="GHEA Grapalat"/>
                <w:b/>
                <w:color w:val="000000"/>
                <w:sz w:val="24"/>
                <w:szCs w:val="24"/>
                <w:lang w:val="hy-AM"/>
              </w:rPr>
              <w:t>Գրություն N</w:t>
            </w:r>
            <w:r w:rsidR="00260DA3" w:rsidRPr="001E1CCF">
              <w:rPr>
                <w:rFonts w:ascii="GHEA Grapalat" w:hAnsi="GHEA Grapalat"/>
                <w:b/>
                <w:sz w:val="24"/>
                <w:szCs w:val="24"/>
                <w:lang w:val="ru-RU"/>
              </w:rPr>
              <w:t xml:space="preserve"> </w:t>
            </w:r>
            <w:r w:rsidR="00260DA3" w:rsidRPr="001E1CCF">
              <w:rPr>
                <w:rFonts w:ascii="GHEA Grapalat" w:hAnsi="GHEA Grapalat"/>
                <w:b/>
                <w:sz w:val="24"/>
                <w:szCs w:val="24"/>
              </w:rPr>
              <w:t>0</w:t>
            </w:r>
            <w:r w:rsidR="00260DA3" w:rsidRPr="001E1CCF">
              <w:rPr>
                <w:rFonts w:ascii="GHEA Grapalat" w:hAnsi="GHEA Grapalat"/>
                <w:b/>
                <w:sz w:val="24"/>
                <w:szCs w:val="24"/>
                <w:lang w:val="hy-AM"/>
              </w:rPr>
              <w:t>1/29</w:t>
            </w:r>
            <w:r w:rsidR="00260DA3" w:rsidRPr="001E1CCF">
              <w:rPr>
                <w:rFonts w:ascii="Cambria Math" w:hAnsi="Cambria Math" w:cs="Cambria Math"/>
                <w:b/>
                <w:sz w:val="24"/>
                <w:szCs w:val="24"/>
                <w:lang w:val="hy-AM"/>
              </w:rPr>
              <w:t>․</w:t>
            </w:r>
            <w:r w:rsidR="00260DA3" w:rsidRPr="001E1CCF">
              <w:rPr>
                <w:rFonts w:ascii="GHEA Grapalat" w:hAnsi="GHEA Grapalat"/>
                <w:b/>
                <w:sz w:val="24"/>
                <w:szCs w:val="24"/>
                <w:lang w:val="hy-AM"/>
              </w:rPr>
              <w:t>3/3/7016</w:t>
            </w:r>
            <w:r w:rsidR="00260DA3" w:rsidRPr="001E1CCF">
              <w:rPr>
                <w:rFonts w:ascii="GHEA Grapalat" w:hAnsi="GHEA Grapalat"/>
                <w:b/>
                <w:color w:val="000000"/>
                <w:sz w:val="24"/>
                <w:szCs w:val="24"/>
                <w:shd w:val="clear" w:color="auto" w:fill="D9D9D9" w:themeFill="background1" w:themeFillShade="D9"/>
                <w:lang w:val="hy-AM"/>
              </w:rPr>
              <w:t>-2023</w:t>
            </w:r>
          </w:p>
        </w:tc>
      </w:tr>
      <w:tr w:rsidR="00842BFD" w:rsidRPr="001E1CCF" w14:paraId="1B327608" w14:textId="77777777" w:rsidTr="00CE5F16">
        <w:trPr>
          <w:trHeight w:val="107"/>
        </w:trPr>
        <w:tc>
          <w:tcPr>
            <w:tcW w:w="7807" w:type="dxa"/>
            <w:vMerge/>
            <w:tcBorders>
              <w:bottom w:val="single" w:sz="4" w:space="0" w:color="auto"/>
            </w:tcBorders>
            <w:shd w:val="clear" w:color="auto" w:fill="D9D9D9" w:themeFill="background1" w:themeFillShade="D9"/>
          </w:tcPr>
          <w:p w14:paraId="701EC901" w14:textId="77777777" w:rsidR="00842BFD" w:rsidRPr="001E1CCF" w:rsidRDefault="00842BFD" w:rsidP="00F26425">
            <w:pPr>
              <w:tabs>
                <w:tab w:val="left" w:pos="22"/>
              </w:tabs>
              <w:spacing w:after="0" w:line="276" w:lineRule="auto"/>
              <w:jc w:val="both"/>
              <w:rPr>
                <w:rFonts w:ascii="GHEA Grapalat" w:hAnsi="GHEA Grapalat" w:cs="Sylfaen"/>
                <w:b/>
                <w:bCs/>
                <w:sz w:val="24"/>
                <w:szCs w:val="24"/>
                <w:lang w:val="hy-AM"/>
              </w:rPr>
            </w:pPr>
          </w:p>
        </w:tc>
        <w:tc>
          <w:tcPr>
            <w:tcW w:w="7740" w:type="dxa"/>
            <w:tcBorders>
              <w:bottom w:val="single" w:sz="4" w:space="0" w:color="auto"/>
            </w:tcBorders>
            <w:shd w:val="clear" w:color="auto" w:fill="D9D9D9" w:themeFill="background1" w:themeFillShade="D9"/>
          </w:tcPr>
          <w:p w14:paraId="6812256B" w14:textId="77777777" w:rsidR="00842BFD" w:rsidRPr="001E1CCF" w:rsidRDefault="00842BFD" w:rsidP="00F26425">
            <w:pPr>
              <w:tabs>
                <w:tab w:val="left" w:pos="22"/>
              </w:tabs>
              <w:spacing w:after="0" w:line="276" w:lineRule="auto"/>
              <w:jc w:val="both"/>
              <w:rPr>
                <w:rFonts w:ascii="GHEA Grapalat" w:hAnsi="GHEA Grapalat" w:cs="GHEA Grapalat"/>
                <w:color w:val="000000"/>
                <w:sz w:val="24"/>
                <w:szCs w:val="24"/>
                <w:lang w:val="hy-AM"/>
              </w:rPr>
            </w:pPr>
          </w:p>
        </w:tc>
      </w:tr>
      <w:tr w:rsidR="00604BA3" w:rsidRPr="001E1CCF" w14:paraId="39F5ECF0" w14:textId="77777777" w:rsidTr="00CE5F16">
        <w:trPr>
          <w:trHeight w:val="2465"/>
        </w:trPr>
        <w:tc>
          <w:tcPr>
            <w:tcW w:w="7807" w:type="dxa"/>
            <w:tcBorders>
              <w:top w:val="single" w:sz="4" w:space="0" w:color="auto"/>
            </w:tcBorders>
          </w:tcPr>
          <w:p w14:paraId="68363033" w14:textId="77777777" w:rsidR="00260DA3" w:rsidRPr="001E1CCF" w:rsidRDefault="00260DA3" w:rsidP="00F26425">
            <w:pPr>
              <w:spacing w:after="0" w:line="276" w:lineRule="auto"/>
              <w:jc w:val="both"/>
              <w:rPr>
                <w:rFonts w:ascii="GHEA Grapalat" w:hAnsi="GHEA Grapalat"/>
                <w:sz w:val="24"/>
                <w:szCs w:val="24"/>
                <w:lang w:val="hy-AM"/>
              </w:rPr>
            </w:pPr>
            <w:r w:rsidRPr="001E1CCF">
              <w:rPr>
                <w:rFonts w:ascii="GHEA Grapalat" w:hAnsi="GHEA Grapalat"/>
                <w:sz w:val="24"/>
                <w:szCs w:val="24"/>
                <w:lang w:val="hy-AM"/>
              </w:rPr>
              <w:t xml:space="preserve">          Ի պատասխան Ձեր՝ 2023 թվականի դեկտեմբերի 20-ի թիվ 1/17</w:t>
            </w:r>
            <w:r w:rsidRPr="001E1CCF">
              <w:rPr>
                <w:rFonts w:ascii="Cambria Math" w:hAnsi="Cambria Math" w:cs="Cambria Math"/>
                <w:sz w:val="24"/>
                <w:szCs w:val="24"/>
                <w:lang w:val="hy-AM"/>
              </w:rPr>
              <w:t>․</w:t>
            </w:r>
            <w:r w:rsidRPr="001E1CCF">
              <w:rPr>
                <w:rFonts w:ascii="GHEA Grapalat" w:hAnsi="GHEA Grapalat"/>
                <w:sz w:val="24"/>
                <w:szCs w:val="24"/>
                <w:lang w:val="hy-AM"/>
              </w:rPr>
              <w:t xml:space="preserve">1/15900-2023 գրության` հայտնում եմ, որ Բնապահպանության և ընդերքի տեսչական մարմինը </w:t>
            </w:r>
            <w:r w:rsidRPr="001E1CCF">
              <w:rPr>
                <w:rFonts w:ascii="GHEA Grapalat" w:hAnsi="GHEA Grapalat"/>
                <w:bCs/>
                <w:sz w:val="24"/>
                <w:szCs w:val="24"/>
                <w:lang w:val="hy-AM"/>
              </w:rPr>
              <w:t xml:space="preserve">«Կառավարության մի շարք որոշումներում փոփոխություններ և լրացումներ կատարելու մասին» Կառավարության որոշման նախագծի </w:t>
            </w:r>
            <w:r w:rsidRPr="001E1CCF">
              <w:rPr>
                <w:rFonts w:ascii="GHEA Grapalat" w:hAnsi="GHEA Grapalat" w:cs="Sylfaen"/>
                <w:color w:val="000000"/>
                <w:sz w:val="24"/>
                <w:szCs w:val="24"/>
                <w:shd w:val="clear" w:color="auto" w:fill="FFFFFF"/>
                <w:lang w:val="hy-AM"/>
              </w:rPr>
              <w:t>վե</w:t>
            </w:r>
            <w:r w:rsidRPr="001E1CCF">
              <w:rPr>
                <w:rFonts w:ascii="GHEA Grapalat" w:hAnsi="GHEA Grapalat" w:cs="Verdana"/>
                <w:color w:val="000000"/>
                <w:sz w:val="24"/>
                <w:szCs w:val="24"/>
                <w:shd w:val="clear" w:color="auto" w:fill="FFFFFF"/>
                <w:lang w:val="hy-AM"/>
              </w:rPr>
              <w:t>ր</w:t>
            </w:r>
            <w:r w:rsidRPr="001E1CCF">
              <w:rPr>
                <w:rFonts w:ascii="GHEA Grapalat" w:hAnsi="GHEA Grapalat" w:cs="Sylfaen"/>
                <w:color w:val="000000"/>
                <w:sz w:val="24"/>
                <w:szCs w:val="24"/>
                <w:shd w:val="clear" w:color="auto" w:fill="FFFFFF"/>
                <w:lang w:val="hy-AM"/>
              </w:rPr>
              <w:t>աբե</w:t>
            </w:r>
            <w:r w:rsidRPr="001E1CCF">
              <w:rPr>
                <w:rFonts w:ascii="GHEA Grapalat" w:hAnsi="GHEA Grapalat" w:cs="Verdana"/>
                <w:color w:val="000000"/>
                <w:sz w:val="24"/>
                <w:szCs w:val="24"/>
                <w:shd w:val="clear" w:color="auto" w:fill="FFFFFF"/>
                <w:lang w:val="hy-AM"/>
              </w:rPr>
              <w:t>ր</w:t>
            </w:r>
            <w:r w:rsidRPr="001E1CCF">
              <w:rPr>
                <w:rFonts w:ascii="GHEA Grapalat" w:hAnsi="GHEA Grapalat" w:cs="Sylfaen"/>
                <w:color w:val="000000"/>
                <w:sz w:val="24"/>
                <w:szCs w:val="24"/>
                <w:shd w:val="clear" w:color="auto" w:fill="FFFFFF"/>
                <w:lang w:val="hy-AM"/>
              </w:rPr>
              <w:t>յալ առաջարկություններ և դիտողություններ չունի։</w:t>
            </w:r>
          </w:p>
          <w:p w14:paraId="543DF452" w14:textId="77777777" w:rsidR="004863D5" w:rsidRPr="001E1CCF" w:rsidRDefault="004863D5" w:rsidP="00F26425">
            <w:pPr>
              <w:spacing w:after="0" w:line="276" w:lineRule="auto"/>
              <w:ind w:firstLine="547"/>
              <w:jc w:val="both"/>
              <w:rPr>
                <w:rFonts w:ascii="GHEA Grapalat" w:hAnsi="GHEA Grapalat" w:cs="Sylfaen"/>
                <w:bCs/>
                <w:sz w:val="24"/>
                <w:szCs w:val="24"/>
                <w:lang w:val="hy-AM"/>
              </w:rPr>
            </w:pPr>
          </w:p>
          <w:p w14:paraId="36CAD14C" w14:textId="732D4298" w:rsidR="00F94A15" w:rsidRPr="001E1CCF" w:rsidRDefault="00544481" w:rsidP="00F26425">
            <w:pPr>
              <w:spacing w:after="0" w:line="276" w:lineRule="auto"/>
              <w:ind w:firstLine="547"/>
              <w:jc w:val="both"/>
              <w:rPr>
                <w:rFonts w:ascii="GHEA Grapalat" w:hAnsi="GHEA Grapalat" w:cs="Sylfaen"/>
                <w:b/>
                <w:bCs/>
                <w:sz w:val="24"/>
                <w:szCs w:val="24"/>
                <w:lang w:val="hy-AM"/>
              </w:rPr>
            </w:pPr>
            <w:r w:rsidRPr="001E1CCF">
              <w:rPr>
                <w:rFonts w:ascii="GHEA Grapalat" w:hAnsi="GHEA Grapalat" w:cs="Sylfaen"/>
                <w:bCs/>
                <w:sz w:val="24"/>
                <w:szCs w:val="24"/>
                <w:lang w:val="hy-AM"/>
              </w:rPr>
              <w:t xml:space="preserve"> </w:t>
            </w:r>
          </w:p>
        </w:tc>
        <w:tc>
          <w:tcPr>
            <w:tcW w:w="7740" w:type="dxa"/>
            <w:tcBorders>
              <w:top w:val="single" w:sz="4" w:space="0" w:color="auto"/>
            </w:tcBorders>
          </w:tcPr>
          <w:p w14:paraId="1AC4F05E" w14:textId="3467B72D" w:rsidR="00260DA3" w:rsidRPr="001E1CCF" w:rsidRDefault="00DA4400" w:rsidP="00F26425">
            <w:pPr>
              <w:tabs>
                <w:tab w:val="left" w:pos="0"/>
              </w:tabs>
              <w:spacing w:after="0" w:line="276" w:lineRule="auto"/>
              <w:ind w:firstLine="166"/>
              <w:jc w:val="both"/>
              <w:rPr>
                <w:rFonts w:ascii="GHEA Grapalat" w:hAnsi="GHEA Grapalat" w:cs="GHEA Grapalat"/>
                <w:color w:val="000000"/>
                <w:sz w:val="24"/>
                <w:szCs w:val="24"/>
                <w:lang w:val="hy-AM"/>
              </w:rPr>
            </w:pPr>
            <w:r w:rsidRPr="001E1CCF">
              <w:rPr>
                <w:rFonts w:ascii="GHEA Grapalat" w:hAnsi="GHEA Grapalat" w:cs="GHEA Grapalat"/>
                <w:color w:val="000000"/>
                <w:sz w:val="24"/>
                <w:szCs w:val="24"/>
                <w:lang w:val="hy-AM"/>
              </w:rPr>
              <w:t xml:space="preserve">  </w:t>
            </w:r>
            <w:r w:rsidR="00F94A15" w:rsidRPr="001E1CCF">
              <w:rPr>
                <w:rFonts w:ascii="GHEA Grapalat" w:hAnsi="GHEA Grapalat" w:cs="GHEA Grapalat"/>
                <w:color w:val="000000"/>
                <w:sz w:val="24"/>
                <w:szCs w:val="24"/>
                <w:lang w:val="hy-AM"/>
              </w:rPr>
              <w:t>Ընդունվել է</w:t>
            </w:r>
            <w:r w:rsidR="00260DA3" w:rsidRPr="001E1CCF">
              <w:rPr>
                <w:rFonts w:ascii="GHEA Grapalat" w:hAnsi="GHEA Grapalat" w:cs="GHEA Grapalat"/>
                <w:color w:val="000000"/>
                <w:sz w:val="24"/>
                <w:szCs w:val="24"/>
                <w:lang w:val="hy-AM"/>
              </w:rPr>
              <w:t xml:space="preserve"> ի գիտություն։</w:t>
            </w:r>
          </w:p>
          <w:p w14:paraId="1DCC195E" w14:textId="44EE7637" w:rsidR="004863D5" w:rsidRPr="001E1CCF" w:rsidRDefault="004863D5" w:rsidP="00F26425">
            <w:pPr>
              <w:shd w:val="clear" w:color="auto" w:fill="FFFFFF"/>
              <w:tabs>
                <w:tab w:val="left" w:pos="0"/>
              </w:tabs>
              <w:spacing w:after="0" w:line="276" w:lineRule="auto"/>
              <w:ind w:left="270"/>
              <w:jc w:val="both"/>
              <w:rPr>
                <w:rFonts w:ascii="GHEA Grapalat" w:hAnsi="GHEA Grapalat" w:cs="GHEA Grapalat"/>
                <w:color w:val="000000"/>
                <w:sz w:val="24"/>
                <w:szCs w:val="24"/>
                <w:lang w:val="hy-AM"/>
              </w:rPr>
            </w:pPr>
          </w:p>
        </w:tc>
      </w:tr>
      <w:tr w:rsidR="00054382" w:rsidRPr="001E1CCF" w14:paraId="6CF8F7CE" w14:textId="77777777" w:rsidTr="00CE5F16">
        <w:trPr>
          <w:trHeight w:val="225"/>
        </w:trPr>
        <w:tc>
          <w:tcPr>
            <w:tcW w:w="7807" w:type="dxa"/>
            <w:vMerge w:val="restart"/>
            <w:tcBorders>
              <w:top w:val="single" w:sz="4" w:space="0" w:color="auto"/>
            </w:tcBorders>
            <w:shd w:val="clear" w:color="auto" w:fill="BFBFBF" w:themeFill="background1" w:themeFillShade="BF"/>
          </w:tcPr>
          <w:p w14:paraId="4E7F671F" w14:textId="0BD0ADAD" w:rsidR="00260DA3" w:rsidRPr="001E1CCF" w:rsidRDefault="00054382" w:rsidP="00F26425">
            <w:pPr>
              <w:pStyle w:val="1"/>
              <w:spacing w:before="0"/>
              <w:jc w:val="center"/>
              <w:outlineLvl w:val="0"/>
              <w:rPr>
                <w:rFonts w:ascii="GHEA Grapalat" w:hAnsi="GHEA Grapalat"/>
                <w:b/>
                <w:bCs/>
                <w:color w:val="auto"/>
                <w:sz w:val="24"/>
                <w:szCs w:val="24"/>
              </w:rPr>
            </w:pPr>
            <w:r w:rsidRPr="001E1CCF">
              <w:rPr>
                <w:rFonts w:ascii="GHEA Grapalat" w:hAnsi="GHEA Grapalat" w:cs="Sylfaen"/>
                <w:b/>
                <w:bCs/>
                <w:color w:val="auto"/>
                <w:sz w:val="24"/>
                <w:szCs w:val="24"/>
                <w:lang w:val="hy-AM"/>
              </w:rPr>
              <w:t>2</w:t>
            </w:r>
            <w:r w:rsidRPr="001E1CCF">
              <w:rPr>
                <w:rFonts w:ascii="Cambria Math" w:hAnsi="Cambria Math" w:cs="Cambria Math"/>
                <w:b/>
                <w:bCs/>
                <w:color w:val="auto"/>
                <w:sz w:val="24"/>
                <w:szCs w:val="24"/>
                <w:lang w:val="hy-AM"/>
              </w:rPr>
              <w:t>․</w:t>
            </w:r>
            <w:r w:rsidR="00266C96" w:rsidRPr="001E1CCF">
              <w:rPr>
                <w:rFonts w:ascii="GHEA Grapalat" w:hAnsi="GHEA Grapalat" w:cs="Sylfaen"/>
                <w:b/>
                <w:bCs/>
                <w:color w:val="auto"/>
                <w:sz w:val="24"/>
                <w:szCs w:val="24"/>
                <w:lang w:val="hy-AM"/>
              </w:rPr>
              <w:t xml:space="preserve"> </w:t>
            </w:r>
            <w:r w:rsidR="00260DA3" w:rsidRPr="001E1CCF">
              <w:rPr>
                <w:rFonts w:ascii="GHEA Grapalat" w:hAnsi="GHEA Grapalat" w:cs="Sylfaen"/>
                <w:bCs/>
                <w:color w:val="auto"/>
                <w:sz w:val="24"/>
                <w:szCs w:val="24"/>
                <w:lang w:val="hy-AM"/>
              </w:rPr>
              <w:t>Կ</w:t>
            </w:r>
            <w:proofErr w:type="spellStart"/>
            <w:r w:rsidR="00260DA3" w:rsidRPr="001E1CCF">
              <w:rPr>
                <w:rFonts w:ascii="GHEA Grapalat" w:hAnsi="GHEA Grapalat" w:cs="Sylfaen"/>
                <w:bCs/>
                <w:color w:val="auto"/>
                <w:sz w:val="24"/>
                <w:szCs w:val="24"/>
              </w:rPr>
              <w:t>րթության</w:t>
            </w:r>
            <w:proofErr w:type="spellEnd"/>
            <w:r w:rsidR="00260DA3" w:rsidRPr="001E1CCF">
              <w:rPr>
                <w:rFonts w:ascii="GHEA Grapalat" w:hAnsi="GHEA Grapalat" w:cs="Times Armenian"/>
                <w:bCs/>
                <w:color w:val="auto"/>
                <w:sz w:val="24"/>
                <w:szCs w:val="24"/>
              </w:rPr>
              <w:t xml:space="preserve">, </w:t>
            </w:r>
            <w:proofErr w:type="spellStart"/>
            <w:r w:rsidR="00260DA3" w:rsidRPr="001E1CCF">
              <w:rPr>
                <w:rFonts w:ascii="GHEA Grapalat" w:hAnsi="GHEA Grapalat" w:cs="Sylfaen"/>
                <w:bCs/>
                <w:color w:val="auto"/>
                <w:sz w:val="24"/>
                <w:szCs w:val="24"/>
              </w:rPr>
              <w:t>գիտության</w:t>
            </w:r>
            <w:proofErr w:type="spellEnd"/>
            <w:r w:rsidR="00260DA3" w:rsidRPr="001E1CCF">
              <w:rPr>
                <w:rFonts w:ascii="GHEA Grapalat" w:hAnsi="GHEA Grapalat" w:cs="Times Armenian"/>
                <w:bCs/>
                <w:color w:val="auto"/>
                <w:sz w:val="24"/>
                <w:szCs w:val="24"/>
              </w:rPr>
              <w:t xml:space="preserve">, </w:t>
            </w:r>
            <w:proofErr w:type="spellStart"/>
            <w:r w:rsidR="00260DA3" w:rsidRPr="001E1CCF">
              <w:rPr>
                <w:rFonts w:ascii="GHEA Grapalat" w:hAnsi="GHEA Grapalat" w:cs="Sylfaen"/>
                <w:bCs/>
                <w:color w:val="auto"/>
                <w:sz w:val="24"/>
                <w:szCs w:val="24"/>
              </w:rPr>
              <w:t>մշակույթի</w:t>
            </w:r>
            <w:proofErr w:type="spellEnd"/>
            <w:r w:rsidR="00260DA3" w:rsidRPr="001E1CCF">
              <w:rPr>
                <w:rFonts w:ascii="GHEA Grapalat" w:hAnsi="GHEA Grapalat" w:cs="Times Armenian"/>
                <w:bCs/>
                <w:color w:val="auto"/>
                <w:sz w:val="24"/>
                <w:szCs w:val="24"/>
              </w:rPr>
              <w:t xml:space="preserve"> </w:t>
            </w:r>
            <w:proofErr w:type="spellStart"/>
            <w:r w:rsidR="00260DA3" w:rsidRPr="001E1CCF">
              <w:rPr>
                <w:rFonts w:ascii="GHEA Grapalat" w:hAnsi="GHEA Grapalat" w:cs="Sylfaen"/>
                <w:bCs/>
                <w:color w:val="auto"/>
                <w:sz w:val="24"/>
                <w:szCs w:val="24"/>
              </w:rPr>
              <w:t>եվ</w:t>
            </w:r>
            <w:proofErr w:type="spellEnd"/>
            <w:r w:rsidR="00260DA3" w:rsidRPr="001E1CCF">
              <w:rPr>
                <w:rFonts w:ascii="GHEA Grapalat" w:hAnsi="GHEA Grapalat" w:cs="Times Armenian"/>
                <w:bCs/>
                <w:color w:val="auto"/>
                <w:sz w:val="24"/>
                <w:szCs w:val="24"/>
              </w:rPr>
              <w:t xml:space="preserve"> </w:t>
            </w:r>
            <w:proofErr w:type="spellStart"/>
            <w:r w:rsidR="00260DA3" w:rsidRPr="001E1CCF">
              <w:rPr>
                <w:rFonts w:ascii="GHEA Grapalat" w:hAnsi="GHEA Grapalat" w:cs="Sylfaen"/>
                <w:bCs/>
                <w:color w:val="auto"/>
                <w:sz w:val="24"/>
                <w:szCs w:val="24"/>
              </w:rPr>
              <w:t>սպորտի</w:t>
            </w:r>
            <w:proofErr w:type="spellEnd"/>
            <w:r w:rsidR="00260DA3" w:rsidRPr="001E1CCF">
              <w:rPr>
                <w:rFonts w:ascii="GHEA Grapalat" w:hAnsi="GHEA Grapalat"/>
                <w:b/>
                <w:bCs/>
                <w:color w:val="auto"/>
                <w:sz w:val="24"/>
                <w:szCs w:val="24"/>
                <w:lang w:val="hy-AM"/>
              </w:rPr>
              <w:t xml:space="preserve"> </w:t>
            </w:r>
            <w:proofErr w:type="spellStart"/>
            <w:r w:rsidR="00260DA3" w:rsidRPr="001E1CCF">
              <w:rPr>
                <w:rFonts w:ascii="GHEA Grapalat" w:hAnsi="GHEA Grapalat" w:cs="Sylfaen"/>
                <w:bCs/>
                <w:color w:val="auto"/>
                <w:sz w:val="24"/>
                <w:szCs w:val="24"/>
              </w:rPr>
              <w:t>նախարարություն</w:t>
            </w:r>
            <w:proofErr w:type="spellEnd"/>
          </w:p>
          <w:p w14:paraId="77759F0E" w14:textId="08A3E2E9" w:rsidR="00054382" w:rsidRPr="001E1CCF" w:rsidRDefault="00054382" w:rsidP="00F26425">
            <w:pPr>
              <w:spacing w:after="0" w:line="276" w:lineRule="auto"/>
              <w:jc w:val="both"/>
              <w:rPr>
                <w:rFonts w:ascii="GHEA Grapalat" w:hAnsi="GHEA Grapalat" w:cs="Sylfaen"/>
                <w:b/>
                <w:bCs/>
                <w:sz w:val="24"/>
                <w:szCs w:val="24"/>
              </w:rPr>
            </w:pPr>
          </w:p>
        </w:tc>
        <w:tc>
          <w:tcPr>
            <w:tcW w:w="7740" w:type="dxa"/>
            <w:tcBorders>
              <w:top w:val="single" w:sz="4" w:space="0" w:color="auto"/>
            </w:tcBorders>
            <w:shd w:val="clear" w:color="auto" w:fill="BFBFBF" w:themeFill="background1" w:themeFillShade="BF"/>
          </w:tcPr>
          <w:p w14:paraId="7663C7E8" w14:textId="43B9FD53" w:rsidR="00054382" w:rsidRPr="001E1CCF" w:rsidRDefault="007F6F2F" w:rsidP="00F26425">
            <w:pPr>
              <w:tabs>
                <w:tab w:val="left" w:pos="22"/>
              </w:tabs>
              <w:spacing w:after="0" w:line="276" w:lineRule="auto"/>
              <w:jc w:val="center"/>
              <w:rPr>
                <w:rFonts w:ascii="GHEA Grapalat" w:hAnsi="GHEA Grapalat" w:cs="GHEA Grapalat"/>
                <w:b/>
                <w:color w:val="000000"/>
                <w:sz w:val="24"/>
                <w:szCs w:val="24"/>
                <w:lang w:val="hy-AM"/>
              </w:rPr>
            </w:pPr>
            <w:r w:rsidRPr="001E1CCF">
              <w:rPr>
                <w:rFonts w:ascii="GHEA Grapalat" w:hAnsi="GHEA Grapalat" w:cs="GHEA Grapalat"/>
                <w:b/>
                <w:color w:val="000000"/>
                <w:sz w:val="24"/>
                <w:szCs w:val="24"/>
                <w:lang w:val="hy-AM"/>
              </w:rPr>
              <w:t>2</w:t>
            </w:r>
            <w:r w:rsidR="00260DA3" w:rsidRPr="001E1CCF">
              <w:rPr>
                <w:rFonts w:ascii="GHEA Grapalat" w:hAnsi="GHEA Grapalat" w:cs="GHEA Grapalat"/>
                <w:b/>
                <w:color w:val="000000"/>
                <w:sz w:val="24"/>
                <w:szCs w:val="24"/>
                <w:lang w:val="hy-AM"/>
              </w:rPr>
              <w:t>7</w:t>
            </w:r>
            <w:r w:rsidR="00054382" w:rsidRPr="001E1CCF">
              <w:rPr>
                <w:rFonts w:ascii="GHEA Grapalat" w:hAnsi="GHEA Grapalat" w:cs="GHEA Grapalat"/>
                <w:b/>
                <w:color w:val="000000"/>
                <w:sz w:val="24"/>
                <w:szCs w:val="24"/>
              </w:rPr>
              <w:t xml:space="preserve"> </w:t>
            </w:r>
            <w:r w:rsidR="005A2A7E" w:rsidRPr="001E1CCF">
              <w:rPr>
                <w:rFonts w:ascii="GHEA Grapalat" w:hAnsi="GHEA Grapalat" w:cs="GHEA Grapalat"/>
                <w:b/>
                <w:color w:val="000000"/>
                <w:sz w:val="24"/>
                <w:szCs w:val="24"/>
                <w:lang w:val="hy-AM"/>
              </w:rPr>
              <w:t>դ</w:t>
            </w:r>
            <w:proofErr w:type="spellStart"/>
            <w:r w:rsidR="00054382" w:rsidRPr="001E1CCF">
              <w:rPr>
                <w:rFonts w:ascii="GHEA Grapalat" w:hAnsi="GHEA Grapalat" w:cs="GHEA Grapalat"/>
                <w:b/>
                <w:color w:val="000000"/>
                <w:sz w:val="24"/>
                <w:szCs w:val="24"/>
              </w:rPr>
              <w:t>եկտեմբեր</w:t>
            </w:r>
            <w:proofErr w:type="spellEnd"/>
            <w:r w:rsidR="00054382" w:rsidRPr="001E1CCF">
              <w:rPr>
                <w:rFonts w:ascii="GHEA Grapalat" w:hAnsi="GHEA Grapalat" w:cs="GHEA Grapalat"/>
                <w:b/>
                <w:color w:val="000000"/>
                <w:sz w:val="24"/>
                <w:szCs w:val="24"/>
              </w:rPr>
              <w:t xml:space="preserve"> 2023</w:t>
            </w:r>
          </w:p>
        </w:tc>
      </w:tr>
      <w:tr w:rsidR="00054382" w:rsidRPr="001E1CCF" w14:paraId="6EED14B9" w14:textId="77777777" w:rsidTr="00CE5F16">
        <w:trPr>
          <w:trHeight w:val="210"/>
        </w:trPr>
        <w:tc>
          <w:tcPr>
            <w:tcW w:w="7807" w:type="dxa"/>
            <w:vMerge/>
            <w:shd w:val="clear" w:color="auto" w:fill="BFBFBF" w:themeFill="background1" w:themeFillShade="BF"/>
          </w:tcPr>
          <w:p w14:paraId="123FF001" w14:textId="77777777" w:rsidR="00054382" w:rsidRPr="001E1CCF" w:rsidRDefault="00054382" w:rsidP="00F26425">
            <w:pPr>
              <w:spacing w:after="0" w:line="276" w:lineRule="auto"/>
              <w:ind w:firstLine="547"/>
              <w:jc w:val="both"/>
              <w:rPr>
                <w:rFonts w:ascii="GHEA Grapalat" w:hAnsi="GHEA Grapalat" w:cs="Sylfaen"/>
                <w:b/>
                <w:bCs/>
                <w:sz w:val="24"/>
                <w:szCs w:val="24"/>
                <w:lang w:val="hy-AM"/>
              </w:rPr>
            </w:pPr>
          </w:p>
        </w:tc>
        <w:tc>
          <w:tcPr>
            <w:tcW w:w="7740" w:type="dxa"/>
            <w:tcBorders>
              <w:top w:val="single" w:sz="4" w:space="0" w:color="auto"/>
            </w:tcBorders>
            <w:shd w:val="clear" w:color="auto" w:fill="BFBFBF" w:themeFill="background1" w:themeFillShade="BF"/>
          </w:tcPr>
          <w:p w14:paraId="5F4A276D" w14:textId="3F692803" w:rsidR="007F6F2F" w:rsidRPr="001E1CCF" w:rsidRDefault="00054382" w:rsidP="00F26425">
            <w:pPr>
              <w:tabs>
                <w:tab w:val="left" w:pos="22"/>
              </w:tabs>
              <w:spacing w:after="0" w:line="276" w:lineRule="auto"/>
              <w:jc w:val="center"/>
              <w:rPr>
                <w:rFonts w:ascii="GHEA Grapalat" w:hAnsi="GHEA Grapalat" w:cs="GHEA Grapalat"/>
                <w:b/>
                <w:color w:val="000000"/>
                <w:sz w:val="24"/>
                <w:szCs w:val="24"/>
              </w:rPr>
            </w:pPr>
            <w:r w:rsidRPr="001E1CCF">
              <w:rPr>
                <w:rFonts w:ascii="GHEA Grapalat" w:hAnsi="GHEA Grapalat" w:cs="GHEA Grapalat"/>
                <w:b/>
                <w:color w:val="000000"/>
                <w:sz w:val="24"/>
                <w:szCs w:val="24"/>
                <w:lang w:val="hy-AM"/>
              </w:rPr>
              <w:t>Գրություն</w:t>
            </w:r>
            <w:r w:rsidRPr="001E1CCF">
              <w:rPr>
                <w:rFonts w:ascii="GHEA Grapalat" w:hAnsi="GHEA Grapalat" w:cs="GHEA Grapalat"/>
                <w:b/>
                <w:color w:val="000000"/>
                <w:sz w:val="24"/>
                <w:szCs w:val="24"/>
              </w:rPr>
              <w:t xml:space="preserve"> </w:t>
            </w:r>
            <w:r w:rsidR="007F6F2F" w:rsidRPr="001E1CCF">
              <w:rPr>
                <w:rFonts w:ascii="GHEA Grapalat" w:hAnsi="GHEA Grapalat" w:cs="GHEA Grapalat"/>
                <w:b/>
                <w:color w:val="000000"/>
                <w:sz w:val="24"/>
                <w:szCs w:val="24"/>
                <w:lang w:val="hy-AM"/>
              </w:rPr>
              <w:t xml:space="preserve">№ </w:t>
            </w:r>
            <w:r w:rsidR="00260DA3" w:rsidRPr="001E1CCF">
              <w:rPr>
                <w:rFonts w:ascii="GHEA Grapalat" w:hAnsi="GHEA Grapalat"/>
                <w:b/>
                <w:bCs/>
                <w:color w:val="000000"/>
                <w:sz w:val="24"/>
                <w:szCs w:val="24"/>
                <w:shd w:val="clear" w:color="auto" w:fill="BFBFBF" w:themeFill="background1" w:themeFillShade="BF"/>
                <w:lang w:val="hy-AM"/>
              </w:rPr>
              <w:t>01/18.2/37247-2023</w:t>
            </w:r>
          </w:p>
          <w:p w14:paraId="39E70665" w14:textId="282C9B48" w:rsidR="00054382" w:rsidRPr="001E1CCF" w:rsidRDefault="00054382" w:rsidP="00F26425">
            <w:pPr>
              <w:tabs>
                <w:tab w:val="left" w:pos="22"/>
              </w:tabs>
              <w:spacing w:after="0" w:line="276" w:lineRule="auto"/>
              <w:jc w:val="center"/>
              <w:rPr>
                <w:rFonts w:ascii="GHEA Grapalat" w:hAnsi="GHEA Grapalat" w:cs="GHEA Grapalat"/>
                <w:b/>
                <w:color w:val="000000"/>
                <w:sz w:val="24"/>
                <w:szCs w:val="24"/>
                <w:lang w:val="hy-AM"/>
              </w:rPr>
            </w:pPr>
          </w:p>
        </w:tc>
      </w:tr>
      <w:tr w:rsidR="00054382" w:rsidRPr="001E1CCF" w14:paraId="3F26AA60" w14:textId="77777777" w:rsidTr="00CE5F16">
        <w:trPr>
          <w:trHeight w:val="2294"/>
        </w:trPr>
        <w:tc>
          <w:tcPr>
            <w:tcW w:w="7807" w:type="dxa"/>
            <w:tcBorders>
              <w:top w:val="single" w:sz="4" w:space="0" w:color="auto"/>
              <w:bottom w:val="single" w:sz="4" w:space="0" w:color="auto"/>
            </w:tcBorders>
          </w:tcPr>
          <w:p w14:paraId="0D71E096" w14:textId="77777777" w:rsidR="00260DA3" w:rsidRPr="001E1CCF" w:rsidRDefault="00260DA3" w:rsidP="00F26425">
            <w:pPr>
              <w:spacing w:after="0" w:line="276" w:lineRule="auto"/>
              <w:ind w:left="-180" w:firstLine="180"/>
              <w:jc w:val="both"/>
              <w:rPr>
                <w:rFonts w:ascii="GHEA Grapalat" w:eastAsia="Times New Roman" w:hAnsi="GHEA Grapalat" w:cs="Times Armenian"/>
                <w:sz w:val="24"/>
                <w:szCs w:val="24"/>
                <w:lang w:val="hy-AM" w:eastAsia="ru-RU"/>
              </w:rPr>
            </w:pPr>
            <w:r w:rsidRPr="001E1CCF">
              <w:rPr>
                <w:rFonts w:ascii="GHEA Grapalat" w:eastAsia="Times New Roman" w:hAnsi="GHEA Grapalat" w:cs="Times Armenian"/>
                <w:sz w:val="24"/>
                <w:szCs w:val="24"/>
                <w:lang w:val="hy-AM" w:eastAsia="ru-RU"/>
              </w:rPr>
              <w:t xml:space="preserve">Ի պատասխան վերը նշված գրության՝ հայտնում եմ, որ </w:t>
            </w:r>
            <w:r w:rsidRPr="001E1CCF">
              <w:rPr>
                <w:rFonts w:ascii="GHEA Grapalat" w:hAnsi="GHEA Grapalat" w:cs="Times Armenian"/>
                <w:sz w:val="24"/>
                <w:szCs w:val="24"/>
                <w:lang w:val="hy-AM" w:eastAsia="ru-RU"/>
              </w:rPr>
              <w:t xml:space="preserve">ՀՀ կրթության, գիտության, մշակույթի և սպորտի նախարարությունը </w:t>
            </w:r>
            <w:r w:rsidRPr="001E1CCF">
              <w:rPr>
                <w:rFonts w:ascii="GHEA Grapalat" w:hAnsi="GHEA Grapalat"/>
                <w:bCs/>
                <w:sz w:val="24"/>
                <w:szCs w:val="24"/>
                <w:lang w:val="hy-AM"/>
              </w:rPr>
              <w:t xml:space="preserve">«Հայաստանի Հանրապետության կառավարության մի շարք որոշումներում փոփոխություններ և լրացումներ կատարելու մասին» կառավարության որոշման </w:t>
            </w:r>
            <w:r w:rsidRPr="001E1CCF">
              <w:rPr>
                <w:rFonts w:ascii="GHEA Grapalat" w:hAnsi="GHEA Grapalat"/>
                <w:sz w:val="24"/>
                <w:szCs w:val="24"/>
                <w:lang w:val="hy-AM"/>
              </w:rPr>
              <w:t xml:space="preserve">նախագիծ </w:t>
            </w:r>
            <w:r w:rsidRPr="001E1CCF">
              <w:rPr>
                <w:rFonts w:ascii="GHEA Grapalat" w:hAnsi="GHEA Grapalat"/>
                <w:color w:val="000000"/>
                <w:sz w:val="24"/>
                <w:szCs w:val="24"/>
                <w:lang w:val="hy-AM"/>
              </w:rPr>
              <w:t>վերաբերյալ  առաջարկություններ և դիտողություններ չունի:</w:t>
            </w:r>
          </w:p>
          <w:p w14:paraId="2F0C6A20" w14:textId="1FF76442" w:rsidR="00054382" w:rsidRPr="001E1CCF" w:rsidRDefault="00054382" w:rsidP="00F26425">
            <w:pPr>
              <w:spacing w:after="200" w:line="276" w:lineRule="auto"/>
              <w:jc w:val="both"/>
              <w:rPr>
                <w:rFonts w:ascii="GHEA Grapalat" w:hAnsi="GHEA Grapalat" w:cs="Sylfaen"/>
                <w:bCs/>
                <w:sz w:val="24"/>
                <w:szCs w:val="24"/>
                <w:lang w:val="hy-AM"/>
              </w:rPr>
            </w:pPr>
          </w:p>
        </w:tc>
        <w:tc>
          <w:tcPr>
            <w:tcW w:w="7740" w:type="dxa"/>
            <w:tcBorders>
              <w:top w:val="single" w:sz="4" w:space="0" w:color="auto"/>
              <w:bottom w:val="single" w:sz="4" w:space="0" w:color="auto"/>
            </w:tcBorders>
          </w:tcPr>
          <w:p w14:paraId="0A5021A0" w14:textId="39B52E77" w:rsidR="00061DAA" w:rsidRPr="001E1CCF" w:rsidRDefault="00260DA3" w:rsidP="00F26425">
            <w:pPr>
              <w:tabs>
                <w:tab w:val="left" w:pos="22"/>
              </w:tabs>
              <w:spacing w:after="0" w:line="276" w:lineRule="auto"/>
              <w:jc w:val="both"/>
              <w:rPr>
                <w:rFonts w:ascii="GHEA Grapalat" w:hAnsi="GHEA Grapalat" w:cs="GHEA Grapalat"/>
                <w:color w:val="000000"/>
                <w:sz w:val="24"/>
                <w:szCs w:val="24"/>
                <w:lang w:val="hy-AM"/>
              </w:rPr>
            </w:pPr>
            <w:r w:rsidRPr="001E1CCF">
              <w:rPr>
                <w:rFonts w:ascii="GHEA Grapalat" w:hAnsi="GHEA Grapalat" w:cs="GHEA Grapalat"/>
                <w:color w:val="000000"/>
                <w:sz w:val="24"/>
                <w:szCs w:val="24"/>
                <w:lang w:val="hy-AM"/>
              </w:rPr>
              <w:t>Ընդունվել է ի գիտություն։</w:t>
            </w:r>
          </w:p>
        </w:tc>
      </w:tr>
      <w:tr w:rsidR="00260DA3" w:rsidRPr="001E1CCF" w14:paraId="3C5E1D01" w14:textId="77777777" w:rsidTr="007C6B52">
        <w:trPr>
          <w:trHeight w:val="1148"/>
        </w:trPr>
        <w:tc>
          <w:tcPr>
            <w:tcW w:w="7807" w:type="dxa"/>
            <w:vMerge w:val="restart"/>
            <w:tcBorders>
              <w:top w:val="single" w:sz="4" w:space="0" w:color="auto"/>
            </w:tcBorders>
            <w:shd w:val="clear" w:color="auto" w:fill="BFBFBF" w:themeFill="background1" w:themeFillShade="BF"/>
          </w:tcPr>
          <w:p w14:paraId="7D8489D4" w14:textId="6508437C" w:rsidR="00260DA3" w:rsidRPr="001E1CCF" w:rsidRDefault="00260DA3" w:rsidP="00F26425">
            <w:pPr>
              <w:spacing w:after="0" w:line="276" w:lineRule="auto"/>
              <w:ind w:left="-180" w:firstLine="180"/>
              <w:jc w:val="both"/>
              <w:rPr>
                <w:rFonts w:ascii="GHEA Grapalat" w:eastAsia="Times New Roman" w:hAnsi="GHEA Grapalat" w:cs="Times Armenian"/>
                <w:b/>
                <w:bCs/>
                <w:sz w:val="24"/>
                <w:szCs w:val="24"/>
                <w:lang w:val="hy-AM" w:eastAsia="ru-RU"/>
              </w:rPr>
            </w:pPr>
            <w:r w:rsidRPr="001E1CCF">
              <w:rPr>
                <w:rFonts w:ascii="GHEA Grapalat" w:eastAsia="Times New Roman" w:hAnsi="GHEA Grapalat" w:cs="Times Armenian"/>
                <w:b/>
                <w:bCs/>
                <w:sz w:val="24"/>
                <w:szCs w:val="24"/>
                <w:lang w:val="hy-AM" w:eastAsia="ru-RU"/>
              </w:rPr>
              <w:lastRenderedPageBreak/>
              <w:t>3</w:t>
            </w:r>
            <w:r w:rsidRPr="001E1CCF">
              <w:rPr>
                <w:rFonts w:ascii="Cambria Math" w:eastAsia="Times New Roman" w:hAnsi="Cambria Math" w:cs="Cambria Math"/>
                <w:b/>
                <w:bCs/>
                <w:sz w:val="24"/>
                <w:szCs w:val="24"/>
                <w:lang w:val="hy-AM" w:eastAsia="ru-RU"/>
              </w:rPr>
              <w:t>․</w:t>
            </w:r>
            <w:r w:rsidRPr="001E1CCF">
              <w:rPr>
                <w:rFonts w:ascii="GHEA Grapalat" w:eastAsia="Times New Roman" w:hAnsi="GHEA Grapalat" w:cs="Times Armenian"/>
                <w:b/>
                <w:bCs/>
                <w:sz w:val="24"/>
                <w:szCs w:val="24"/>
                <w:lang w:val="hy-AM" w:eastAsia="ru-RU"/>
              </w:rPr>
              <w:t xml:space="preserve"> </w:t>
            </w:r>
            <w:r w:rsidRPr="001E1CCF">
              <w:rPr>
                <w:rFonts w:ascii="GHEA Grapalat" w:hAnsi="GHEA Grapalat"/>
                <w:b/>
                <w:bCs/>
                <w:noProof/>
                <w:sz w:val="24"/>
                <w:szCs w:val="24"/>
                <w:lang w:val="pt-BR"/>
              </w:rPr>
              <w:t>Տարածքային կառավարման և ենթակառուցվածքների նախա</w:t>
            </w:r>
            <w:r w:rsidR="001E1CCF">
              <w:rPr>
                <w:rFonts w:ascii="GHEA Grapalat" w:hAnsi="GHEA Grapalat"/>
                <w:b/>
                <w:bCs/>
                <w:noProof/>
                <w:sz w:val="24"/>
                <w:szCs w:val="24"/>
                <w:lang w:val="hy-AM"/>
              </w:rPr>
              <w:t>րարություն</w:t>
            </w:r>
          </w:p>
        </w:tc>
        <w:tc>
          <w:tcPr>
            <w:tcW w:w="7740" w:type="dxa"/>
            <w:tcBorders>
              <w:top w:val="single" w:sz="4" w:space="0" w:color="auto"/>
              <w:bottom w:val="single" w:sz="4" w:space="0" w:color="auto"/>
            </w:tcBorders>
            <w:shd w:val="clear" w:color="auto" w:fill="BFBFBF" w:themeFill="background1" w:themeFillShade="BF"/>
          </w:tcPr>
          <w:p w14:paraId="60A8875E" w14:textId="05826022" w:rsidR="00260DA3" w:rsidRPr="001E1CCF" w:rsidRDefault="00260DA3" w:rsidP="00F26425">
            <w:pPr>
              <w:tabs>
                <w:tab w:val="left" w:pos="22"/>
              </w:tabs>
              <w:spacing w:after="0" w:line="276" w:lineRule="auto"/>
              <w:jc w:val="center"/>
              <w:rPr>
                <w:rFonts w:ascii="GHEA Grapalat" w:hAnsi="GHEA Grapalat" w:cs="GHEA Grapalat"/>
                <w:color w:val="000000"/>
                <w:sz w:val="24"/>
                <w:szCs w:val="24"/>
                <w:lang w:val="hy-AM"/>
              </w:rPr>
            </w:pPr>
            <w:r w:rsidRPr="001E1CCF">
              <w:rPr>
                <w:rFonts w:ascii="GHEA Grapalat" w:hAnsi="GHEA Grapalat" w:cs="GHEA Grapalat"/>
                <w:b/>
                <w:color w:val="000000"/>
                <w:sz w:val="24"/>
                <w:szCs w:val="24"/>
                <w:lang w:val="hy-AM"/>
              </w:rPr>
              <w:t>29</w:t>
            </w:r>
            <w:r w:rsidRPr="001E1CCF">
              <w:rPr>
                <w:rFonts w:ascii="GHEA Grapalat" w:hAnsi="GHEA Grapalat" w:cs="GHEA Grapalat"/>
                <w:b/>
                <w:color w:val="000000"/>
                <w:sz w:val="24"/>
                <w:szCs w:val="24"/>
              </w:rPr>
              <w:t xml:space="preserve"> </w:t>
            </w:r>
            <w:r w:rsidRPr="001E1CCF">
              <w:rPr>
                <w:rFonts w:ascii="GHEA Grapalat" w:hAnsi="GHEA Grapalat" w:cs="GHEA Grapalat"/>
                <w:b/>
                <w:color w:val="000000"/>
                <w:sz w:val="24"/>
                <w:szCs w:val="24"/>
                <w:lang w:val="hy-AM"/>
              </w:rPr>
              <w:t>դ</w:t>
            </w:r>
            <w:proofErr w:type="spellStart"/>
            <w:r w:rsidRPr="001E1CCF">
              <w:rPr>
                <w:rFonts w:ascii="GHEA Grapalat" w:hAnsi="GHEA Grapalat" w:cs="GHEA Grapalat"/>
                <w:b/>
                <w:color w:val="000000"/>
                <w:sz w:val="24"/>
                <w:szCs w:val="24"/>
              </w:rPr>
              <w:t>եկտեմբեր</w:t>
            </w:r>
            <w:proofErr w:type="spellEnd"/>
            <w:r w:rsidRPr="001E1CCF">
              <w:rPr>
                <w:rFonts w:ascii="GHEA Grapalat" w:hAnsi="GHEA Grapalat" w:cs="GHEA Grapalat"/>
                <w:b/>
                <w:color w:val="000000"/>
                <w:sz w:val="24"/>
                <w:szCs w:val="24"/>
              </w:rPr>
              <w:t xml:space="preserve"> 2023</w:t>
            </w:r>
          </w:p>
        </w:tc>
      </w:tr>
      <w:tr w:rsidR="00260DA3" w:rsidRPr="001E1CCF" w14:paraId="6953224E" w14:textId="77777777" w:rsidTr="007C6B52">
        <w:trPr>
          <w:trHeight w:val="1147"/>
        </w:trPr>
        <w:tc>
          <w:tcPr>
            <w:tcW w:w="7807" w:type="dxa"/>
            <w:vMerge/>
            <w:tcBorders>
              <w:bottom w:val="single" w:sz="4" w:space="0" w:color="auto"/>
            </w:tcBorders>
            <w:shd w:val="clear" w:color="auto" w:fill="BFBFBF" w:themeFill="background1" w:themeFillShade="BF"/>
          </w:tcPr>
          <w:p w14:paraId="40C060B6" w14:textId="77777777" w:rsidR="00260DA3" w:rsidRPr="001E1CCF" w:rsidRDefault="00260DA3" w:rsidP="00F26425">
            <w:pPr>
              <w:spacing w:after="0" w:line="276" w:lineRule="auto"/>
              <w:ind w:left="-180" w:firstLine="180"/>
              <w:jc w:val="both"/>
              <w:rPr>
                <w:rFonts w:ascii="GHEA Grapalat" w:eastAsia="Times New Roman" w:hAnsi="GHEA Grapalat" w:cs="Times Armenian"/>
                <w:sz w:val="24"/>
                <w:szCs w:val="24"/>
                <w:lang w:val="hy-AM" w:eastAsia="ru-RU"/>
              </w:rPr>
            </w:pPr>
          </w:p>
        </w:tc>
        <w:tc>
          <w:tcPr>
            <w:tcW w:w="7740" w:type="dxa"/>
            <w:tcBorders>
              <w:top w:val="single" w:sz="4" w:space="0" w:color="auto"/>
              <w:bottom w:val="single" w:sz="4" w:space="0" w:color="auto"/>
            </w:tcBorders>
            <w:shd w:val="clear" w:color="auto" w:fill="BFBFBF" w:themeFill="background1" w:themeFillShade="BF"/>
          </w:tcPr>
          <w:p w14:paraId="2F4AF2D8" w14:textId="0911CC69" w:rsidR="00260DA3" w:rsidRPr="001E1CCF" w:rsidRDefault="00260DA3" w:rsidP="00F26425">
            <w:pPr>
              <w:tabs>
                <w:tab w:val="left" w:pos="22"/>
              </w:tabs>
              <w:spacing w:after="0" w:line="276" w:lineRule="auto"/>
              <w:jc w:val="center"/>
              <w:rPr>
                <w:rFonts w:ascii="GHEA Grapalat" w:hAnsi="GHEA Grapalat" w:cs="GHEA Grapalat"/>
                <w:b/>
                <w:color w:val="000000"/>
                <w:sz w:val="24"/>
                <w:szCs w:val="24"/>
              </w:rPr>
            </w:pPr>
            <w:r w:rsidRPr="001E1CCF">
              <w:rPr>
                <w:rFonts w:ascii="GHEA Grapalat" w:hAnsi="GHEA Grapalat" w:cs="GHEA Grapalat"/>
                <w:b/>
                <w:color w:val="000000"/>
                <w:sz w:val="24"/>
                <w:szCs w:val="24"/>
                <w:lang w:val="hy-AM"/>
              </w:rPr>
              <w:t>Գրություն</w:t>
            </w:r>
            <w:r w:rsidRPr="001E1CCF">
              <w:rPr>
                <w:rFonts w:ascii="GHEA Grapalat" w:hAnsi="GHEA Grapalat" w:cs="GHEA Grapalat"/>
                <w:b/>
                <w:color w:val="000000"/>
                <w:sz w:val="24"/>
                <w:szCs w:val="24"/>
              </w:rPr>
              <w:t xml:space="preserve"> </w:t>
            </w:r>
            <w:r w:rsidRPr="001E1CCF">
              <w:rPr>
                <w:rFonts w:ascii="GHEA Grapalat" w:hAnsi="GHEA Grapalat" w:cs="GHEA Grapalat"/>
                <w:b/>
                <w:color w:val="000000"/>
                <w:sz w:val="24"/>
                <w:szCs w:val="24"/>
                <w:lang w:val="hy-AM"/>
              </w:rPr>
              <w:t xml:space="preserve">№ </w:t>
            </w:r>
            <w:r w:rsidR="001E1CCF" w:rsidRPr="001E1CCF">
              <w:rPr>
                <w:rFonts w:ascii="GHEA Grapalat" w:hAnsi="GHEA Grapalat" w:cs="GHEA Grapalat"/>
                <w:b/>
                <w:sz w:val="24"/>
                <w:szCs w:val="24"/>
                <w:lang w:val="hy-AM"/>
              </w:rPr>
              <w:t>ԳՍ/21.1/40194-2023</w:t>
            </w:r>
          </w:p>
        </w:tc>
      </w:tr>
      <w:tr w:rsidR="00260DA3" w:rsidRPr="005054D8" w14:paraId="00B790F8" w14:textId="77777777" w:rsidTr="00CE5F16">
        <w:trPr>
          <w:trHeight w:val="2294"/>
        </w:trPr>
        <w:tc>
          <w:tcPr>
            <w:tcW w:w="7807" w:type="dxa"/>
            <w:tcBorders>
              <w:top w:val="single" w:sz="4" w:space="0" w:color="auto"/>
              <w:bottom w:val="single" w:sz="4" w:space="0" w:color="auto"/>
            </w:tcBorders>
          </w:tcPr>
          <w:p w14:paraId="1E073D12" w14:textId="77777777" w:rsidR="00260DA3" w:rsidRPr="001E1CCF" w:rsidRDefault="00260DA3" w:rsidP="00F26425">
            <w:pPr>
              <w:tabs>
                <w:tab w:val="center" w:pos="0"/>
              </w:tabs>
              <w:spacing w:line="276" w:lineRule="auto"/>
              <w:jc w:val="both"/>
              <w:rPr>
                <w:rFonts w:ascii="GHEA Grapalat" w:hAnsi="GHEA Grapalat"/>
                <w:bCs/>
                <w:sz w:val="24"/>
                <w:szCs w:val="24"/>
                <w:lang w:val="pt-BR"/>
              </w:rPr>
            </w:pPr>
            <w:r w:rsidRPr="001E1CCF">
              <w:rPr>
                <w:rFonts w:ascii="GHEA Grapalat" w:hAnsi="GHEA Grapalat"/>
                <w:noProof/>
                <w:sz w:val="24"/>
                <w:szCs w:val="24"/>
                <w:lang w:val="pt-BR"/>
              </w:rPr>
              <w:t xml:space="preserve">Տարածքային կառավարման և ենթակառուցվածքների նախարարությունը </w:t>
            </w:r>
            <w:r w:rsidRPr="001E1CCF">
              <w:rPr>
                <w:rFonts w:ascii="GHEA Grapalat" w:hAnsi="GHEA Grapalat"/>
                <w:bCs/>
                <w:sz w:val="24"/>
                <w:szCs w:val="24"/>
                <w:lang w:val="hy-AM"/>
              </w:rPr>
              <w:t>«Կառավարության մի շարք որոշումներում փոփոխություններ և լրացումներ կատարելու մասին» Կառավարության որոշման նախագծի</w:t>
            </w:r>
            <w:r w:rsidRPr="001E1CCF">
              <w:rPr>
                <w:rFonts w:ascii="GHEA Grapalat" w:hAnsi="GHEA Grapalat"/>
                <w:bCs/>
                <w:sz w:val="24"/>
                <w:szCs w:val="24"/>
                <w:lang w:val="pt-BR"/>
              </w:rPr>
              <w:t xml:space="preserve"> </w:t>
            </w:r>
            <w:r w:rsidRPr="001E1CCF">
              <w:rPr>
                <w:rFonts w:ascii="GHEA Grapalat" w:hAnsi="GHEA Grapalat"/>
                <w:bCs/>
                <w:sz w:val="24"/>
                <w:szCs w:val="24"/>
                <w:lang w:val="hy-AM"/>
              </w:rPr>
              <w:t>վերաբերյալ</w:t>
            </w:r>
            <w:r w:rsidRPr="001E1CCF">
              <w:rPr>
                <w:rFonts w:ascii="GHEA Grapalat" w:hAnsi="GHEA Grapalat"/>
                <w:bCs/>
                <w:sz w:val="24"/>
                <w:szCs w:val="24"/>
                <w:lang w:val="pt-BR"/>
              </w:rPr>
              <w:t xml:space="preserve"> </w:t>
            </w:r>
            <w:r w:rsidRPr="001E1CCF">
              <w:rPr>
                <w:rFonts w:ascii="GHEA Grapalat" w:hAnsi="GHEA Grapalat"/>
                <w:bCs/>
                <w:sz w:val="24"/>
                <w:szCs w:val="24"/>
                <w:lang w:val="hy-AM"/>
              </w:rPr>
              <w:t>դիտողություններ</w:t>
            </w:r>
            <w:r w:rsidRPr="001E1CCF">
              <w:rPr>
                <w:rFonts w:ascii="GHEA Grapalat" w:hAnsi="GHEA Grapalat"/>
                <w:bCs/>
                <w:sz w:val="24"/>
                <w:szCs w:val="24"/>
                <w:lang w:val="pt-BR"/>
              </w:rPr>
              <w:t xml:space="preserve"> </w:t>
            </w:r>
            <w:r w:rsidRPr="001E1CCF">
              <w:rPr>
                <w:rFonts w:ascii="GHEA Grapalat" w:hAnsi="GHEA Grapalat"/>
                <w:bCs/>
                <w:sz w:val="24"/>
                <w:szCs w:val="24"/>
                <w:lang w:val="hy-AM"/>
              </w:rPr>
              <w:t>և</w:t>
            </w:r>
            <w:r w:rsidRPr="001E1CCF">
              <w:rPr>
                <w:rFonts w:ascii="GHEA Grapalat" w:hAnsi="GHEA Grapalat"/>
                <w:bCs/>
                <w:sz w:val="24"/>
                <w:szCs w:val="24"/>
                <w:lang w:val="pt-BR"/>
              </w:rPr>
              <w:t xml:space="preserve"> </w:t>
            </w:r>
            <w:r w:rsidRPr="001E1CCF">
              <w:rPr>
                <w:rFonts w:ascii="GHEA Grapalat" w:hAnsi="GHEA Grapalat"/>
                <w:bCs/>
                <w:sz w:val="24"/>
                <w:szCs w:val="24"/>
                <w:lang w:val="hy-AM"/>
              </w:rPr>
              <w:t>առաջարկություններ</w:t>
            </w:r>
            <w:r w:rsidRPr="001E1CCF">
              <w:rPr>
                <w:rFonts w:ascii="GHEA Grapalat" w:hAnsi="GHEA Grapalat"/>
                <w:bCs/>
                <w:sz w:val="24"/>
                <w:szCs w:val="24"/>
                <w:lang w:val="pt-BR"/>
              </w:rPr>
              <w:t xml:space="preserve"> </w:t>
            </w:r>
            <w:r w:rsidRPr="001E1CCF">
              <w:rPr>
                <w:rFonts w:ascii="GHEA Grapalat" w:hAnsi="GHEA Grapalat"/>
                <w:bCs/>
                <w:sz w:val="24"/>
                <w:szCs w:val="24"/>
                <w:lang w:val="hy-AM"/>
              </w:rPr>
              <w:t>չունի։</w:t>
            </w:r>
          </w:p>
          <w:p w14:paraId="16BE96E3" w14:textId="77777777" w:rsidR="00260DA3" w:rsidRPr="001E1CCF" w:rsidRDefault="00260DA3" w:rsidP="00F26425">
            <w:pPr>
              <w:tabs>
                <w:tab w:val="center" w:pos="0"/>
              </w:tabs>
              <w:spacing w:line="276" w:lineRule="auto"/>
              <w:jc w:val="both"/>
              <w:rPr>
                <w:rFonts w:ascii="GHEA Grapalat" w:hAnsi="GHEA Grapalat"/>
                <w:noProof/>
                <w:sz w:val="24"/>
                <w:szCs w:val="24"/>
                <w:lang w:val="pt-BR"/>
              </w:rPr>
            </w:pPr>
            <w:r w:rsidRPr="001E1CCF">
              <w:rPr>
                <w:rFonts w:ascii="GHEA Grapalat" w:hAnsi="GHEA Grapalat"/>
                <w:noProof/>
                <w:sz w:val="24"/>
                <w:szCs w:val="24"/>
                <w:lang w:val="pt-BR"/>
              </w:rPr>
              <w:tab/>
              <w:t>Տեղեկացնում ենք, որ Նախագիծը քննարկման նպատակով ներկայացվել է ՀՀ մարզպետների աշխատակազմեր և Երևանի քաղաքապետարան:</w:t>
            </w:r>
          </w:p>
          <w:p w14:paraId="7BE5EC0A" w14:textId="77777777" w:rsidR="00260DA3" w:rsidRPr="001E1CCF" w:rsidRDefault="00260DA3" w:rsidP="00F26425">
            <w:pPr>
              <w:spacing w:after="0" w:line="276" w:lineRule="auto"/>
              <w:ind w:left="-180" w:firstLine="180"/>
              <w:jc w:val="both"/>
              <w:rPr>
                <w:rFonts w:ascii="GHEA Grapalat" w:hAnsi="GHEA Grapalat"/>
                <w:noProof/>
                <w:sz w:val="24"/>
                <w:szCs w:val="24"/>
                <w:lang w:val="pt-BR"/>
              </w:rPr>
            </w:pPr>
            <w:r w:rsidRPr="001E1CCF">
              <w:rPr>
                <w:rFonts w:ascii="GHEA Grapalat" w:hAnsi="GHEA Grapalat"/>
                <w:noProof/>
                <w:sz w:val="24"/>
                <w:szCs w:val="24"/>
                <w:lang w:val="pt-BR"/>
              </w:rPr>
              <w:tab/>
              <w:t>Կից ներկայացնում ենք Երևանի քաղաքապետարան</w:t>
            </w:r>
            <w:r w:rsidRPr="001E1CCF">
              <w:rPr>
                <w:rFonts w:ascii="GHEA Grapalat" w:hAnsi="GHEA Grapalat"/>
                <w:noProof/>
                <w:sz w:val="24"/>
                <w:szCs w:val="24"/>
              </w:rPr>
              <w:t>ի</w:t>
            </w:r>
            <w:r w:rsidRPr="001E1CCF">
              <w:rPr>
                <w:rFonts w:ascii="GHEA Grapalat" w:hAnsi="GHEA Grapalat"/>
                <w:noProof/>
                <w:sz w:val="24"/>
                <w:szCs w:val="24"/>
                <w:lang w:val="pt-BR"/>
              </w:rPr>
              <w:t xml:space="preserve"> </w:t>
            </w:r>
            <w:r w:rsidRPr="001E1CCF">
              <w:rPr>
                <w:rFonts w:ascii="GHEA Grapalat" w:hAnsi="GHEA Grapalat"/>
                <w:noProof/>
                <w:sz w:val="24"/>
                <w:szCs w:val="24"/>
              </w:rPr>
              <w:t>դիրքորոշումը</w:t>
            </w:r>
            <w:r w:rsidRPr="001E1CCF">
              <w:rPr>
                <w:rFonts w:ascii="GHEA Grapalat" w:hAnsi="GHEA Grapalat"/>
                <w:noProof/>
                <w:sz w:val="24"/>
                <w:szCs w:val="24"/>
                <w:lang w:val="pt-BR"/>
              </w:rPr>
              <w:t>:</w:t>
            </w:r>
          </w:p>
          <w:p w14:paraId="0DA94EAE" w14:textId="77777777" w:rsidR="001E1CCF" w:rsidRPr="001E1CCF" w:rsidRDefault="001E1CCF" w:rsidP="00F26425">
            <w:pPr>
              <w:tabs>
                <w:tab w:val="left" w:pos="567"/>
                <w:tab w:val="left" w:pos="1701"/>
                <w:tab w:val="left" w:pos="8280"/>
                <w:tab w:val="left" w:pos="9360"/>
              </w:tabs>
              <w:spacing w:after="0" w:line="276" w:lineRule="auto"/>
              <w:jc w:val="both"/>
              <w:rPr>
                <w:rFonts w:ascii="GHEA Grapalat" w:hAnsi="GHEA Grapalat"/>
                <w:bCs/>
                <w:iCs/>
                <w:sz w:val="24"/>
                <w:szCs w:val="24"/>
                <w:lang w:val="hy-AM"/>
              </w:rPr>
            </w:pPr>
            <w:r w:rsidRPr="001E1CCF">
              <w:rPr>
                <w:rFonts w:ascii="GHEA Grapalat" w:hAnsi="GHEA Grapalat"/>
                <w:bCs/>
                <w:sz w:val="24"/>
                <w:szCs w:val="24"/>
                <w:lang w:val="hy-AM"/>
              </w:rPr>
              <w:t xml:space="preserve">Հարգելի՛ պարոն </w:t>
            </w:r>
            <w:r w:rsidRPr="001E1CCF">
              <w:rPr>
                <w:rFonts w:ascii="GHEA Grapalat" w:hAnsi="GHEA Grapalat"/>
                <w:bCs/>
                <w:iCs/>
                <w:sz w:val="24"/>
                <w:szCs w:val="24"/>
                <w:lang w:val="hy-AM"/>
              </w:rPr>
              <w:t>Սանոսյան,</w:t>
            </w:r>
          </w:p>
          <w:p w14:paraId="333C211C" w14:textId="77777777" w:rsidR="001E1CCF" w:rsidRPr="001E1CCF" w:rsidRDefault="001E1CCF" w:rsidP="00F26425">
            <w:pPr>
              <w:spacing w:after="0" w:line="276" w:lineRule="auto"/>
              <w:jc w:val="both"/>
              <w:rPr>
                <w:rFonts w:ascii="GHEA Grapalat" w:hAnsi="GHEA Grapalat"/>
                <w:color w:val="000000"/>
                <w:sz w:val="24"/>
                <w:szCs w:val="24"/>
                <w:shd w:val="clear" w:color="auto" w:fill="FFFFFF"/>
                <w:lang w:val="hy-AM"/>
              </w:rPr>
            </w:pPr>
            <w:r w:rsidRPr="001E1CCF">
              <w:rPr>
                <w:rFonts w:ascii="GHEA Grapalat" w:eastAsia="Times New Roman" w:hAnsi="GHEA Grapalat" w:cs="Times New Roman"/>
                <w:sz w:val="24"/>
                <w:szCs w:val="24"/>
                <w:lang w:val="hy-AM"/>
              </w:rPr>
              <w:t xml:space="preserve">       Ձեր 21.12.2023 թվականի N ԳՍ/15.3/39349-2023 </w:t>
            </w:r>
            <w:r w:rsidRPr="001E1CCF">
              <w:rPr>
                <w:rFonts w:ascii="GHEA Grapalat" w:hAnsi="GHEA Grapalat" w:cs="Sylfaen"/>
                <w:sz w:val="24"/>
                <w:szCs w:val="24"/>
                <w:lang w:val="hy-AM"/>
              </w:rPr>
              <w:t xml:space="preserve">գրությամբ ներկայացված </w:t>
            </w:r>
            <w:r w:rsidRPr="001E1CCF">
              <w:rPr>
                <w:rFonts w:ascii="GHEA Grapalat" w:hAnsi="GHEA Grapalat"/>
                <w:color w:val="000000"/>
                <w:sz w:val="24"/>
                <w:szCs w:val="24"/>
                <w:shd w:val="clear" w:color="auto" w:fill="FFFFFF"/>
                <w:lang w:val="hy-AM"/>
              </w:rPr>
              <w:t>«Հայաստանի Հանրապետության կառավարության մի շարք որոշումներում փոփոխություններ և լրացումներ կատարելու մասին» ՀՀ կառավարության որոշման նախագծի (այսուհետ՝ Նախագիծ) վերաբերյալ</w:t>
            </w:r>
            <w:r w:rsidRPr="001E1CCF">
              <w:rPr>
                <w:rFonts w:ascii="GHEA Grapalat" w:hAnsi="GHEA Grapalat" w:cs="Cambria Math"/>
                <w:color w:val="000000"/>
                <w:sz w:val="24"/>
                <w:szCs w:val="24"/>
                <w:shd w:val="clear" w:color="auto" w:fill="FFFFFF"/>
                <w:lang w:val="hy-AM"/>
              </w:rPr>
              <w:t xml:space="preserve"> հայտնում եմ, որ </w:t>
            </w:r>
            <w:bookmarkStart w:id="1" w:name="_Hlk154403119"/>
            <w:r w:rsidRPr="001E1CCF">
              <w:rPr>
                <w:rFonts w:ascii="GHEA Grapalat" w:hAnsi="GHEA Grapalat" w:cs="Cambria Math"/>
                <w:color w:val="000000"/>
                <w:sz w:val="24"/>
                <w:szCs w:val="24"/>
                <w:shd w:val="clear" w:color="auto" w:fill="FFFFFF"/>
                <w:lang w:val="hy-AM"/>
              </w:rPr>
              <w:t>«Էկոպարեկային ծառայության մասին» օրենք</w:t>
            </w:r>
            <w:bookmarkEnd w:id="1"/>
            <w:r w:rsidRPr="001E1CCF">
              <w:rPr>
                <w:rFonts w:ascii="GHEA Grapalat" w:hAnsi="GHEA Grapalat" w:cs="Cambria Math"/>
                <w:color w:val="000000"/>
                <w:sz w:val="24"/>
                <w:szCs w:val="24"/>
                <w:shd w:val="clear" w:color="auto" w:fill="FFFFFF"/>
                <w:lang w:val="hy-AM"/>
              </w:rPr>
              <w:t xml:space="preserve">ն ընդունվել է 2023 թվականի նոյեմբերի 22-ին և ուժի մեջ է մտնում 2024 թվականի հունվարի 1-ից: Նշված օրենքն ունի «Եզրափակիչ մաս և անցումային դրույթներ» գլուխ, որի 35-րդ հոդվածի 2-րդ մասի համաձայն՝ էկոպարեկային ծառայության կանոնադրությունը, հաստիքացուցակը, ծառայողների քանակը հաստատվում են տվյալ օրենքն ուժի մեջ մտնելուց հետո մեկամսյա </w:t>
            </w:r>
            <w:r w:rsidRPr="001E1CCF">
              <w:rPr>
                <w:rFonts w:ascii="GHEA Grapalat" w:hAnsi="GHEA Grapalat" w:cs="Cambria Math"/>
                <w:color w:val="000000"/>
                <w:sz w:val="24"/>
                <w:szCs w:val="24"/>
                <w:shd w:val="clear" w:color="auto" w:fill="FFFFFF"/>
                <w:lang w:val="hy-AM"/>
              </w:rPr>
              <w:lastRenderedPageBreak/>
              <w:t xml:space="preserve">ժամկետում, իսկ  5-րդ մասով սահմանվել է, որ նույն օրենքով </w:t>
            </w:r>
            <w:r w:rsidRPr="001E1CCF">
              <w:rPr>
                <w:rFonts w:ascii="GHEA Grapalat" w:hAnsi="GHEA Grapalat"/>
                <w:color w:val="000000"/>
                <w:sz w:val="24"/>
                <w:szCs w:val="24"/>
                <w:shd w:val="clear" w:color="auto" w:fill="FFFFFF"/>
                <w:lang w:val="hy-AM"/>
              </w:rPr>
              <w:t>սահմանված այլ</w:t>
            </w:r>
            <w:r w:rsidRPr="001E1CCF">
              <w:rPr>
                <w:rFonts w:ascii="Calibri" w:hAnsi="Calibri" w:cs="Calibri"/>
                <w:color w:val="000000"/>
                <w:sz w:val="24"/>
                <w:szCs w:val="24"/>
                <w:shd w:val="clear" w:color="auto" w:fill="FFFFFF"/>
                <w:lang w:val="hy-AM"/>
              </w:rPr>
              <w:t> </w:t>
            </w:r>
            <w:r w:rsidRPr="001E1CCF">
              <w:rPr>
                <w:rFonts w:ascii="GHEA Grapalat" w:hAnsi="GHEA Grapalat"/>
                <w:color w:val="000000"/>
                <w:sz w:val="24"/>
                <w:szCs w:val="24"/>
                <w:shd w:val="clear" w:color="auto" w:fill="FFFFFF"/>
                <w:lang w:val="hy-AM"/>
              </w:rPr>
              <w:t>իրավական</w:t>
            </w:r>
            <w:r w:rsidRPr="001E1CCF">
              <w:rPr>
                <w:rFonts w:ascii="Calibri" w:hAnsi="Calibri" w:cs="Calibri"/>
                <w:color w:val="000000"/>
                <w:sz w:val="24"/>
                <w:szCs w:val="24"/>
                <w:shd w:val="clear" w:color="auto" w:fill="FFFFFF"/>
                <w:lang w:val="hy-AM"/>
              </w:rPr>
              <w:t> </w:t>
            </w:r>
            <w:r w:rsidRPr="001E1CCF">
              <w:rPr>
                <w:rFonts w:ascii="GHEA Grapalat" w:hAnsi="GHEA Grapalat"/>
                <w:color w:val="000000"/>
                <w:sz w:val="24"/>
                <w:szCs w:val="24"/>
                <w:shd w:val="clear" w:color="auto" w:fill="FFFFFF"/>
                <w:lang w:val="hy-AM"/>
              </w:rPr>
              <w:t>ակտերն ընդունվում են նույն օրենքն ընդունվելուց հետո՝ վեցամսյա ժամկետում:</w:t>
            </w:r>
          </w:p>
          <w:p w14:paraId="24CEF5FB" w14:textId="77777777" w:rsidR="001E1CCF" w:rsidRPr="001E1CCF" w:rsidRDefault="001E1CCF" w:rsidP="00F26425">
            <w:pPr>
              <w:spacing w:after="0" w:line="276" w:lineRule="auto"/>
              <w:jc w:val="both"/>
              <w:rPr>
                <w:rFonts w:ascii="GHEA Grapalat" w:hAnsi="GHEA Grapalat"/>
                <w:color w:val="000000"/>
                <w:sz w:val="24"/>
                <w:szCs w:val="24"/>
                <w:shd w:val="clear" w:color="auto" w:fill="FFFFFF"/>
                <w:lang w:val="hy-AM"/>
              </w:rPr>
            </w:pPr>
            <w:r w:rsidRPr="001E1CCF">
              <w:rPr>
                <w:rFonts w:ascii="GHEA Grapalat" w:hAnsi="GHEA Grapalat"/>
                <w:color w:val="000000"/>
                <w:sz w:val="24"/>
                <w:szCs w:val="24"/>
                <w:shd w:val="clear" w:color="auto" w:fill="FFFFFF"/>
                <w:lang w:val="hy-AM"/>
              </w:rPr>
              <w:tab/>
              <w:t>«Նորմատիվ իրավական ակտերի մասին» օրենքի 13-րդ հոդվածի  1-ին մասով սահմանված է, որ ենթաօրենսդրական</w:t>
            </w:r>
            <w:r w:rsidRPr="001E1CCF">
              <w:rPr>
                <w:rFonts w:ascii="Calibri" w:hAnsi="Calibri" w:cs="Calibri"/>
                <w:color w:val="000000"/>
                <w:sz w:val="24"/>
                <w:szCs w:val="24"/>
                <w:shd w:val="clear" w:color="auto" w:fill="FFFFFF"/>
                <w:lang w:val="hy-AM"/>
              </w:rPr>
              <w:t> </w:t>
            </w:r>
            <w:r w:rsidRPr="001E1CCF">
              <w:rPr>
                <w:rFonts w:ascii="GHEA Grapalat" w:hAnsi="GHEA Grapalat"/>
                <w:color w:val="000000"/>
                <w:sz w:val="24"/>
                <w:szCs w:val="24"/>
                <w:shd w:val="clear" w:color="auto" w:fill="FFFFFF"/>
                <w:lang w:val="hy-AM"/>
              </w:rPr>
              <w:t>նորմատիվ</w:t>
            </w:r>
            <w:r w:rsidRPr="001E1CCF">
              <w:rPr>
                <w:rFonts w:ascii="Calibri" w:hAnsi="Calibri" w:cs="Calibri"/>
                <w:color w:val="000000"/>
                <w:sz w:val="24"/>
                <w:szCs w:val="24"/>
                <w:shd w:val="clear" w:color="auto" w:fill="FFFFFF"/>
                <w:lang w:val="hy-AM"/>
              </w:rPr>
              <w:t> </w:t>
            </w:r>
            <w:r w:rsidRPr="001E1CCF">
              <w:rPr>
                <w:rFonts w:ascii="GHEA Grapalat" w:hAnsi="GHEA Grapalat"/>
                <w:color w:val="000000"/>
                <w:sz w:val="24"/>
                <w:szCs w:val="24"/>
                <w:shd w:val="clear" w:color="auto" w:fill="FFFFFF"/>
                <w:lang w:val="hy-AM"/>
              </w:rPr>
              <w:t>իրավական</w:t>
            </w:r>
            <w:r w:rsidRPr="001E1CCF">
              <w:rPr>
                <w:rFonts w:ascii="Calibri" w:hAnsi="Calibri" w:cs="Calibri"/>
                <w:color w:val="000000"/>
                <w:sz w:val="24"/>
                <w:szCs w:val="24"/>
                <w:shd w:val="clear" w:color="auto" w:fill="FFFFFF"/>
                <w:lang w:val="hy-AM"/>
              </w:rPr>
              <w:t> </w:t>
            </w:r>
            <w:r w:rsidRPr="001E1CCF">
              <w:rPr>
                <w:rFonts w:ascii="GHEA Grapalat" w:hAnsi="GHEA Grapalat"/>
                <w:color w:val="000000"/>
                <w:sz w:val="24"/>
                <w:szCs w:val="24"/>
                <w:shd w:val="clear" w:color="auto" w:fill="FFFFFF"/>
                <w:lang w:val="hy-AM"/>
              </w:rPr>
              <w:t xml:space="preserve">ակտ կարող է ընդունվել նաև այն օրենսդրական ակտի հիման վրա, որն ընդունվել, սակայն դեռևս ուժի մեջ չի մտել, եթե օրենսդրական ակտով (բացառությամբ Սահմանադրության) սահմանված </w:t>
            </w:r>
            <w:r w:rsidRPr="001E1CCF">
              <w:rPr>
                <w:rFonts w:ascii="GHEA Grapalat" w:hAnsi="GHEA Grapalat"/>
                <w:color w:val="000000"/>
                <w:sz w:val="24"/>
                <w:szCs w:val="24"/>
                <w:shd w:val="clear" w:color="auto" w:fill="FFFFFF"/>
                <w:lang w:val="hy-AM"/>
              </w:rPr>
              <w:br/>
              <w:t>նորմը կարող է կատարվել միայն այդ ակտով նախատեսված ենթաօրենսդրական</w:t>
            </w:r>
            <w:r w:rsidRPr="001E1CCF">
              <w:rPr>
                <w:rFonts w:ascii="Calibri" w:hAnsi="Calibri" w:cs="Calibri"/>
                <w:color w:val="000000"/>
                <w:sz w:val="24"/>
                <w:szCs w:val="24"/>
                <w:shd w:val="clear" w:color="auto" w:fill="FFFFFF"/>
                <w:lang w:val="hy-AM"/>
              </w:rPr>
              <w:t> </w:t>
            </w:r>
            <w:r w:rsidRPr="001E1CCF">
              <w:rPr>
                <w:rFonts w:ascii="GHEA Grapalat" w:hAnsi="GHEA Grapalat"/>
                <w:color w:val="000000"/>
                <w:sz w:val="24"/>
                <w:szCs w:val="24"/>
                <w:shd w:val="clear" w:color="auto" w:fill="FFFFFF"/>
                <w:lang w:val="hy-AM"/>
              </w:rPr>
              <w:t>նորմատիվ</w:t>
            </w:r>
            <w:r w:rsidRPr="001E1CCF">
              <w:rPr>
                <w:rFonts w:ascii="Calibri" w:hAnsi="Calibri" w:cs="Calibri"/>
                <w:color w:val="000000"/>
                <w:sz w:val="24"/>
                <w:szCs w:val="24"/>
                <w:shd w:val="clear" w:color="auto" w:fill="FFFFFF"/>
                <w:lang w:val="hy-AM"/>
              </w:rPr>
              <w:t> </w:t>
            </w:r>
            <w:r w:rsidRPr="001E1CCF">
              <w:rPr>
                <w:rFonts w:ascii="GHEA Grapalat" w:hAnsi="GHEA Grapalat"/>
                <w:color w:val="000000"/>
                <w:sz w:val="24"/>
                <w:szCs w:val="24"/>
                <w:shd w:val="clear" w:color="auto" w:fill="FFFFFF"/>
                <w:lang w:val="hy-AM"/>
              </w:rPr>
              <w:t>իրավական</w:t>
            </w:r>
            <w:r w:rsidRPr="001E1CCF">
              <w:rPr>
                <w:rFonts w:ascii="Calibri" w:hAnsi="Calibri" w:cs="Calibri"/>
                <w:color w:val="000000"/>
                <w:sz w:val="24"/>
                <w:szCs w:val="24"/>
                <w:shd w:val="clear" w:color="auto" w:fill="FFFFFF"/>
                <w:lang w:val="hy-AM"/>
              </w:rPr>
              <w:t> </w:t>
            </w:r>
            <w:r w:rsidRPr="001E1CCF">
              <w:rPr>
                <w:rFonts w:ascii="GHEA Grapalat" w:hAnsi="GHEA Grapalat"/>
                <w:color w:val="000000"/>
                <w:sz w:val="24"/>
                <w:szCs w:val="24"/>
                <w:shd w:val="clear" w:color="auto" w:fill="FFFFFF"/>
                <w:lang w:val="hy-AM"/>
              </w:rPr>
              <w:t>ակտի ընդունմամբ, կամ դրա կատարումն ուղղակիորեն պայմանավորված է ենթաօրենսդրական</w:t>
            </w:r>
            <w:r w:rsidRPr="001E1CCF">
              <w:rPr>
                <w:rFonts w:ascii="Calibri" w:hAnsi="Calibri" w:cs="Calibri"/>
                <w:color w:val="000000"/>
                <w:sz w:val="24"/>
                <w:szCs w:val="24"/>
                <w:shd w:val="clear" w:color="auto" w:fill="FFFFFF"/>
                <w:lang w:val="hy-AM"/>
              </w:rPr>
              <w:t> </w:t>
            </w:r>
            <w:r w:rsidRPr="001E1CCF">
              <w:rPr>
                <w:rFonts w:ascii="GHEA Grapalat" w:hAnsi="GHEA Grapalat"/>
                <w:color w:val="000000"/>
                <w:sz w:val="24"/>
                <w:szCs w:val="24"/>
                <w:shd w:val="clear" w:color="auto" w:fill="FFFFFF"/>
                <w:lang w:val="hy-AM"/>
              </w:rPr>
              <w:t>նորմատիվ</w:t>
            </w:r>
            <w:r w:rsidRPr="001E1CCF">
              <w:rPr>
                <w:rFonts w:ascii="Calibri" w:hAnsi="Calibri" w:cs="Calibri"/>
                <w:color w:val="000000"/>
                <w:sz w:val="24"/>
                <w:szCs w:val="24"/>
                <w:shd w:val="clear" w:color="auto" w:fill="FFFFFF"/>
                <w:lang w:val="hy-AM"/>
              </w:rPr>
              <w:t> </w:t>
            </w:r>
            <w:r w:rsidRPr="001E1CCF">
              <w:rPr>
                <w:rFonts w:ascii="GHEA Grapalat" w:hAnsi="GHEA Grapalat"/>
                <w:color w:val="000000"/>
                <w:sz w:val="24"/>
                <w:szCs w:val="24"/>
                <w:shd w:val="clear" w:color="auto" w:fill="FFFFFF"/>
                <w:lang w:val="hy-AM"/>
              </w:rPr>
              <w:t>իրավական</w:t>
            </w:r>
            <w:r w:rsidRPr="001E1CCF">
              <w:rPr>
                <w:rFonts w:ascii="Calibri" w:hAnsi="Calibri" w:cs="Calibri"/>
                <w:color w:val="000000"/>
                <w:sz w:val="24"/>
                <w:szCs w:val="24"/>
                <w:shd w:val="clear" w:color="auto" w:fill="FFFFFF"/>
                <w:lang w:val="hy-AM"/>
              </w:rPr>
              <w:t> </w:t>
            </w:r>
            <w:r w:rsidRPr="001E1CCF">
              <w:rPr>
                <w:rFonts w:ascii="GHEA Grapalat" w:hAnsi="GHEA Grapalat"/>
                <w:color w:val="000000"/>
                <w:sz w:val="24"/>
                <w:szCs w:val="24"/>
                <w:shd w:val="clear" w:color="auto" w:fill="FFFFFF"/>
                <w:lang w:val="hy-AM"/>
              </w:rPr>
              <w:t>ակտի ընդունմամբ:</w:t>
            </w:r>
          </w:p>
          <w:p w14:paraId="32BF6A9D" w14:textId="77777777" w:rsidR="001E1CCF" w:rsidRPr="001E1CCF" w:rsidRDefault="001E1CCF" w:rsidP="00F26425">
            <w:pPr>
              <w:spacing w:after="0" w:line="276" w:lineRule="auto"/>
              <w:jc w:val="both"/>
              <w:rPr>
                <w:rFonts w:ascii="GHEA Grapalat" w:hAnsi="GHEA Grapalat"/>
                <w:color w:val="000000"/>
                <w:sz w:val="24"/>
                <w:szCs w:val="24"/>
                <w:shd w:val="clear" w:color="auto" w:fill="FFFFFF"/>
                <w:lang w:val="hy-AM"/>
              </w:rPr>
            </w:pPr>
            <w:r w:rsidRPr="001E1CCF">
              <w:rPr>
                <w:rFonts w:ascii="GHEA Grapalat" w:hAnsi="GHEA Grapalat"/>
                <w:color w:val="000000"/>
                <w:sz w:val="24"/>
                <w:szCs w:val="24"/>
                <w:shd w:val="clear" w:color="auto" w:fill="FFFFFF"/>
                <w:lang w:val="hy-AM"/>
              </w:rPr>
              <w:tab/>
              <w:t xml:space="preserve">Հաշվի առնելով Նախագծի կարգավորման առարկան, ինչպես նաև այն հանգամանքը, որ Նախագծի ընդունումը սահմանված չէ </w:t>
            </w:r>
            <w:r w:rsidRPr="001E1CCF">
              <w:rPr>
                <w:rFonts w:ascii="GHEA Grapalat" w:hAnsi="GHEA Grapalat" w:cs="Cambria Math"/>
                <w:color w:val="000000"/>
                <w:sz w:val="24"/>
                <w:szCs w:val="24"/>
                <w:shd w:val="clear" w:color="auto" w:fill="FFFFFF"/>
                <w:lang w:val="hy-AM"/>
              </w:rPr>
              <w:t>«Էկոպարեկային ծառայության մասին» օրենքով, հայտնում եմ, որ Նախագիծը կարող է ընդունվել միայն նշված օրենքն ուժի մեջ մտնելուց և նույն օրենքի 35-րդ հոդվածի 2-րդ մասով նախատեսված իրավական ակտերն ընդունվելուց հետո:</w:t>
            </w:r>
          </w:p>
          <w:p w14:paraId="03F6069A" w14:textId="28AF308C" w:rsidR="001E1CCF" w:rsidRPr="001E1CCF" w:rsidRDefault="001E1CCF" w:rsidP="00F26425">
            <w:pPr>
              <w:spacing w:after="0" w:line="276" w:lineRule="auto"/>
              <w:ind w:left="-180" w:firstLine="180"/>
              <w:jc w:val="both"/>
              <w:rPr>
                <w:rFonts w:ascii="GHEA Grapalat" w:eastAsia="Times New Roman" w:hAnsi="GHEA Grapalat" w:cs="Times Armenian"/>
                <w:sz w:val="24"/>
                <w:szCs w:val="24"/>
                <w:lang w:val="hy-AM" w:eastAsia="ru-RU"/>
              </w:rPr>
            </w:pPr>
          </w:p>
        </w:tc>
        <w:tc>
          <w:tcPr>
            <w:tcW w:w="7740" w:type="dxa"/>
            <w:tcBorders>
              <w:top w:val="single" w:sz="4" w:space="0" w:color="auto"/>
              <w:bottom w:val="single" w:sz="4" w:space="0" w:color="auto"/>
            </w:tcBorders>
          </w:tcPr>
          <w:p w14:paraId="1067FF3D" w14:textId="310E4FC0" w:rsidR="00260DA3" w:rsidRPr="001E1CCF" w:rsidRDefault="001E1CCF" w:rsidP="00F26425">
            <w:pPr>
              <w:tabs>
                <w:tab w:val="left" w:pos="22"/>
              </w:tabs>
              <w:spacing w:after="0" w:line="276" w:lineRule="auto"/>
              <w:jc w:val="both"/>
              <w:rPr>
                <w:rFonts w:ascii="GHEA Grapalat" w:hAnsi="GHEA Grapalat" w:cs="GHEA Grapalat"/>
                <w:color w:val="000000"/>
                <w:sz w:val="24"/>
                <w:szCs w:val="24"/>
                <w:lang w:val="hy-AM"/>
              </w:rPr>
            </w:pPr>
            <w:r w:rsidRPr="001E1CCF">
              <w:rPr>
                <w:rFonts w:ascii="GHEA Grapalat" w:eastAsia="Calibri" w:hAnsi="GHEA Grapalat" w:cs="Times New Roman"/>
                <w:sz w:val="24"/>
                <w:szCs w:val="24"/>
                <w:lang w:val="hy-AM"/>
              </w:rPr>
              <w:lastRenderedPageBreak/>
              <w:t>«</w:t>
            </w:r>
            <w:r w:rsidRPr="001E1CCF">
              <w:rPr>
                <w:rFonts w:ascii="GHEA Grapalat" w:hAnsi="GHEA Grapalat"/>
                <w:sz w:val="24"/>
                <w:szCs w:val="24"/>
                <w:lang w:val="hy-AM"/>
              </w:rPr>
              <w:t>«</w:t>
            </w:r>
            <w:r w:rsidRPr="001E1CCF">
              <w:rPr>
                <w:rFonts w:ascii="GHEA Grapalat" w:hAnsi="GHEA Grapalat"/>
                <w:sz w:val="24"/>
                <w:lang w:val="hy-AM"/>
              </w:rPr>
              <w:t xml:space="preserve">Հայաստանի Հանրապետության կառավարության մի շարք որոշումներում փոփոխություններ եվ լրացումներ կատարելու մասին կառավարության </w:t>
            </w:r>
            <w:r w:rsidRPr="001E1CCF">
              <w:rPr>
                <w:rFonts w:ascii="GHEA Grapalat" w:hAnsi="GHEA Grapalat"/>
                <w:sz w:val="24"/>
                <w:szCs w:val="24"/>
                <w:lang w:val="hy-AM"/>
              </w:rPr>
              <w:t>որոշման նախագծի</w:t>
            </w:r>
            <w:r>
              <w:rPr>
                <w:rFonts w:ascii="GHEA Grapalat" w:hAnsi="GHEA Grapalat"/>
                <w:sz w:val="24"/>
                <w:szCs w:val="24"/>
                <w:lang w:val="hy-AM"/>
              </w:rPr>
              <w:t xml:space="preserve"> </w:t>
            </w:r>
            <w:r w:rsidRPr="001E1CCF">
              <w:rPr>
                <w:rFonts w:ascii="GHEA Grapalat" w:hAnsi="GHEA Grapalat"/>
                <w:sz w:val="24"/>
                <w:szCs w:val="24"/>
                <w:lang w:val="hy-AM"/>
              </w:rPr>
              <w:t>(</w:t>
            </w:r>
            <w:r>
              <w:rPr>
                <w:rFonts w:ascii="GHEA Grapalat" w:hAnsi="GHEA Grapalat"/>
                <w:sz w:val="24"/>
                <w:szCs w:val="24"/>
                <w:lang w:val="hy-AM"/>
              </w:rPr>
              <w:t>այսուհետ՝ նախագիծ</w:t>
            </w:r>
            <w:r w:rsidRPr="001E1CCF">
              <w:rPr>
                <w:rFonts w:ascii="GHEA Grapalat" w:hAnsi="GHEA Grapalat"/>
                <w:sz w:val="24"/>
                <w:szCs w:val="24"/>
                <w:lang w:val="hy-AM"/>
              </w:rPr>
              <w:t>)</w:t>
            </w:r>
            <w:r>
              <w:rPr>
                <w:rFonts w:ascii="GHEA Grapalat" w:hAnsi="GHEA Grapalat"/>
                <w:sz w:val="24"/>
                <w:szCs w:val="24"/>
                <w:lang w:val="hy-AM"/>
              </w:rPr>
              <w:t xml:space="preserve"> ուժի մեջ մտնելու ժամկետն ևս նախատեսված է 2024 թվականի հունվարի 1-ից, այսինք «Էկոպարեկային ծառաության մասին» օրենքի </w:t>
            </w:r>
            <w:r w:rsidRPr="001E1CCF">
              <w:rPr>
                <w:rFonts w:ascii="GHEA Grapalat" w:hAnsi="GHEA Grapalat"/>
                <w:sz w:val="24"/>
                <w:szCs w:val="24"/>
                <w:lang w:val="hy-AM"/>
              </w:rPr>
              <w:t>(</w:t>
            </w:r>
            <w:r>
              <w:rPr>
                <w:rFonts w:ascii="GHEA Grapalat" w:hAnsi="GHEA Grapalat"/>
                <w:sz w:val="24"/>
                <w:szCs w:val="24"/>
                <w:lang w:val="hy-AM"/>
              </w:rPr>
              <w:t>այսուհետ՝ Օրենք</w:t>
            </w:r>
            <w:r w:rsidRPr="001E1CCF">
              <w:rPr>
                <w:rFonts w:ascii="GHEA Grapalat" w:hAnsi="GHEA Grapalat"/>
                <w:sz w:val="24"/>
                <w:szCs w:val="24"/>
                <w:lang w:val="hy-AM"/>
              </w:rPr>
              <w:t>)</w:t>
            </w:r>
            <w:r>
              <w:rPr>
                <w:rFonts w:ascii="GHEA Grapalat" w:hAnsi="GHEA Grapalat"/>
                <w:sz w:val="24"/>
                <w:szCs w:val="24"/>
                <w:lang w:val="hy-AM"/>
              </w:rPr>
              <w:t xml:space="preserve"> ուժի մեջ մտնելու ժամկետին համապատասխան։ Իսկ ինչ վերաբերվում է Օրենքի անցումային դրույթներով սահմանված ենթաօրենսդրական ակտերի ընդունման ժամկետներին, տեղեկացնում ենք, որ նախագիծը օրենքի կիրարկումն ապահովող միջոցառումների ցանկում նախատեսված չէ և փոխկապակցված չէ վերջիններիս հետ։</w:t>
            </w:r>
          </w:p>
        </w:tc>
      </w:tr>
      <w:tr w:rsidR="00ED0CD2" w:rsidRPr="00ED0CD2" w14:paraId="593899C4" w14:textId="77777777" w:rsidTr="007C6B52">
        <w:trPr>
          <w:trHeight w:val="1148"/>
        </w:trPr>
        <w:tc>
          <w:tcPr>
            <w:tcW w:w="7807" w:type="dxa"/>
            <w:vMerge w:val="restart"/>
            <w:tcBorders>
              <w:top w:val="single" w:sz="4" w:space="0" w:color="auto"/>
            </w:tcBorders>
            <w:shd w:val="clear" w:color="auto" w:fill="BFBFBF" w:themeFill="background1" w:themeFillShade="BF"/>
          </w:tcPr>
          <w:p w14:paraId="4A458FE5" w14:textId="128513E4" w:rsidR="00ED0CD2" w:rsidRPr="00ED0CD2" w:rsidRDefault="007C6B52" w:rsidP="00ED0CD2">
            <w:pPr>
              <w:tabs>
                <w:tab w:val="center" w:pos="0"/>
              </w:tabs>
              <w:spacing w:line="276" w:lineRule="auto"/>
              <w:jc w:val="both"/>
              <w:rPr>
                <w:rFonts w:ascii="GHEA Grapalat" w:hAnsi="GHEA Grapalat"/>
                <w:noProof/>
                <w:sz w:val="24"/>
                <w:szCs w:val="24"/>
                <w:lang w:val="hy-AM"/>
              </w:rPr>
            </w:pPr>
            <w:r>
              <w:rPr>
                <w:rFonts w:ascii="GHEA Grapalat" w:eastAsia="Times New Roman" w:hAnsi="GHEA Grapalat" w:cs="Times Armenian"/>
                <w:b/>
                <w:bCs/>
                <w:sz w:val="24"/>
                <w:szCs w:val="24"/>
                <w:lang w:val="hy-AM" w:eastAsia="ru-RU"/>
              </w:rPr>
              <w:t>4</w:t>
            </w:r>
            <w:r w:rsidR="00ED0CD2" w:rsidRPr="001E1CCF">
              <w:rPr>
                <w:rFonts w:ascii="Cambria Math" w:eastAsia="Times New Roman" w:hAnsi="Cambria Math" w:cs="Cambria Math"/>
                <w:b/>
                <w:bCs/>
                <w:sz w:val="24"/>
                <w:szCs w:val="24"/>
                <w:lang w:val="hy-AM" w:eastAsia="ru-RU"/>
              </w:rPr>
              <w:t>․</w:t>
            </w:r>
            <w:r w:rsidR="00ED0CD2" w:rsidRPr="001E1CCF">
              <w:rPr>
                <w:rFonts w:ascii="GHEA Grapalat" w:eastAsia="Times New Roman" w:hAnsi="GHEA Grapalat" w:cs="Times Armenian"/>
                <w:b/>
                <w:bCs/>
                <w:sz w:val="24"/>
                <w:szCs w:val="24"/>
                <w:lang w:val="hy-AM" w:eastAsia="ru-RU"/>
              </w:rPr>
              <w:t xml:space="preserve"> </w:t>
            </w:r>
            <w:r w:rsidR="00ED0CD2">
              <w:rPr>
                <w:rFonts w:ascii="GHEA Grapalat" w:hAnsi="GHEA Grapalat"/>
                <w:b/>
                <w:bCs/>
                <w:noProof/>
                <w:sz w:val="24"/>
                <w:szCs w:val="24"/>
                <w:lang w:val="hy-AM"/>
              </w:rPr>
              <w:t>Արդարադատության</w:t>
            </w:r>
            <w:r w:rsidR="00ED0CD2" w:rsidRPr="001E1CCF">
              <w:rPr>
                <w:rFonts w:ascii="GHEA Grapalat" w:hAnsi="GHEA Grapalat"/>
                <w:b/>
                <w:bCs/>
                <w:noProof/>
                <w:sz w:val="24"/>
                <w:szCs w:val="24"/>
                <w:lang w:val="pt-BR"/>
              </w:rPr>
              <w:t xml:space="preserve"> նախա</w:t>
            </w:r>
            <w:r w:rsidR="00ED0CD2">
              <w:rPr>
                <w:rFonts w:ascii="GHEA Grapalat" w:hAnsi="GHEA Grapalat"/>
                <w:b/>
                <w:bCs/>
                <w:noProof/>
                <w:sz w:val="24"/>
                <w:szCs w:val="24"/>
                <w:lang w:val="hy-AM"/>
              </w:rPr>
              <w:t>րարություն</w:t>
            </w:r>
          </w:p>
        </w:tc>
        <w:tc>
          <w:tcPr>
            <w:tcW w:w="7740" w:type="dxa"/>
            <w:tcBorders>
              <w:top w:val="single" w:sz="4" w:space="0" w:color="auto"/>
              <w:bottom w:val="single" w:sz="4" w:space="0" w:color="auto"/>
            </w:tcBorders>
            <w:shd w:val="clear" w:color="auto" w:fill="BFBFBF" w:themeFill="background1" w:themeFillShade="BF"/>
          </w:tcPr>
          <w:p w14:paraId="69AE27C5" w14:textId="33923EEE" w:rsidR="00ED0CD2" w:rsidRPr="00C21F90" w:rsidRDefault="00C21F90" w:rsidP="00ED0CD2">
            <w:pPr>
              <w:tabs>
                <w:tab w:val="left" w:pos="22"/>
              </w:tabs>
              <w:spacing w:after="0" w:line="276" w:lineRule="auto"/>
              <w:jc w:val="center"/>
              <w:rPr>
                <w:rFonts w:ascii="GHEA Grapalat" w:eastAsia="Calibri" w:hAnsi="GHEA Grapalat" w:cs="Times New Roman"/>
                <w:sz w:val="24"/>
                <w:szCs w:val="24"/>
                <w:lang w:val="hy-AM"/>
              </w:rPr>
            </w:pPr>
            <w:r>
              <w:rPr>
                <w:rFonts w:ascii="GHEA Grapalat" w:hAnsi="GHEA Grapalat" w:cs="GHEA Grapalat"/>
                <w:b/>
                <w:color w:val="000000"/>
                <w:sz w:val="24"/>
                <w:szCs w:val="24"/>
                <w:lang w:val="hy-AM"/>
              </w:rPr>
              <w:t>05</w:t>
            </w:r>
            <w:r w:rsidR="00ED0CD2" w:rsidRPr="001E1CCF">
              <w:rPr>
                <w:rFonts w:ascii="GHEA Grapalat" w:hAnsi="GHEA Grapalat" w:cs="GHEA Grapalat"/>
                <w:b/>
                <w:color w:val="000000"/>
                <w:sz w:val="24"/>
                <w:szCs w:val="24"/>
              </w:rPr>
              <w:t xml:space="preserve"> </w:t>
            </w:r>
            <w:r>
              <w:rPr>
                <w:rFonts w:ascii="GHEA Grapalat" w:hAnsi="GHEA Grapalat" w:cs="GHEA Grapalat"/>
                <w:b/>
                <w:color w:val="000000"/>
                <w:sz w:val="24"/>
                <w:szCs w:val="24"/>
                <w:lang w:val="hy-AM"/>
              </w:rPr>
              <w:t>հունվա</w:t>
            </w:r>
            <w:r w:rsidR="00ED0CD2" w:rsidRPr="001E1CCF">
              <w:rPr>
                <w:rFonts w:ascii="GHEA Grapalat" w:hAnsi="GHEA Grapalat" w:cs="GHEA Grapalat"/>
                <w:b/>
                <w:color w:val="000000"/>
                <w:sz w:val="24"/>
                <w:szCs w:val="24"/>
              </w:rPr>
              <w:t>ր 202</w:t>
            </w:r>
            <w:r>
              <w:rPr>
                <w:rFonts w:ascii="GHEA Grapalat" w:hAnsi="GHEA Grapalat" w:cs="GHEA Grapalat"/>
                <w:b/>
                <w:color w:val="000000"/>
                <w:sz w:val="24"/>
                <w:szCs w:val="24"/>
                <w:lang w:val="hy-AM"/>
              </w:rPr>
              <w:t>4</w:t>
            </w:r>
          </w:p>
        </w:tc>
      </w:tr>
      <w:tr w:rsidR="00ED0CD2" w:rsidRPr="00ED0CD2" w14:paraId="2032679A" w14:textId="77777777" w:rsidTr="007C6B52">
        <w:trPr>
          <w:trHeight w:val="1147"/>
        </w:trPr>
        <w:tc>
          <w:tcPr>
            <w:tcW w:w="7807" w:type="dxa"/>
            <w:vMerge/>
            <w:tcBorders>
              <w:bottom w:val="single" w:sz="4" w:space="0" w:color="auto"/>
            </w:tcBorders>
            <w:shd w:val="clear" w:color="auto" w:fill="BFBFBF" w:themeFill="background1" w:themeFillShade="BF"/>
          </w:tcPr>
          <w:p w14:paraId="08BA1A34" w14:textId="77777777" w:rsidR="00ED0CD2" w:rsidRPr="00ED0CD2" w:rsidRDefault="00ED0CD2" w:rsidP="00ED0CD2">
            <w:pPr>
              <w:tabs>
                <w:tab w:val="center" w:pos="0"/>
              </w:tabs>
              <w:spacing w:line="276" w:lineRule="auto"/>
              <w:jc w:val="both"/>
              <w:rPr>
                <w:rFonts w:ascii="GHEA Grapalat" w:hAnsi="GHEA Grapalat"/>
                <w:noProof/>
                <w:sz w:val="24"/>
                <w:szCs w:val="24"/>
                <w:lang w:val="hy-AM"/>
              </w:rPr>
            </w:pPr>
          </w:p>
        </w:tc>
        <w:tc>
          <w:tcPr>
            <w:tcW w:w="7740" w:type="dxa"/>
            <w:tcBorders>
              <w:top w:val="single" w:sz="4" w:space="0" w:color="auto"/>
              <w:bottom w:val="single" w:sz="4" w:space="0" w:color="auto"/>
            </w:tcBorders>
            <w:shd w:val="clear" w:color="auto" w:fill="BFBFBF" w:themeFill="background1" w:themeFillShade="BF"/>
          </w:tcPr>
          <w:p w14:paraId="668BE739" w14:textId="7CD6FC90" w:rsidR="00ED0CD2" w:rsidRPr="001E1CCF" w:rsidRDefault="00ED0CD2" w:rsidP="00ED0CD2">
            <w:pPr>
              <w:tabs>
                <w:tab w:val="left" w:pos="22"/>
              </w:tabs>
              <w:spacing w:after="0" w:line="276" w:lineRule="auto"/>
              <w:jc w:val="center"/>
              <w:rPr>
                <w:rFonts w:ascii="GHEA Grapalat" w:eastAsia="Calibri" w:hAnsi="GHEA Grapalat" w:cs="Times New Roman"/>
                <w:sz w:val="24"/>
                <w:szCs w:val="24"/>
                <w:lang w:val="hy-AM"/>
              </w:rPr>
            </w:pPr>
            <w:r w:rsidRPr="001E1CCF">
              <w:rPr>
                <w:rFonts w:ascii="GHEA Grapalat" w:hAnsi="GHEA Grapalat" w:cs="GHEA Grapalat"/>
                <w:b/>
                <w:color w:val="000000"/>
                <w:sz w:val="24"/>
                <w:szCs w:val="24"/>
                <w:lang w:val="hy-AM"/>
              </w:rPr>
              <w:t>Գրություն</w:t>
            </w:r>
            <w:r w:rsidRPr="001E1CCF">
              <w:rPr>
                <w:rFonts w:ascii="GHEA Grapalat" w:hAnsi="GHEA Grapalat" w:cs="GHEA Grapalat"/>
                <w:b/>
                <w:color w:val="000000"/>
                <w:sz w:val="24"/>
                <w:szCs w:val="24"/>
              </w:rPr>
              <w:t xml:space="preserve"> </w:t>
            </w:r>
            <w:r w:rsidRPr="001E1CCF">
              <w:rPr>
                <w:rFonts w:ascii="GHEA Grapalat" w:hAnsi="GHEA Grapalat" w:cs="GHEA Grapalat"/>
                <w:b/>
                <w:color w:val="000000"/>
                <w:sz w:val="24"/>
                <w:szCs w:val="24"/>
                <w:lang w:val="hy-AM"/>
              </w:rPr>
              <w:t xml:space="preserve">№ </w:t>
            </w:r>
            <w:r w:rsidR="00C21F90" w:rsidRPr="00C21F90">
              <w:rPr>
                <w:rFonts w:ascii="GHEA Grapalat" w:hAnsi="GHEA Grapalat"/>
                <w:b/>
                <w:lang w:val="hy-AM"/>
              </w:rPr>
              <w:t>417-2024</w:t>
            </w:r>
          </w:p>
        </w:tc>
      </w:tr>
      <w:tr w:rsidR="00ED0CD2" w:rsidRPr="005054D8" w14:paraId="4D78DEE3" w14:textId="77777777" w:rsidTr="00CE5F16">
        <w:trPr>
          <w:trHeight w:val="2294"/>
        </w:trPr>
        <w:tc>
          <w:tcPr>
            <w:tcW w:w="7807" w:type="dxa"/>
            <w:tcBorders>
              <w:top w:val="single" w:sz="4" w:space="0" w:color="auto"/>
            </w:tcBorders>
          </w:tcPr>
          <w:p w14:paraId="22737D5B" w14:textId="77777777" w:rsidR="00ED0CD2" w:rsidRPr="00CE5F16" w:rsidRDefault="00ED0CD2" w:rsidP="00ED0CD2">
            <w:pPr>
              <w:tabs>
                <w:tab w:val="left" w:pos="0"/>
              </w:tabs>
              <w:spacing w:after="0" w:line="360" w:lineRule="auto"/>
              <w:ind w:right="-23"/>
              <w:jc w:val="both"/>
              <w:rPr>
                <w:rFonts w:ascii="GHEA Grapalat" w:hAnsi="GHEA Grapalat"/>
                <w:bCs/>
                <w:i/>
                <w:sz w:val="24"/>
                <w:szCs w:val="24"/>
                <w:lang w:val="hy-AM"/>
              </w:rPr>
            </w:pPr>
            <w:r w:rsidRPr="00CE5F16">
              <w:rPr>
                <w:rFonts w:ascii="GHEA Grapalat" w:hAnsi="GHEA Grapalat"/>
                <w:bCs/>
                <w:i/>
                <w:sz w:val="24"/>
                <w:szCs w:val="24"/>
                <w:lang w:val="hy-AM"/>
              </w:rPr>
              <w:lastRenderedPageBreak/>
              <w:t>«</w:t>
            </w:r>
            <w:r w:rsidRPr="00CE5F16">
              <w:rPr>
                <w:rFonts w:ascii="GHEA Grapalat" w:hAnsi="GHEA Grapalat"/>
                <w:bCs/>
                <w:i/>
                <w:sz w:val="24"/>
                <w:lang w:val="hy-AM"/>
              </w:rPr>
              <w:t>Հայաստանի Հանրապետության կառավարության մի շարք որոշումներում փոփոխություններ եվ լրացումներ կատարելու մասին</w:t>
            </w:r>
            <w:r w:rsidRPr="00CE5F16">
              <w:rPr>
                <w:rFonts w:ascii="GHEA Grapalat" w:hAnsi="GHEA Grapalat"/>
                <w:bCs/>
                <w:i/>
                <w:sz w:val="24"/>
                <w:szCs w:val="24"/>
                <w:lang w:val="hy-AM"/>
              </w:rPr>
              <w:t xml:space="preserve">» Հայաստանի Հանրապետության կառավարության որոշման նախագծի (Այսուհետ՝ Նախագիծ) վերաբերյալ հայտնում ենք հետևյալը՝ </w:t>
            </w:r>
          </w:p>
          <w:p w14:paraId="439CC381" w14:textId="77777777" w:rsidR="00ED0CD2" w:rsidRPr="00CE5F16" w:rsidRDefault="00ED0CD2" w:rsidP="00ED0CD2">
            <w:pPr>
              <w:tabs>
                <w:tab w:val="left" w:pos="0"/>
              </w:tabs>
              <w:spacing w:after="0" w:line="360" w:lineRule="auto"/>
              <w:ind w:right="-23"/>
              <w:jc w:val="both"/>
              <w:rPr>
                <w:rFonts w:ascii="GHEA Grapalat" w:hAnsi="GHEA Grapalat" w:cs="Sylfaen"/>
                <w:sz w:val="24"/>
                <w:szCs w:val="24"/>
                <w:lang w:val="hy-AM"/>
              </w:rPr>
            </w:pPr>
            <w:r w:rsidRPr="00CE5F16">
              <w:rPr>
                <w:rFonts w:ascii="GHEA Grapalat" w:hAnsi="GHEA Grapalat" w:cs="Sylfaen"/>
                <w:sz w:val="24"/>
                <w:szCs w:val="24"/>
                <w:lang w:val="hy-AM"/>
              </w:rPr>
              <w:tab/>
              <w:t xml:space="preserve">Նախագծով նախատեսվում է փոփոխություններ և լրացումներ կատարել </w:t>
            </w:r>
            <w:r w:rsidRPr="00CE5F16">
              <w:rPr>
                <w:rFonts w:ascii="GHEA Grapalat" w:hAnsi="GHEA Grapalat"/>
                <w:sz w:val="24"/>
                <w:szCs w:val="24"/>
                <w:lang w:val="hy-AM"/>
              </w:rPr>
              <w:t xml:space="preserve">Հայաստանի Հանրապետության կառավարության 2002 թվականի հուլիսի 18-ի «Արգելոցապարկային համալիր» պետական հիմնարկը վերակազմակերպելու մասին» N 1046-Ն, Հայաստանի Հանրապետության կառավարության 2002 թվականի մայիսի 30-ի ««Սևան» ազգային պարկ» պետական հիմնարկը վերակազմակերպելու, «Սևան» ազգային պարկի կանոնադրությունը հաստատելու մասին» N 927-Ն, Հայաստանի Հանրապետության կառավարության 2002 թվականի մայիսի 11-ի «Դիլիջան» ազգային պարկի կանոնադրությունը հաստատելու մասին» N 920-Ն, Հայաստանի Հանրապետության կառավարության 2002 թվականի մայիսի 30-ի «Խոսրովի պետական արգելոց» պետական հիմնարկը վերակազմակերպելու և «Խոսրովի անտառ» պետական արգելոցի կանոնադրությունը հաստատելու մասին» N 925-Ն </w:t>
            </w:r>
            <w:r w:rsidRPr="00CE5F16">
              <w:rPr>
                <w:rFonts w:ascii="GHEA Grapalat" w:hAnsi="GHEA Grapalat" w:cs="Sylfaen"/>
                <w:sz w:val="24"/>
                <w:szCs w:val="24"/>
                <w:lang w:val="hy-AM"/>
              </w:rPr>
              <w:t>որոշումներում:</w:t>
            </w:r>
          </w:p>
          <w:p w14:paraId="70051596" w14:textId="77777777" w:rsidR="00ED0CD2" w:rsidRPr="00CE5F16" w:rsidRDefault="00ED0CD2" w:rsidP="00ED0CD2">
            <w:pPr>
              <w:tabs>
                <w:tab w:val="left" w:pos="0"/>
              </w:tabs>
              <w:spacing w:after="0" w:line="360" w:lineRule="auto"/>
              <w:ind w:right="-23"/>
              <w:jc w:val="both"/>
              <w:rPr>
                <w:rFonts w:ascii="GHEA Grapalat" w:hAnsi="GHEA Grapalat" w:cs="Sylfaen"/>
                <w:sz w:val="24"/>
                <w:szCs w:val="24"/>
                <w:lang w:val="hy-AM"/>
              </w:rPr>
            </w:pPr>
            <w:r w:rsidRPr="00CE5F16">
              <w:rPr>
                <w:rFonts w:ascii="GHEA Grapalat" w:hAnsi="GHEA Grapalat" w:cs="Sylfaen"/>
                <w:sz w:val="24"/>
                <w:szCs w:val="24"/>
                <w:lang w:val="hy-AM"/>
              </w:rPr>
              <w:tab/>
              <w:t xml:space="preserve">Այս առումով անհրաժեշտ ենք համարում անդրադառնալ այն հանգամանքին, որ որոշումների նախաբաններում որպես լիազորող նորմ նշված են </w:t>
            </w:r>
            <w:r w:rsidRPr="00CE5F16">
              <w:rPr>
                <w:rFonts w:ascii="GHEA Grapalat" w:hAnsi="GHEA Grapalat" w:cs="Sylfaen"/>
                <w:i/>
                <w:sz w:val="24"/>
                <w:szCs w:val="24"/>
                <w:lang w:val="hy-AM"/>
              </w:rPr>
              <w:t xml:space="preserve">«Բնության հատուկ պահպանվող տարածքների </w:t>
            </w:r>
            <w:r w:rsidRPr="00CE5F16">
              <w:rPr>
                <w:rFonts w:ascii="GHEA Grapalat" w:hAnsi="GHEA Grapalat" w:cs="Sylfaen"/>
                <w:i/>
                <w:sz w:val="24"/>
                <w:szCs w:val="24"/>
                <w:lang w:val="hy-AM"/>
              </w:rPr>
              <w:lastRenderedPageBreak/>
              <w:t>մասին» և «Պետական ոչ առևտրային կազմակերպությունների մասին» Հայաստանի Հանրապետության օրենքները:</w:t>
            </w:r>
            <w:r w:rsidRPr="00CE5F16">
              <w:rPr>
                <w:rFonts w:ascii="GHEA Grapalat" w:hAnsi="GHEA Grapalat" w:cs="Sylfaen"/>
                <w:sz w:val="24"/>
                <w:szCs w:val="24"/>
                <w:lang w:val="hy-AM"/>
              </w:rPr>
              <w:tab/>
            </w:r>
          </w:p>
          <w:p w14:paraId="0E1A00A6" w14:textId="77777777" w:rsidR="00ED0CD2" w:rsidRPr="00CE5F16" w:rsidRDefault="00ED0CD2" w:rsidP="00ED0CD2">
            <w:pPr>
              <w:tabs>
                <w:tab w:val="left" w:pos="0"/>
              </w:tabs>
              <w:spacing w:after="0" w:line="360" w:lineRule="auto"/>
              <w:ind w:right="-23"/>
              <w:jc w:val="both"/>
              <w:rPr>
                <w:rFonts w:ascii="GHEA Grapalat" w:hAnsi="GHEA Grapalat" w:cs="Sylfaen"/>
                <w:i/>
                <w:sz w:val="24"/>
                <w:szCs w:val="24"/>
                <w:lang w:val="hy-AM"/>
              </w:rPr>
            </w:pPr>
            <w:r w:rsidRPr="00CE5F16">
              <w:rPr>
                <w:rFonts w:ascii="GHEA Grapalat" w:hAnsi="GHEA Grapalat" w:cs="Sylfaen"/>
                <w:sz w:val="24"/>
                <w:szCs w:val="24"/>
                <w:lang w:val="hy-AM"/>
              </w:rPr>
              <w:tab/>
              <w:t xml:space="preserve">Մինչդեռ «Նորմատիվ իրավական ակտերի մասին» օրենքի 13-րդ հոդվածի 1-ին մասի համաձայն՝ </w:t>
            </w:r>
            <w:r w:rsidRPr="00CE5F16">
              <w:rPr>
                <w:rFonts w:ascii="GHEA Grapalat" w:hAnsi="GHEA Grapalat" w:cs="Sylfaen"/>
                <w:i/>
                <w:sz w:val="24"/>
                <w:szCs w:val="24"/>
                <w:lang w:val="hy-AM"/>
              </w:rPr>
              <w:t xml:space="preserve">Նորմատիվ իրավական ակտը կարող է պարունակել նախաբան, որը սահմանում է իրավական ակտի ընդունման նպատակներն ու պատճառները: Նախաբանը չի շարադրվում առանձին հոդվածով, չի համարակալվում և չի բաժանվում հոդվածների (կետերի): Նախաբանով չեն սահմանվում նորմատիվ դրույթներ: </w:t>
            </w:r>
            <w:r w:rsidRPr="00CE5F16">
              <w:rPr>
                <w:rFonts w:ascii="GHEA Grapalat" w:hAnsi="GHEA Grapalat" w:cs="Sylfaen"/>
                <w:b/>
                <w:i/>
                <w:sz w:val="24"/>
                <w:szCs w:val="24"/>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CE5F16">
              <w:rPr>
                <w:rFonts w:ascii="GHEA Grapalat" w:hAnsi="GHEA Grapalat" w:cs="Sylfaen"/>
                <w:i/>
                <w:sz w:val="24"/>
                <w:szCs w:val="24"/>
                <w:lang w:val="hy-AM"/>
              </w:rPr>
              <w:t>: Ենթաօրենսդրական նորմատիվ իրավական ակտ կարող է ընդունվել նաև այն օրենսդրական ակտի հիման վրա, որն ընդունվել, սակայն դեռևս ուժի մեջ չի մտել,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w:t>
            </w:r>
          </w:p>
          <w:p w14:paraId="16979C2D" w14:textId="77777777" w:rsidR="00ED0CD2" w:rsidRPr="00CE5F16" w:rsidRDefault="00ED0CD2" w:rsidP="00ED0CD2">
            <w:pPr>
              <w:spacing w:after="0" w:line="360" w:lineRule="auto"/>
              <w:jc w:val="both"/>
              <w:rPr>
                <w:rFonts w:ascii="GHEA Grapalat" w:hAnsi="GHEA Grapalat" w:cs="Sylfaen"/>
                <w:i/>
                <w:sz w:val="24"/>
                <w:szCs w:val="24"/>
                <w:lang w:val="hy-AM"/>
              </w:rPr>
            </w:pPr>
            <w:r w:rsidRPr="00CE5F16">
              <w:rPr>
                <w:rFonts w:ascii="GHEA Grapalat" w:hAnsi="GHEA Grapalat" w:cs="Sylfaen"/>
                <w:i/>
                <w:sz w:val="24"/>
                <w:szCs w:val="24"/>
                <w:lang w:val="hy-AM"/>
              </w:rPr>
              <w:tab/>
            </w:r>
            <w:r w:rsidRPr="00CE5F16">
              <w:rPr>
                <w:rFonts w:ascii="GHEA Grapalat" w:hAnsi="GHEA Grapalat" w:cs="Sylfaen"/>
                <w:sz w:val="24"/>
                <w:szCs w:val="24"/>
                <w:lang w:val="hy-AM"/>
              </w:rPr>
              <w:t>Սահմանադրության 6-րդ հոդվածի 2-րդ մասի համաձայն՝</w:t>
            </w:r>
            <w:r w:rsidRPr="00CE5F16">
              <w:rPr>
                <w:rFonts w:ascii="GHEA Grapalat" w:hAnsi="GHEA Grapalat" w:cs="Sylfaen"/>
                <w:i/>
                <w:sz w:val="24"/>
                <w:szCs w:val="24"/>
                <w:lang w:val="hy-AM"/>
              </w:rPr>
              <w:t xml:space="preserve"> Սահմանադրության և օրենքների հիման վրա և դրանց </w:t>
            </w:r>
            <w:r w:rsidRPr="00CE5F16">
              <w:rPr>
                <w:rFonts w:ascii="GHEA Grapalat" w:hAnsi="GHEA Grapalat" w:cs="Sylfaen"/>
                <w:i/>
                <w:sz w:val="24"/>
                <w:szCs w:val="24"/>
                <w:lang w:val="hy-AM"/>
              </w:rPr>
              <w:lastRenderedPageBreak/>
              <w:t xml:space="preserve">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r w:rsidRPr="00CE5F16">
              <w:rPr>
                <w:rFonts w:ascii="GHEA Grapalat" w:hAnsi="GHEA Grapalat" w:cs="Sylfaen"/>
                <w:b/>
                <w:i/>
                <w:sz w:val="24"/>
                <w:szCs w:val="24"/>
                <w:lang w:val="hy-AM"/>
              </w:rPr>
              <w:t>Լիազորող նորմերը պետք է համապատասխանեն իրավական որոշակիության սկզբունքին</w:t>
            </w:r>
            <w:r w:rsidRPr="00CE5F16">
              <w:rPr>
                <w:rFonts w:ascii="GHEA Grapalat" w:hAnsi="GHEA Grapalat" w:cs="Sylfaen"/>
                <w:i/>
                <w:sz w:val="24"/>
                <w:szCs w:val="24"/>
                <w:lang w:val="hy-AM"/>
              </w:rPr>
              <w:t>:</w:t>
            </w:r>
          </w:p>
          <w:p w14:paraId="514F22D8" w14:textId="77777777" w:rsidR="00ED0CD2" w:rsidRPr="00CE5F16" w:rsidRDefault="00ED0CD2" w:rsidP="00ED0CD2">
            <w:pPr>
              <w:tabs>
                <w:tab w:val="left" w:pos="0"/>
              </w:tabs>
              <w:spacing w:after="0" w:line="360" w:lineRule="auto"/>
              <w:ind w:right="-23"/>
              <w:jc w:val="both"/>
              <w:rPr>
                <w:rFonts w:ascii="GHEA Grapalat" w:hAnsi="GHEA Grapalat" w:cs="Sylfaen"/>
                <w:b/>
                <w:sz w:val="24"/>
                <w:szCs w:val="24"/>
                <w:lang w:val="hy-AM"/>
              </w:rPr>
            </w:pPr>
            <w:r w:rsidRPr="00CE5F16">
              <w:rPr>
                <w:rFonts w:ascii="GHEA Grapalat" w:hAnsi="GHEA Grapalat" w:cs="Sylfaen"/>
                <w:sz w:val="24"/>
                <w:szCs w:val="24"/>
                <w:lang w:val="hy-AM"/>
              </w:rPr>
              <w:tab/>
              <w:t>Նկատի ունենալով վերոշարադրյալ կարգավորումները՝ հարկ ենք համարում նշել, որ վերոնշյալ որոշումների լիազորող նորմերը չեն համապատասխանում Սահմանադրությանը և «Նորմատիվ իրավական ակտերի մասին» օրենքի պահանջներին, քանի որ հստակ և որոշակի չեն, հետևաբար՝ որոշումների լիազորող նորմերն անհրաժեշտ է վերանայել:</w:t>
            </w:r>
          </w:p>
          <w:p w14:paraId="63F890A8" w14:textId="77777777" w:rsidR="00ED0CD2" w:rsidRPr="00CE5F16" w:rsidRDefault="00ED0CD2" w:rsidP="00ED0CD2">
            <w:pPr>
              <w:widowControl w:val="0"/>
              <w:tabs>
                <w:tab w:val="left" w:pos="0"/>
              </w:tabs>
              <w:spacing w:after="0" w:line="360" w:lineRule="auto"/>
              <w:ind w:right="-23"/>
              <w:jc w:val="both"/>
              <w:textAlignment w:val="baseline"/>
              <w:rPr>
                <w:rFonts w:ascii="GHEA Grapalat" w:hAnsi="GHEA Grapalat" w:cs="Times New Roman"/>
                <w:sz w:val="24"/>
                <w:szCs w:val="24"/>
                <w:lang w:val="hy-AM"/>
              </w:rPr>
            </w:pPr>
            <w:r w:rsidRPr="00CE5F16">
              <w:rPr>
                <w:rFonts w:ascii="GHEA Grapalat" w:hAnsi="GHEA Grapalat"/>
                <w:sz w:val="24"/>
                <w:szCs w:val="24"/>
                <w:lang w:val="hy-AM"/>
              </w:rPr>
              <w:tab/>
              <w:t xml:space="preserve">Անհրաժեշտ ենք համարում անդրադառնալ նաև Հայաստանի Հանրապետության կառավարության 2003 թվականի հուլիսի 3-ի «Որդան կարմիր» պետական արգելավայրի կանոնադրությունը հաստատելու մասին» N 830-Ն և Հայաստանի Հանրապետության կառավարության 2009 թվականի ապրիլի 16-ի «Արփի լիճ» ազգային պարկ ստեղծելու, «Արփի լիճ» ազգային պարկի կանոնադրությունը հաստատելու մասին N 405-Ն որոշումներին, որոնցում նշում կատարված չէ որևէ նորմի, որը լիազորում է հաստատել համապատասխան կանոնադրությունները: </w:t>
            </w:r>
          </w:p>
          <w:p w14:paraId="51D27537" w14:textId="77777777" w:rsidR="00ED0CD2" w:rsidRPr="00CE5F16" w:rsidRDefault="00ED0CD2" w:rsidP="00ED0CD2">
            <w:pPr>
              <w:widowControl w:val="0"/>
              <w:tabs>
                <w:tab w:val="left" w:pos="0"/>
              </w:tabs>
              <w:spacing w:after="0" w:line="360" w:lineRule="auto"/>
              <w:ind w:right="-23"/>
              <w:jc w:val="both"/>
              <w:textAlignment w:val="baseline"/>
              <w:rPr>
                <w:rFonts w:ascii="GHEA Grapalat" w:hAnsi="GHEA Grapalat"/>
                <w:sz w:val="24"/>
                <w:szCs w:val="24"/>
                <w:lang w:val="hy-AM"/>
              </w:rPr>
            </w:pPr>
            <w:r w:rsidRPr="00CE5F16">
              <w:rPr>
                <w:rFonts w:ascii="GHEA Grapalat" w:hAnsi="GHEA Grapalat"/>
                <w:sz w:val="24"/>
                <w:szCs w:val="24"/>
                <w:lang w:val="hy-AM"/>
              </w:rPr>
              <w:tab/>
              <w:t xml:space="preserve">Հետևաբար՝ հայտնում ենք, որ որոշումների նախաբաններում անհրաժեշտ է հղում կատարել նաև «Բնության հատուկ պահպանվող </w:t>
            </w:r>
            <w:r w:rsidRPr="00CE5F16">
              <w:rPr>
                <w:rFonts w:ascii="GHEA Grapalat" w:hAnsi="GHEA Grapalat"/>
                <w:sz w:val="24"/>
                <w:szCs w:val="24"/>
                <w:lang w:val="hy-AM"/>
              </w:rPr>
              <w:lastRenderedPageBreak/>
              <w:t>տարածքների մասին» Հայաստանի Հանրապետության օրենքի 8-րդ հոդվածի համապատասխան դրույթին:</w:t>
            </w:r>
          </w:p>
          <w:p w14:paraId="583D6959" w14:textId="77777777" w:rsidR="00ED0CD2" w:rsidRPr="00CE5F16" w:rsidRDefault="00ED0CD2" w:rsidP="00F26425">
            <w:pPr>
              <w:tabs>
                <w:tab w:val="center" w:pos="0"/>
              </w:tabs>
              <w:spacing w:line="276" w:lineRule="auto"/>
              <w:jc w:val="both"/>
              <w:rPr>
                <w:rFonts w:ascii="GHEA Grapalat" w:hAnsi="GHEA Grapalat"/>
                <w:noProof/>
                <w:sz w:val="24"/>
                <w:szCs w:val="24"/>
                <w:lang w:val="hy-AM"/>
              </w:rPr>
            </w:pPr>
          </w:p>
        </w:tc>
        <w:tc>
          <w:tcPr>
            <w:tcW w:w="7740" w:type="dxa"/>
            <w:tcBorders>
              <w:top w:val="single" w:sz="4" w:space="0" w:color="auto"/>
            </w:tcBorders>
          </w:tcPr>
          <w:p w14:paraId="46FF5BFD" w14:textId="6889D590" w:rsidR="00CE5F16" w:rsidRPr="00CE5F16" w:rsidRDefault="005054D8" w:rsidP="00F26425">
            <w:pPr>
              <w:tabs>
                <w:tab w:val="left" w:pos="22"/>
              </w:tabs>
              <w:spacing w:after="0" w:line="276" w:lineRule="auto"/>
              <w:jc w:val="both"/>
              <w:rPr>
                <w:rFonts w:ascii="GHEA Grapalat" w:eastAsia="Calibri" w:hAnsi="GHEA Grapalat" w:cs="Times New Roman"/>
                <w:sz w:val="24"/>
                <w:szCs w:val="24"/>
                <w:lang w:val="hy-AM"/>
              </w:rPr>
            </w:pPr>
            <w:r>
              <w:rPr>
                <w:rFonts w:ascii="Cambria Math" w:eastAsia="Calibri" w:hAnsi="Cambria Math" w:cs="Cambria Math"/>
                <w:sz w:val="24"/>
                <w:szCs w:val="24"/>
                <w:lang w:val="hy-AM"/>
              </w:rPr>
              <w:lastRenderedPageBreak/>
              <w:t>1</w:t>
            </w:r>
            <w:r w:rsidR="00CE5F16" w:rsidRPr="00CE5F16">
              <w:rPr>
                <w:rFonts w:ascii="Cambria Math" w:eastAsia="Calibri" w:hAnsi="Cambria Math" w:cs="Cambria Math"/>
                <w:sz w:val="24"/>
                <w:szCs w:val="24"/>
                <w:lang w:val="hy-AM"/>
              </w:rPr>
              <w:t>․</w:t>
            </w:r>
            <w:r w:rsidR="00CE5F16" w:rsidRPr="00CE5F16">
              <w:rPr>
                <w:rFonts w:ascii="GHEA Grapalat" w:eastAsia="Calibri" w:hAnsi="GHEA Grapalat" w:cs="Times New Roman"/>
                <w:sz w:val="24"/>
                <w:szCs w:val="24"/>
                <w:lang w:val="hy-AM"/>
              </w:rPr>
              <w:t xml:space="preserve"> Ընդունվել է, կատարվել են համապատասխան փոփոխություններ։</w:t>
            </w:r>
          </w:p>
        </w:tc>
      </w:tr>
    </w:tbl>
    <w:p w14:paraId="686CA12A" w14:textId="77777777" w:rsidR="003C1147" w:rsidRPr="001E1CCF" w:rsidRDefault="003C1147" w:rsidP="00F26425">
      <w:pPr>
        <w:spacing w:after="0" w:line="276" w:lineRule="auto"/>
        <w:jc w:val="both"/>
        <w:rPr>
          <w:rFonts w:ascii="GHEA Grapalat" w:hAnsi="GHEA Grapalat"/>
          <w:sz w:val="24"/>
          <w:szCs w:val="24"/>
          <w:lang w:val="af-ZA"/>
        </w:rPr>
      </w:pPr>
    </w:p>
    <w:sectPr w:rsidR="003C1147" w:rsidRPr="001E1CCF"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imes Armenian">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9"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0"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9"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1"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8"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9"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6"/>
  </w:num>
  <w:num w:numId="3">
    <w:abstractNumId w:val="10"/>
  </w:num>
  <w:num w:numId="4">
    <w:abstractNumId w:val="18"/>
  </w:num>
  <w:num w:numId="5">
    <w:abstractNumId w:val="3"/>
  </w:num>
  <w:num w:numId="6">
    <w:abstractNumId w:val="11"/>
  </w:num>
  <w:num w:numId="7">
    <w:abstractNumId w:val="29"/>
  </w:num>
  <w:num w:numId="8">
    <w:abstractNumId w:val="16"/>
  </w:num>
  <w:num w:numId="9">
    <w:abstractNumId w:val="1"/>
  </w:num>
  <w:num w:numId="10">
    <w:abstractNumId w:val="21"/>
  </w:num>
  <w:num w:numId="11">
    <w:abstractNumId w:val="14"/>
  </w:num>
  <w:num w:numId="12">
    <w:abstractNumId w:val="19"/>
  </w:num>
  <w:num w:numId="13">
    <w:abstractNumId w:val="27"/>
  </w:num>
  <w:num w:numId="14">
    <w:abstractNumId w:val="9"/>
  </w:num>
  <w:num w:numId="15">
    <w:abstractNumId w:val="15"/>
  </w:num>
  <w:num w:numId="16">
    <w:abstractNumId w:val="5"/>
  </w:num>
  <w:num w:numId="17">
    <w:abstractNumId w:val="8"/>
  </w:num>
  <w:num w:numId="18">
    <w:abstractNumId w:val="13"/>
  </w:num>
  <w:num w:numId="19">
    <w:abstractNumId w:val="23"/>
  </w:num>
  <w:num w:numId="20">
    <w:abstractNumId w:val="25"/>
  </w:num>
  <w:num w:numId="21">
    <w:abstractNumId w:val="6"/>
  </w:num>
  <w:num w:numId="22">
    <w:abstractNumId w:val="28"/>
  </w:num>
  <w:num w:numId="23">
    <w:abstractNumId w:val="20"/>
  </w:num>
  <w:num w:numId="24">
    <w:abstractNumId w:val="24"/>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
  </w:num>
  <w:num w:numId="28">
    <w:abstractNumId w:val="12"/>
  </w:num>
  <w:num w:numId="29">
    <w:abstractNumId w:val="0"/>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42F"/>
    <w:rsid w:val="0000160A"/>
    <w:rsid w:val="00001E75"/>
    <w:rsid w:val="00011B73"/>
    <w:rsid w:val="00017EC4"/>
    <w:rsid w:val="00025EAE"/>
    <w:rsid w:val="00054382"/>
    <w:rsid w:val="00055093"/>
    <w:rsid w:val="00061B6B"/>
    <w:rsid w:val="00061CD1"/>
    <w:rsid w:val="00061DAA"/>
    <w:rsid w:val="00062159"/>
    <w:rsid w:val="0006534E"/>
    <w:rsid w:val="00072402"/>
    <w:rsid w:val="00074447"/>
    <w:rsid w:val="00087B32"/>
    <w:rsid w:val="00096A97"/>
    <w:rsid w:val="000A2C85"/>
    <w:rsid w:val="000A7C65"/>
    <w:rsid w:val="000B2419"/>
    <w:rsid w:val="000B388D"/>
    <w:rsid w:val="000B4902"/>
    <w:rsid w:val="000C709D"/>
    <w:rsid w:val="000C746F"/>
    <w:rsid w:val="000C7E69"/>
    <w:rsid w:val="000D396C"/>
    <w:rsid w:val="000D5F04"/>
    <w:rsid w:val="000D656C"/>
    <w:rsid w:val="000F542B"/>
    <w:rsid w:val="000F6299"/>
    <w:rsid w:val="00110755"/>
    <w:rsid w:val="001126E6"/>
    <w:rsid w:val="0011328B"/>
    <w:rsid w:val="00121C41"/>
    <w:rsid w:val="00126A4A"/>
    <w:rsid w:val="00130D84"/>
    <w:rsid w:val="00131662"/>
    <w:rsid w:val="00131785"/>
    <w:rsid w:val="001426BC"/>
    <w:rsid w:val="00147835"/>
    <w:rsid w:val="00156E9D"/>
    <w:rsid w:val="00167062"/>
    <w:rsid w:val="00172859"/>
    <w:rsid w:val="00172AAF"/>
    <w:rsid w:val="00173862"/>
    <w:rsid w:val="00176847"/>
    <w:rsid w:val="001849FB"/>
    <w:rsid w:val="00187795"/>
    <w:rsid w:val="001930DE"/>
    <w:rsid w:val="001969C9"/>
    <w:rsid w:val="001A6D8F"/>
    <w:rsid w:val="001B042F"/>
    <w:rsid w:val="001B3A55"/>
    <w:rsid w:val="001B3C6F"/>
    <w:rsid w:val="001C0886"/>
    <w:rsid w:val="001C2A1F"/>
    <w:rsid w:val="001C45F3"/>
    <w:rsid w:val="001D05DE"/>
    <w:rsid w:val="001E044B"/>
    <w:rsid w:val="001E13A3"/>
    <w:rsid w:val="001E1CCF"/>
    <w:rsid w:val="001E4152"/>
    <w:rsid w:val="001F019E"/>
    <w:rsid w:val="001F72C7"/>
    <w:rsid w:val="002045D0"/>
    <w:rsid w:val="002215C2"/>
    <w:rsid w:val="00225F7B"/>
    <w:rsid w:val="00227B28"/>
    <w:rsid w:val="00232F21"/>
    <w:rsid w:val="0023457E"/>
    <w:rsid w:val="00250F9A"/>
    <w:rsid w:val="00251CD6"/>
    <w:rsid w:val="002540D6"/>
    <w:rsid w:val="00257276"/>
    <w:rsid w:val="0026099E"/>
    <w:rsid w:val="00260DA3"/>
    <w:rsid w:val="00261AE3"/>
    <w:rsid w:val="00266C96"/>
    <w:rsid w:val="0027055C"/>
    <w:rsid w:val="002762AC"/>
    <w:rsid w:val="002811B5"/>
    <w:rsid w:val="00282427"/>
    <w:rsid w:val="00291A64"/>
    <w:rsid w:val="00292110"/>
    <w:rsid w:val="0029799C"/>
    <w:rsid w:val="002A2738"/>
    <w:rsid w:val="002B4469"/>
    <w:rsid w:val="002B53D0"/>
    <w:rsid w:val="002C16E5"/>
    <w:rsid w:val="002C210D"/>
    <w:rsid w:val="002C7042"/>
    <w:rsid w:val="002D3836"/>
    <w:rsid w:val="002E0B9F"/>
    <w:rsid w:val="002E1DC7"/>
    <w:rsid w:val="002E2229"/>
    <w:rsid w:val="002E7EFF"/>
    <w:rsid w:val="003104BC"/>
    <w:rsid w:val="003141F0"/>
    <w:rsid w:val="003258BD"/>
    <w:rsid w:val="00332C38"/>
    <w:rsid w:val="00347869"/>
    <w:rsid w:val="00351CE9"/>
    <w:rsid w:val="00352273"/>
    <w:rsid w:val="00356431"/>
    <w:rsid w:val="00370898"/>
    <w:rsid w:val="00372E12"/>
    <w:rsid w:val="00386C4D"/>
    <w:rsid w:val="003938C3"/>
    <w:rsid w:val="003A31D2"/>
    <w:rsid w:val="003C1147"/>
    <w:rsid w:val="003C1955"/>
    <w:rsid w:val="003C1D64"/>
    <w:rsid w:val="003C34E1"/>
    <w:rsid w:val="003C3EC5"/>
    <w:rsid w:val="003D196E"/>
    <w:rsid w:val="003D2A8B"/>
    <w:rsid w:val="003E0F93"/>
    <w:rsid w:val="003E7C75"/>
    <w:rsid w:val="003F06F4"/>
    <w:rsid w:val="003F1427"/>
    <w:rsid w:val="003F1497"/>
    <w:rsid w:val="003F7288"/>
    <w:rsid w:val="0040400D"/>
    <w:rsid w:val="00406135"/>
    <w:rsid w:val="00411405"/>
    <w:rsid w:val="00411928"/>
    <w:rsid w:val="00413F9B"/>
    <w:rsid w:val="00420542"/>
    <w:rsid w:val="004229C9"/>
    <w:rsid w:val="00433020"/>
    <w:rsid w:val="0044060A"/>
    <w:rsid w:val="00446614"/>
    <w:rsid w:val="00452CB0"/>
    <w:rsid w:val="004556CD"/>
    <w:rsid w:val="0046033F"/>
    <w:rsid w:val="004613EC"/>
    <w:rsid w:val="00470347"/>
    <w:rsid w:val="00473501"/>
    <w:rsid w:val="004761E7"/>
    <w:rsid w:val="00477A21"/>
    <w:rsid w:val="004808F7"/>
    <w:rsid w:val="00483FF1"/>
    <w:rsid w:val="004850B8"/>
    <w:rsid w:val="004863D5"/>
    <w:rsid w:val="0048796C"/>
    <w:rsid w:val="004916DF"/>
    <w:rsid w:val="00492892"/>
    <w:rsid w:val="00492CAF"/>
    <w:rsid w:val="00494D52"/>
    <w:rsid w:val="004978EF"/>
    <w:rsid w:val="004A01FD"/>
    <w:rsid w:val="004A0232"/>
    <w:rsid w:val="004B0B19"/>
    <w:rsid w:val="004B6571"/>
    <w:rsid w:val="004C5CB9"/>
    <w:rsid w:val="004D4EEE"/>
    <w:rsid w:val="004D653A"/>
    <w:rsid w:val="004E2480"/>
    <w:rsid w:val="004F7551"/>
    <w:rsid w:val="00501A49"/>
    <w:rsid w:val="00502AE0"/>
    <w:rsid w:val="00504A9B"/>
    <w:rsid w:val="005054D8"/>
    <w:rsid w:val="005060F1"/>
    <w:rsid w:val="005070E8"/>
    <w:rsid w:val="0051331A"/>
    <w:rsid w:val="00514253"/>
    <w:rsid w:val="00533E6D"/>
    <w:rsid w:val="00544481"/>
    <w:rsid w:val="005466FB"/>
    <w:rsid w:val="005501C8"/>
    <w:rsid w:val="0055478D"/>
    <w:rsid w:val="0055570B"/>
    <w:rsid w:val="00571E25"/>
    <w:rsid w:val="00577E00"/>
    <w:rsid w:val="00581D9E"/>
    <w:rsid w:val="00583BEB"/>
    <w:rsid w:val="00584484"/>
    <w:rsid w:val="00586AA1"/>
    <w:rsid w:val="00590CE1"/>
    <w:rsid w:val="00592638"/>
    <w:rsid w:val="00596137"/>
    <w:rsid w:val="005A1766"/>
    <w:rsid w:val="005A2A7E"/>
    <w:rsid w:val="005A66E5"/>
    <w:rsid w:val="005B2054"/>
    <w:rsid w:val="005D34D1"/>
    <w:rsid w:val="005D4670"/>
    <w:rsid w:val="005D6377"/>
    <w:rsid w:val="005F2799"/>
    <w:rsid w:val="005F6EA8"/>
    <w:rsid w:val="005F6FC9"/>
    <w:rsid w:val="005F7D0D"/>
    <w:rsid w:val="006023C5"/>
    <w:rsid w:val="00604BA3"/>
    <w:rsid w:val="006057A7"/>
    <w:rsid w:val="006112D7"/>
    <w:rsid w:val="006138A8"/>
    <w:rsid w:val="00614AFE"/>
    <w:rsid w:val="00630F03"/>
    <w:rsid w:val="0063340E"/>
    <w:rsid w:val="006466D1"/>
    <w:rsid w:val="00651221"/>
    <w:rsid w:val="00651860"/>
    <w:rsid w:val="0065198E"/>
    <w:rsid w:val="00651FDB"/>
    <w:rsid w:val="00653558"/>
    <w:rsid w:val="00657470"/>
    <w:rsid w:val="00660AAD"/>
    <w:rsid w:val="00664E29"/>
    <w:rsid w:val="006652B6"/>
    <w:rsid w:val="00684D57"/>
    <w:rsid w:val="006875B1"/>
    <w:rsid w:val="00692EF2"/>
    <w:rsid w:val="006A1923"/>
    <w:rsid w:val="006B4557"/>
    <w:rsid w:val="006B5761"/>
    <w:rsid w:val="006B6BC6"/>
    <w:rsid w:val="006F5712"/>
    <w:rsid w:val="006F5B83"/>
    <w:rsid w:val="00713D7D"/>
    <w:rsid w:val="00714B9D"/>
    <w:rsid w:val="00716835"/>
    <w:rsid w:val="00724EBD"/>
    <w:rsid w:val="00725E55"/>
    <w:rsid w:val="00755FC6"/>
    <w:rsid w:val="00774486"/>
    <w:rsid w:val="00775D0B"/>
    <w:rsid w:val="0077736E"/>
    <w:rsid w:val="007827D2"/>
    <w:rsid w:val="00786D10"/>
    <w:rsid w:val="007A0A73"/>
    <w:rsid w:val="007A5957"/>
    <w:rsid w:val="007B50F7"/>
    <w:rsid w:val="007C6B52"/>
    <w:rsid w:val="007D1BF7"/>
    <w:rsid w:val="007D6462"/>
    <w:rsid w:val="007E0CB7"/>
    <w:rsid w:val="007E1D1C"/>
    <w:rsid w:val="007F1412"/>
    <w:rsid w:val="007F6F2F"/>
    <w:rsid w:val="0080152A"/>
    <w:rsid w:val="00810B2D"/>
    <w:rsid w:val="00813B3B"/>
    <w:rsid w:val="00824278"/>
    <w:rsid w:val="00825A67"/>
    <w:rsid w:val="008276CC"/>
    <w:rsid w:val="008351AA"/>
    <w:rsid w:val="00842BFD"/>
    <w:rsid w:val="0085584C"/>
    <w:rsid w:val="00855C0F"/>
    <w:rsid w:val="00860494"/>
    <w:rsid w:val="00863BD9"/>
    <w:rsid w:val="00866B20"/>
    <w:rsid w:val="0086749A"/>
    <w:rsid w:val="0087386D"/>
    <w:rsid w:val="008828CA"/>
    <w:rsid w:val="00883A25"/>
    <w:rsid w:val="008865F7"/>
    <w:rsid w:val="00886692"/>
    <w:rsid w:val="008A113B"/>
    <w:rsid w:val="008B56D2"/>
    <w:rsid w:val="008B726C"/>
    <w:rsid w:val="008B7CF7"/>
    <w:rsid w:val="008C4108"/>
    <w:rsid w:val="008C475D"/>
    <w:rsid w:val="008D03E3"/>
    <w:rsid w:val="008D30DE"/>
    <w:rsid w:val="008D56A1"/>
    <w:rsid w:val="008E27E9"/>
    <w:rsid w:val="008E410E"/>
    <w:rsid w:val="008F2A67"/>
    <w:rsid w:val="0090117A"/>
    <w:rsid w:val="00907D8C"/>
    <w:rsid w:val="00922E03"/>
    <w:rsid w:val="009468AD"/>
    <w:rsid w:val="00953C38"/>
    <w:rsid w:val="0096169C"/>
    <w:rsid w:val="0098778C"/>
    <w:rsid w:val="00990E09"/>
    <w:rsid w:val="00997C59"/>
    <w:rsid w:val="009A3AAB"/>
    <w:rsid w:val="009A6F9F"/>
    <w:rsid w:val="009B3DA3"/>
    <w:rsid w:val="009B6D4E"/>
    <w:rsid w:val="009B6F8F"/>
    <w:rsid w:val="009C6370"/>
    <w:rsid w:val="009C70DF"/>
    <w:rsid w:val="009D00DD"/>
    <w:rsid w:val="009D00F9"/>
    <w:rsid w:val="009D3EB2"/>
    <w:rsid w:val="009D71B6"/>
    <w:rsid w:val="009D7708"/>
    <w:rsid w:val="009E0A57"/>
    <w:rsid w:val="009F297B"/>
    <w:rsid w:val="009F4B65"/>
    <w:rsid w:val="009F719B"/>
    <w:rsid w:val="00A177BA"/>
    <w:rsid w:val="00A277BA"/>
    <w:rsid w:val="00A51187"/>
    <w:rsid w:val="00A5795A"/>
    <w:rsid w:val="00A66E37"/>
    <w:rsid w:val="00A75C66"/>
    <w:rsid w:val="00A83949"/>
    <w:rsid w:val="00A83FAA"/>
    <w:rsid w:val="00A860DA"/>
    <w:rsid w:val="00A91BDE"/>
    <w:rsid w:val="00AA6A2F"/>
    <w:rsid w:val="00AA73F7"/>
    <w:rsid w:val="00AB3A0B"/>
    <w:rsid w:val="00AB5E1A"/>
    <w:rsid w:val="00AC0AAC"/>
    <w:rsid w:val="00AC69A3"/>
    <w:rsid w:val="00AE6FFB"/>
    <w:rsid w:val="00AF63DA"/>
    <w:rsid w:val="00B03189"/>
    <w:rsid w:val="00B159F6"/>
    <w:rsid w:val="00B41E6E"/>
    <w:rsid w:val="00B57E3E"/>
    <w:rsid w:val="00B61248"/>
    <w:rsid w:val="00B6255A"/>
    <w:rsid w:val="00B67C83"/>
    <w:rsid w:val="00B72870"/>
    <w:rsid w:val="00B75F64"/>
    <w:rsid w:val="00B774F8"/>
    <w:rsid w:val="00B84B55"/>
    <w:rsid w:val="00B92DB3"/>
    <w:rsid w:val="00B944BB"/>
    <w:rsid w:val="00B95934"/>
    <w:rsid w:val="00B97074"/>
    <w:rsid w:val="00BA260D"/>
    <w:rsid w:val="00BA3A65"/>
    <w:rsid w:val="00BA7AEA"/>
    <w:rsid w:val="00BC3F6F"/>
    <w:rsid w:val="00BC7A85"/>
    <w:rsid w:val="00BD2557"/>
    <w:rsid w:val="00BD74B2"/>
    <w:rsid w:val="00BE5728"/>
    <w:rsid w:val="00BE7115"/>
    <w:rsid w:val="00C047E0"/>
    <w:rsid w:val="00C142C9"/>
    <w:rsid w:val="00C21F90"/>
    <w:rsid w:val="00C24345"/>
    <w:rsid w:val="00C307EF"/>
    <w:rsid w:val="00C310A8"/>
    <w:rsid w:val="00C32053"/>
    <w:rsid w:val="00C52603"/>
    <w:rsid w:val="00C5740C"/>
    <w:rsid w:val="00C6425D"/>
    <w:rsid w:val="00C67BBE"/>
    <w:rsid w:val="00C85963"/>
    <w:rsid w:val="00C97DC2"/>
    <w:rsid w:val="00CC03A7"/>
    <w:rsid w:val="00CC2934"/>
    <w:rsid w:val="00CD008D"/>
    <w:rsid w:val="00CD4BA1"/>
    <w:rsid w:val="00CD6982"/>
    <w:rsid w:val="00CE5F16"/>
    <w:rsid w:val="00CE7FB5"/>
    <w:rsid w:val="00CF0E18"/>
    <w:rsid w:val="00D00A34"/>
    <w:rsid w:val="00D00E20"/>
    <w:rsid w:val="00D05259"/>
    <w:rsid w:val="00D12405"/>
    <w:rsid w:val="00D12A46"/>
    <w:rsid w:val="00D22702"/>
    <w:rsid w:val="00D30D75"/>
    <w:rsid w:val="00D334B0"/>
    <w:rsid w:val="00D452E7"/>
    <w:rsid w:val="00D52F88"/>
    <w:rsid w:val="00D539A7"/>
    <w:rsid w:val="00D57DCB"/>
    <w:rsid w:val="00D62F9B"/>
    <w:rsid w:val="00D73B51"/>
    <w:rsid w:val="00D8206B"/>
    <w:rsid w:val="00D9054F"/>
    <w:rsid w:val="00DA4400"/>
    <w:rsid w:val="00DB1C00"/>
    <w:rsid w:val="00DB1C84"/>
    <w:rsid w:val="00DB5B7C"/>
    <w:rsid w:val="00DB70AB"/>
    <w:rsid w:val="00DC1EEF"/>
    <w:rsid w:val="00DC6B9D"/>
    <w:rsid w:val="00DD2B13"/>
    <w:rsid w:val="00DD7555"/>
    <w:rsid w:val="00DE0A00"/>
    <w:rsid w:val="00DE0C8D"/>
    <w:rsid w:val="00DE4229"/>
    <w:rsid w:val="00DE439C"/>
    <w:rsid w:val="00DF0794"/>
    <w:rsid w:val="00DF245C"/>
    <w:rsid w:val="00DF2A6F"/>
    <w:rsid w:val="00DF3CC1"/>
    <w:rsid w:val="00E05A37"/>
    <w:rsid w:val="00E236AB"/>
    <w:rsid w:val="00E26F1F"/>
    <w:rsid w:val="00E45006"/>
    <w:rsid w:val="00E475E7"/>
    <w:rsid w:val="00E47772"/>
    <w:rsid w:val="00E50B05"/>
    <w:rsid w:val="00E610A3"/>
    <w:rsid w:val="00E81326"/>
    <w:rsid w:val="00E86733"/>
    <w:rsid w:val="00E91180"/>
    <w:rsid w:val="00E97F6F"/>
    <w:rsid w:val="00EA52CF"/>
    <w:rsid w:val="00EA6DF7"/>
    <w:rsid w:val="00EB41C9"/>
    <w:rsid w:val="00EC02EB"/>
    <w:rsid w:val="00EC1691"/>
    <w:rsid w:val="00EC4B5F"/>
    <w:rsid w:val="00ED0CD2"/>
    <w:rsid w:val="00EE328C"/>
    <w:rsid w:val="00EE4C53"/>
    <w:rsid w:val="00EE718E"/>
    <w:rsid w:val="00F078B2"/>
    <w:rsid w:val="00F26425"/>
    <w:rsid w:val="00F51A31"/>
    <w:rsid w:val="00F5221D"/>
    <w:rsid w:val="00F53B6A"/>
    <w:rsid w:val="00F54B16"/>
    <w:rsid w:val="00F6729F"/>
    <w:rsid w:val="00F71418"/>
    <w:rsid w:val="00F737A8"/>
    <w:rsid w:val="00F74D12"/>
    <w:rsid w:val="00F76862"/>
    <w:rsid w:val="00F90E7F"/>
    <w:rsid w:val="00F93FD9"/>
    <w:rsid w:val="00F94A15"/>
    <w:rsid w:val="00FA32BA"/>
    <w:rsid w:val="00FB4130"/>
    <w:rsid w:val="00FC10C4"/>
    <w:rsid w:val="00FC6BEE"/>
    <w:rsid w:val="00FE3E37"/>
    <w:rsid w:val="00FF0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3AB7424-F75E-41FC-A2C2-09D7C2B5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147"/>
    <w:pPr>
      <w:spacing w:after="160" w:line="259" w:lineRule="auto"/>
    </w:pPr>
    <w:rPr>
      <w:lang w:val="en-US"/>
    </w:rPr>
  </w:style>
  <w:style w:type="paragraph" w:styleId="1">
    <w:name w:val="heading 1"/>
    <w:basedOn w:val="a"/>
    <w:next w:val="a"/>
    <w:link w:val="10"/>
    <w:uiPriority w:val="9"/>
    <w:qFormat/>
    <w:rsid w:val="00260DA3"/>
    <w:pPr>
      <w:keepNext/>
      <w:keepLines/>
      <w:spacing w:before="240" w:after="0" w:line="276" w:lineRule="auto"/>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character" w:customStyle="1" w:styleId="10">
    <w:name w:val="Заголовок 1 Знак"/>
    <w:basedOn w:val="a0"/>
    <w:link w:val="1"/>
    <w:uiPriority w:val="9"/>
    <w:rsid w:val="00260DA3"/>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57382">
      <w:bodyDiv w:val="1"/>
      <w:marLeft w:val="0"/>
      <w:marRight w:val="0"/>
      <w:marTop w:val="0"/>
      <w:marBottom w:val="0"/>
      <w:divBdr>
        <w:top w:val="none" w:sz="0" w:space="0" w:color="auto"/>
        <w:left w:val="none" w:sz="0" w:space="0" w:color="auto"/>
        <w:bottom w:val="none" w:sz="0" w:space="0" w:color="auto"/>
        <w:right w:val="none" w:sz="0" w:space="0" w:color="auto"/>
      </w:divBdr>
      <w:divsChild>
        <w:div w:id="1603492276">
          <w:marLeft w:val="0"/>
          <w:marRight w:val="0"/>
          <w:marTop w:val="0"/>
          <w:marBottom w:val="0"/>
          <w:divBdr>
            <w:top w:val="none" w:sz="0" w:space="0" w:color="auto"/>
            <w:left w:val="none" w:sz="0" w:space="0" w:color="auto"/>
            <w:bottom w:val="none" w:sz="0" w:space="0" w:color="auto"/>
            <w:right w:val="none" w:sz="0" w:space="0" w:color="auto"/>
          </w:divBdr>
        </w:div>
      </w:divsChild>
    </w:div>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28255128">
      <w:bodyDiv w:val="1"/>
      <w:marLeft w:val="0"/>
      <w:marRight w:val="0"/>
      <w:marTop w:val="0"/>
      <w:marBottom w:val="0"/>
      <w:divBdr>
        <w:top w:val="none" w:sz="0" w:space="0" w:color="auto"/>
        <w:left w:val="none" w:sz="0" w:space="0" w:color="auto"/>
        <w:bottom w:val="none" w:sz="0" w:space="0" w:color="auto"/>
        <w:right w:val="none" w:sz="0" w:space="0" w:color="auto"/>
      </w:divBdr>
    </w:div>
    <w:div w:id="175270473">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494953637">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05177863">
      <w:bodyDiv w:val="1"/>
      <w:marLeft w:val="0"/>
      <w:marRight w:val="0"/>
      <w:marTop w:val="0"/>
      <w:marBottom w:val="0"/>
      <w:divBdr>
        <w:top w:val="none" w:sz="0" w:space="0" w:color="auto"/>
        <w:left w:val="none" w:sz="0" w:space="0" w:color="auto"/>
        <w:bottom w:val="none" w:sz="0" w:space="0" w:color="auto"/>
        <w:right w:val="none" w:sz="0" w:space="0" w:color="auto"/>
      </w:divBdr>
    </w:div>
    <w:div w:id="762724501">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039472916">
      <w:bodyDiv w:val="1"/>
      <w:marLeft w:val="0"/>
      <w:marRight w:val="0"/>
      <w:marTop w:val="0"/>
      <w:marBottom w:val="0"/>
      <w:divBdr>
        <w:top w:val="none" w:sz="0" w:space="0" w:color="auto"/>
        <w:left w:val="none" w:sz="0" w:space="0" w:color="auto"/>
        <w:bottom w:val="none" w:sz="0" w:space="0" w:color="auto"/>
        <w:right w:val="none" w:sz="0" w:space="0" w:color="auto"/>
      </w:divBdr>
    </w:div>
    <w:div w:id="1250042747">
      <w:bodyDiv w:val="1"/>
      <w:marLeft w:val="0"/>
      <w:marRight w:val="0"/>
      <w:marTop w:val="0"/>
      <w:marBottom w:val="0"/>
      <w:divBdr>
        <w:top w:val="none" w:sz="0" w:space="0" w:color="auto"/>
        <w:left w:val="none" w:sz="0" w:space="0" w:color="auto"/>
        <w:bottom w:val="none" w:sz="0" w:space="0" w:color="auto"/>
        <w:right w:val="none" w:sz="0" w:space="0" w:color="auto"/>
      </w:divBdr>
    </w:div>
    <w:div w:id="12649949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4E9F5-1469-4BDD-A844-B0686A6E2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7</Pages>
  <Words>1091</Words>
  <Characters>6220</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https://mul2-mnp.gov.am/tasks/460307/oneclick/Ampopatert BHPT (1).docx?token=c419caf65b1a71f776efa5d15ec6d6cf</cp:keywords>
  <dc:description/>
  <cp:lastModifiedBy>apanoyan</cp:lastModifiedBy>
  <cp:revision>30</cp:revision>
  <cp:lastPrinted>2023-09-18T10:49:00Z</cp:lastPrinted>
  <dcterms:created xsi:type="dcterms:W3CDTF">2023-12-28T08:33:00Z</dcterms:created>
  <dcterms:modified xsi:type="dcterms:W3CDTF">2024-01-29T10:52:00Z</dcterms:modified>
</cp:coreProperties>
</file>