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F465CD" w14:textId="77777777" w:rsidR="005C7F5C" w:rsidRDefault="005C7F5C" w:rsidP="00F10900">
      <w:pPr>
        <w:jc w:val="center"/>
      </w:pPr>
    </w:p>
    <w:p w14:paraId="0CF256A6" w14:textId="77777777"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>ՀԻՄՆԱՎՈՐՈՒՄ</w:t>
      </w:r>
    </w:p>
    <w:p w14:paraId="47F2C471" w14:textId="71FD26C5"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 xml:space="preserve">ԳՈՒՅՔԻ </w:t>
      </w:r>
      <w:r w:rsidR="008D1782">
        <w:rPr>
          <w:rFonts w:ascii="GHEA Grapalat" w:hAnsi="GHEA Grapalat"/>
          <w:b/>
          <w:sz w:val="24"/>
          <w:szCs w:val="24"/>
        </w:rPr>
        <w:t>ՆՎԻՐԱՏՎՈՒԹՅՈՒՆՆ</w:t>
      </w:r>
      <w:r w:rsidRPr="00F10900">
        <w:rPr>
          <w:rFonts w:ascii="GHEA Grapalat" w:hAnsi="GHEA Grapalat"/>
          <w:b/>
          <w:sz w:val="24"/>
          <w:szCs w:val="24"/>
        </w:rPr>
        <w:t xml:space="preserve"> ԸՆԴՈՒՆԵԼՈՒ</w:t>
      </w:r>
      <w:r w:rsidR="00A15F9B">
        <w:rPr>
          <w:rFonts w:ascii="GHEA Grapalat" w:hAnsi="GHEA Grapalat"/>
          <w:b/>
          <w:sz w:val="24"/>
          <w:szCs w:val="24"/>
        </w:rPr>
        <w:t xml:space="preserve">, </w:t>
      </w:r>
      <w:r w:rsidRPr="00F10900">
        <w:rPr>
          <w:rFonts w:ascii="GHEA Grapalat" w:hAnsi="GHEA Grapalat"/>
          <w:b/>
          <w:sz w:val="24"/>
          <w:szCs w:val="24"/>
        </w:rPr>
        <w:t xml:space="preserve">ԳՈՒՅՔ ԱՄՐԱՑՆԵԼՈՒ </w:t>
      </w:r>
      <w:r w:rsidR="00A15F9B">
        <w:rPr>
          <w:rFonts w:ascii="GHEA Grapalat" w:hAnsi="GHEA Grapalat" w:cs="Times New Roman"/>
          <w:b/>
          <w:bCs/>
          <w:color w:val="000000"/>
          <w:lang w:val="hy-AM"/>
        </w:rPr>
        <w:t xml:space="preserve">ԵՎ </w:t>
      </w:r>
      <w:r w:rsidR="00A15F9B" w:rsidRPr="00A15F9B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ԱՆՀԱՏՈՒՅՑ ՕԳՏԱԳՈՐԾՄԱՆ ԻՐԱՎՈՒՆՔՈՎ ՏՐԱՄԱԴՐԵԼՈՒ</w:t>
      </w:r>
      <w:r w:rsidR="00A15F9B" w:rsidRPr="00A15F9B">
        <w:rPr>
          <w:rFonts w:ascii="GHEA Grapalat" w:hAnsi="GHEA Grapalat" w:cs="Times New Roman"/>
          <w:b/>
          <w:bCs/>
          <w:color w:val="000000"/>
          <w:sz w:val="24"/>
          <w:szCs w:val="24"/>
        </w:rPr>
        <w:t xml:space="preserve"> ՄԱՍԻՆ</w:t>
      </w:r>
    </w:p>
    <w:p w14:paraId="47670E59" w14:textId="77777777"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>ՀՀ կառավարության որոշման նախագծի</w:t>
      </w:r>
    </w:p>
    <w:p w14:paraId="579E4A5E" w14:textId="77777777" w:rsidR="005C7F5C" w:rsidRDefault="005C7F5C" w:rsidP="005C7F5C"/>
    <w:p w14:paraId="6E97D069" w14:textId="587686B0" w:rsidR="00F570ED" w:rsidRDefault="005C7F5C" w:rsidP="00F570ED">
      <w:pPr>
        <w:spacing w:after="0" w:line="360" w:lineRule="auto"/>
        <w:ind w:left="-426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5C7F5C">
        <w:rPr>
          <w:rFonts w:ascii="GHEA Grapalat" w:hAnsi="GHEA Grapalat"/>
          <w:sz w:val="24"/>
          <w:szCs w:val="24"/>
        </w:rPr>
        <w:t xml:space="preserve">ՀՀ </w:t>
      </w:r>
      <w:r w:rsidR="00F570ED">
        <w:rPr>
          <w:rFonts w:ascii="GHEA Grapalat" w:hAnsi="GHEA Grapalat"/>
          <w:sz w:val="24"/>
          <w:szCs w:val="24"/>
        </w:rPr>
        <w:t>Լոռու</w:t>
      </w:r>
      <w:r w:rsidR="00831E64">
        <w:rPr>
          <w:rFonts w:ascii="GHEA Grapalat" w:hAnsi="GHEA Grapalat"/>
          <w:sz w:val="24"/>
          <w:szCs w:val="24"/>
        </w:rPr>
        <w:t xml:space="preserve"> </w:t>
      </w:r>
      <w:r w:rsidR="00F570ED">
        <w:rPr>
          <w:rFonts w:ascii="GHEA Grapalat" w:hAnsi="GHEA Grapalat"/>
          <w:sz w:val="24"/>
          <w:szCs w:val="24"/>
        </w:rPr>
        <w:t xml:space="preserve">մարզպետը 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գրությամբ ՀՀ </w:t>
      </w:r>
      <w:r w:rsidR="00F570ED">
        <w:rPr>
          <w:rFonts w:ascii="GHEA Grapalat" w:hAnsi="GHEA Grapalat"/>
          <w:sz w:val="24"/>
          <w:szCs w:val="24"/>
          <w:lang w:val="hy-AM"/>
        </w:rPr>
        <w:t xml:space="preserve">ՏԿԵ նախարարություն 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է </w:t>
      </w:r>
      <w:r w:rsidR="009F38D2">
        <w:rPr>
          <w:rFonts w:ascii="GHEA Grapalat" w:hAnsi="GHEA Grapalat"/>
          <w:sz w:val="24"/>
          <w:szCs w:val="24"/>
          <w:lang w:val="hy-AM"/>
        </w:rPr>
        <w:t>ներկայացր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ել  </w:t>
      </w:r>
      <w:r w:rsidR="00F570ED">
        <w:rPr>
          <w:rFonts w:ascii="GHEA Grapalat" w:hAnsi="GHEA Grapalat"/>
          <w:sz w:val="24"/>
          <w:szCs w:val="24"/>
          <w:lang w:val="hy-AM"/>
        </w:rPr>
        <w:t xml:space="preserve">Թումանյան </w:t>
      </w:r>
      <w:r w:rsidR="00F10900">
        <w:rPr>
          <w:rFonts w:ascii="GHEA Grapalat" w:hAnsi="GHEA Grapalat"/>
          <w:sz w:val="24"/>
          <w:szCs w:val="24"/>
          <w:lang w:val="hy-AM"/>
        </w:rPr>
        <w:t>համայնքի ավագանու</w:t>
      </w:r>
      <w:r w:rsidR="00F570ED">
        <w:rPr>
          <w:rFonts w:ascii="GHEA Grapalat" w:hAnsi="GHEA Grapalat"/>
          <w:sz w:val="24"/>
          <w:szCs w:val="24"/>
          <w:lang w:val="hy-AM"/>
        </w:rPr>
        <w:t xml:space="preserve"> 07.02.2024</w:t>
      </w:r>
      <w:r w:rsidR="00F10900">
        <w:rPr>
          <w:rFonts w:ascii="GHEA Grapalat" w:hAnsi="GHEA Grapalat"/>
          <w:sz w:val="24"/>
          <w:szCs w:val="24"/>
          <w:lang w:val="hy-AM"/>
        </w:rPr>
        <w:t>թ. թիվ</w:t>
      </w:r>
      <w:r w:rsidR="00F570ED">
        <w:rPr>
          <w:rFonts w:ascii="GHEA Grapalat" w:hAnsi="GHEA Grapalat"/>
          <w:sz w:val="24"/>
          <w:szCs w:val="24"/>
          <w:lang w:val="hy-AM"/>
        </w:rPr>
        <w:t xml:space="preserve"> 2</w:t>
      </w:r>
      <w:r w:rsidR="00F10900">
        <w:rPr>
          <w:rFonts w:ascii="GHEA Grapalat" w:hAnsi="GHEA Grapalat"/>
          <w:sz w:val="24"/>
          <w:szCs w:val="24"/>
          <w:lang w:val="hy-AM"/>
        </w:rPr>
        <w:t>-Ա որոշումը՝</w:t>
      </w:r>
      <w:r w:rsidR="002416D4">
        <w:rPr>
          <w:rFonts w:ascii="GHEA Grapalat" w:hAnsi="GHEA Grapalat"/>
          <w:sz w:val="24"/>
          <w:szCs w:val="24"/>
          <w:lang w:val="hy-AM"/>
        </w:rPr>
        <w:t xml:space="preserve"> համաձայն որի առաջարկվում է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 ՀՀ </w:t>
      </w:r>
      <w:r w:rsidR="00F570ED">
        <w:rPr>
          <w:rFonts w:ascii="GHEA Grapalat" w:hAnsi="GHEA Grapalat"/>
          <w:sz w:val="24"/>
          <w:szCs w:val="24"/>
          <w:lang w:val="hy-AM"/>
        </w:rPr>
        <w:t>Լոռու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 մարզի </w:t>
      </w:r>
      <w:r w:rsidR="00F570ED">
        <w:rPr>
          <w:rFonts w:ascii="GHEA Grapalat" w:hAnsi="GHEA Grapalat"/>
          <w:sz w:val="24"/>
          <w:szCs w:val="24"/>
          <w:lang w:val="hy-AM"/>
        </w:rPr>
        <w:t>Թումանյան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 համայնքի սեփականությունը հանդիսացող </w:t>
      </w:r>
      <w:r w:rsidR="00F570ED" w:rsidRPr="00F570ED">
        <w:rPr>
          <w:rFonts w:ascii="GHEA Grapalat" w:hAnsi="GHEA Grapalat" w:cs="Times New Roman"/>
          <w:color w:val="000000"/>
          <w:sz w:val="24"/>
          <w:szCs w:val="24"/>
          <w:lang w:val="hy-AM"/>
        </w:rPr>
        <w:t>Լոռու մարզի Թումանյան համայնքի Դսեղ գյուղի 5-րդ փողոց 65</w:t>
      </w:r>
      <w:r w:rsidR="00F570ED">
        <w:rPr>
          <w:rFonts w:ascii="GHEA Grapalat" w:hAnsi="GHEA Grapalat" w:cs="Times New Roman"/>
          <w:color w:val="000000"/>
          <w:lang w:val="hy-AM"/>
        </w:rPr>
        <w:t xml:space="preserve"> </w:t>
      </w:r>
      <w:r w:rsidR="00F10900">
        <w:rPr>
          <w:rFonts w:ascii="GHEA Grapalat" w:hAnsi="GHEA Grapalat"/>
          <w:sz w:val="24"/>
          <w:szCs w:val="24"/>
          <w:lang w:val="hy-AM"/>
        </w:rPr>
        <w:t>հասցեում գտնվող</w:t>
      </w:r>
      <w:r w:rsidR="00023E3E">
        <w:rPr>
          <w:rFonts w:ascii="GHEA Grapalat" w:hAnsi="GHEA Grapalat"/>
          <w:sz w:val="24"/>
          <w:szCs w:val="24"/>
          <w:lang w:val="hy-AM"/>
        </w:rPr>
        <w:t xml:space="preserve"> </w:t>
      </w:r>
      <w:r w:rsidR="00F570ED" w:rsidRPr="00F570ED">
        <w:rPr>
          <w:rFonts w:ascii="GHEA Grapalat" w:hAnsi="GHEA Grapalat"/>
          <w:sz w:val="24"/>
          <w:szCs w:val="24"/>
          <w:lang w:val="fr-FR"/>
        </w:rPr>
        <w:t>536.</w:t>
      </w:r>
      <w:r w:rsidR="00F570ED" w:rsidRPr="00F570ED">
        <w:rPr>
          <w:rFonts w:ascii="GHEA Grapalat" w:hAnsi="GHEA Grapalat"/>
          <w:sz w:val="24"/>
          <w:szCs w:val="24"/>
          <w:lang w:val="hy-AM"/>
        </w:rPr>
        <w:t>3</w:t>
      </w:r>
      <w:r w:rsidR="00F570ED" w:rsidRPr="00F570ED">
        <w:rPr>
          <w:rFonts w:ascii="GHEA Grapalat" w:hAnsi="GHEA Grapalat"/>
          <w:sz w:val="24"/>
          <w:szCs w:val="24"/>
          <w:lang w:val="fr-FR"/>
        </w:rPr>
        <w:t xml:space="preserve"> </w:t>
      </w:r>
      <w:r w:rsidR="00F570ED" w:rsidRPr="00F570ED">
        <w:rPr>
          <w:rFonts w:ascii="GHEA Grapalat" w:hAnsi="GHEA Grapalat"/>
          <w:sz w:val="24"/>
          <w:szCs w:val="24"/>
        </w:rPr>
        <w:t>ք</w:t>
      </w:r>
      <w:r w:rsidR="00F570ED" w:rsidRPr="00F570ED">
        <w:rPr>
          <w:rFonts w:ascii="GHEA Grapalat" w:hAnsi="GHEA Grapalat"/>
          <w:sz w:val="24"/>
          <w:szCs w:val="24"/>
          <w:lang w:val="hy-AM"/>
        </w:rPr>
        <w:t>առ. մետր</w:t>
      </w:r>
      <w:r w:rsidR="00F570ED" w:rsidRPr="00F570ED">
        <w:rPr>
          <w:rFonts w:ascii="GHEA Grapalat" w:hAnsi="GHEA Grapalat"/>
          <w:sz w:val="24"/>
          <w:szCs w:val="24"/>
          <w:lang w:val="fr-FR"/>
        </w:rPr>
        <w:t xml:space="preserve"> </w:t>
      </w:r>
      <w:r w:rsidR="00F570ED" w:rsidRPr="00F570ED">
        <w:rPr>
          <w:rFonts w:ascii="GHEA Grapalat" w:hAnsi="GHEA Grapalat"/>
          <w:sz w:val="24"/>
          <w:szCs w:val="24"/>
        </w:rPr>
        <w:t>մակերեսով</w:t>
      </w:r>
      <w:r w:rsidR="00F570ED" w:rsidRPr="00F570ED">
        <w:rPr>
          <w:rFonts w:ascii="GHEA Grapalat" w:hAnsi="GHEA Grapalat"/>
          <w:sz w:val="24"/>
          <w:szCs w:val="24"/>
          <w:lang w:val="hy-AM"/>
        </w:rPr>
        <w:t xml:space="preserve"> շենք-</w:t>
      </w:r>
      <w:r w:rsidR="002416D4">
        <w:rPr>
          <w:rFonts w:ascii="GHEA Grapalat" w:hAnsi="GHEA Grapalat"/>
          <w:sz w:val="24"/>
          <w:szCs w:val="24"/>
          <w:lang w:val="hy-AM"/>
        </w:rPr>
        <w:t>շինությունները</w:t>
      </w:r>
      <w:r w:rsidR="00F570ED" w:rsidRPr="00F570ED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, ինչպես նաև դրա</w:t>
      </w:r>
      <w:r w:rsidR="00A15F9B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նց</w:t>
      </w:r>
      <w:r w:rsidR="00F570ED" w:rsidRPr="00F570ED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զբաղեցրած, օգտագործման ու սպասարկման համար հատկացված </w:t>
      </w:r>
      <w:r w:rsidR="00F570ED" w:rsidRPr="00F570E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0.335619 հեկտար մակերեսով</w:t>
      </w:r>
      <w:r w:rsidR="00F570ED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BF093C" w:rsidRPr="00BF093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հողամաս</w:t>
      </w:r>
      <w:r w:rsidR="00BF093C" w:rsidRPr="00BF093C">
        <w:rPr>
          <w:rFonts w:ascii="GHEA Grapalat" w:hAnsi="GHEA Grapalat"/>
          <w:sz w:val="24"/>
          <w:szCs w:val="24"/>
          <w:lang w:val="hy-AM"/>
        </w:rPr>
        <w:t xml:space="preserve">ը </w:t>
      </w:r>
      <w:r w:rsidR="008D1782">
        <w:rPr>
          <w:rFonts w:ascii="GHEA Grapalat" w:hAnsi="GHEA Grapalat"/>
          <w:sz w:val="24"/>
          <w:szCs w:val="24"/>
          <w:lang w:val="hy-AM"/>
        </w:rPr>
        <w:t xml:space="preserve">նվիրել </w:t>
      </w:r>
      <w:r w:rsidR="002416D4" w:rsidRPr="00BF093C">
        <w:rPr>
          <w:rFonts w:ascii="GHEA Grapalat" w:hAnsi="GHEA Grapalat"/>
          <w:sz w:val="24"/>
          <w:szCs w:val="24"/>
          <w:lang w:val="hy-AM"/>
        </w:rPr>
        <w:t>Հայաստանի Հանրապետությանը</w:t>
      </w:r>
      <w:r w:rsidR="00A15F9B">
        <w:rPr>
          <w:rFonts w:ascii="GHEA Grapalat" w:hAnsi="GHEA Grapalat"/>
          <w:sz w:val="24"/>
          <w:szCs w:val="24"/>
          <w:lang w:val="hy-AM"/>
        </w:rPr>
        <w:t>։</w:t>
      </w:r>
    </w:p>
    <w:p w14:paraId="51234B4C" w14:textId="71B6EFB3" w:rsidR="005C7F5C" w:rsidRPr="00B352C0" w:rsidRDefault="00AB067E" w:rsidP="00357CF2">
      <w:pPr>
        <w:spacing w:line="360" w:lineRule="auto"/>
        <w:ind w:left="-36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իմք ընդունելով </w:t>
      </w:r>
      <w:r w:rsidR="00F570ED">
        <w:rPr>
          <w:rFonts w:ascii="GHEA Grapalat" w:hAnsi="GHEA Grapalat"/>
          <w:sz w:val="24"/>
          <w:szCs w:val="24"/>
          <w:lang w:val="hy-AM"/>
        </w:rPr>
        <w:t>Թումանյան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համայնքի ավագանու կողմից կայացված որոշումը (պատճենը կցվում է) մշակվել է «Գույքի </w:t>
      </w:r>
      <w:r w:rsidR="008D1782">
        <w:rPr>
          <w:rFonts w:ascii="GHEA Grapalat" w:hAnsi="GHEA Grapalat"/>
          <w:sz w:val="24"/>
          <w:szCs w:val="24"/>
          <w:lang w:val="hy-AM"/>
        </w:rPr>
        <w:t>նվիրատվությունն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 ընդունելու</w:t>
      </w:r>
      <w:r w:rsidR="00A15F9B">
        <w:rPr>
          <w:rFonts w:ascii="GHEA Grapalat" w:hAnsi="GHEA Grapalat"/>
          <w:sz w:val="24"/>
          <w:szCs w:val="24"/>
          <w:lang w:val="hy-AM"/>
        </w:rPr>
        <w:t xml:space="preserve">, 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գույք ամրացնելու </w:t>
      </w:r>
      <w:r w:rsidR="00A15F9B">
        <w:rPr>
          <w:rFonts w:ascii="GHEA Grapalat" w:hAnsi="GHEA Grapalat"/>
          <w:sz w:val="24"/>
          <w:szCs w:val="24"/>
          <w:lang w:val="hy-AM"/>
        </w:rPr>
        <w:t xml:space="preserve">և անհատույց օգտագործման իրավունքով տրամադրելու 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մասին» ՀՀ կառավարության </w:t>
      </w:r>
      <w:r w:rsidR="002416D4">
        <w:rPr>
          <w:rFonts w:ascii="GHEA Grapalat" w:hAnsi="GHEA Grapalat"/>
          <w:sz w:val="24"/>
          <w:szCs w:val="24"/>
          <w:lang w:val="hy-AM"/>
        </w:rPr>
        <w:t>որոշուման նախագիծը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, համաձայն որի նախատեսվում է ընդունել  </w:t>
      </w:r>
      <w:r w:rsidRPr="00AB067E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F570ED">
        <w:rPr>
          <w:rFonts w:ascii="GHEA Grapalat" w:hAnsi="GHEA Grapalat"/>
          <w:sz w:val="24"/>
          <w:szCs w:val="24"/>
          <w:lang w:val="hy-AM"/>
        </w:rPr>
        <w:t xml:space="preserve"> </w:t>
      </w:r>
      <w:r w:rsidR="00F570ED" w:rsidRPr="00F570ED">
        <w:rPr>
          <w:rFonts w:ascii="GHEA Grapalat" w:hAnsi="GHEA Grapalat" w:cs="Times New Roman"/>
          <w:color w:val="000000"/>
          <w:sz w:val="24"/>
          <w:szCs w:val="24"/>
          <w:lang w:val="hy-AM"/>
        </w:rPr>
        <w:t>Լոռու մարզի Թումանյան համայնքի Դսեղ գյուղի 5-րդ փողոց 65</w:t>
      </w:r>
      <w:r w:rsidR="00F570ED">
        <w:rPr>
          <w:rFonts w:ascii="GHEA Grapalat" w:hAnsi="GHEA Grapalat" w:cs="Times New Roman"/>
          <w:color w:val="000000"/>
          <w:lang w:val="hy-AM"/>
        </w:rPr>
        <w:t xml:space="preserve"> </w:t>
      </w:r>
      <w:r w:rsidR="00F570ED">
        <w:rPr>
          <w:rFonts w:ascii="GHEA Grapalat" w:hAnsi="GHEA Grapalat"/>
          <w:sz w:val="24"/>
          <w:szCs w:val="24"/>
          <w:lang w:val="hy-AM"/>
        </w:rPr>
        <w:t xml:space="preserve">հասցեում գտնվող </w:t>
      </w:r>
      <w:r w:rsidR="00F570ED" w:rsidRPr="00F570ED">
        <w:rPr>
          <w:rFonts w:ascii="GHEA Grapalat" w:hAnsi="GHEA Grapalat"/>
          <w:sz w:val="24"/>
          <w:szCs w:val="24"/>
          <w:lang w:val="fr-FR"/>
        </w:rPr>
        <w:t>536.</w:t>
      </w:r>
      <w:r w:rsidR="00F570ED" w:rsidRPr="00F570ED">
        <w:rPr>
          <w:rFonts w:ascii="GHEA Grapalat" w:hAnsi="GHEA Grapalat"/>
          <w:sz w:val="24"/>
          <w:szCs w:val="24"/>
          <w:lang w:val="hy-AM"/>
        </w:rPr>
        <w:t>3</w:t>
      </w:r>
      <w:r w:rsidR="00F570ED" w:rsidRPr="00F570ED">
        <w:rPr>
          <w:rFonts w:ascii="GHEA Grapalat" w:hAnsi="GHEA Grapalat"/>
          <w:sz w:val="24"/>
          <w:szCs w:val="24"/>
          <w:lang w:val="fr-FR"/>
        </w:rPr>
        <w:t xml:space="preserve"> </w:t>
      </w:r>
      <w:r w:rsidR="00F570ED" w:rsidRPr="00F570ED">
        <w:rPr>
          <w:rFonts w:ascii="GHEA Grapalat" w:hAnsi="GHEA Grapalat"/>
          <w:sz w:val="24"/>
          <w:szCs w:val="24"/>
          <w:lang w:val="hy-AM"/>
        </w:rPr>
        <w:t>քառ. մետր</w:t>
      </w:r>
      <w:r w:rsidR="00F570ED" w:rsidRPr="00F570ED">
        <w:rPr>
          <w:rFonts w:ascii="GHEA Grapalat" w:hAnsi="GHEA Grapalat"/>
          <w:sz w:val="24"/>
          <w:szCs w:val="24"/>
          <w:lang w:val="fr-FR"/>
        </w:rPr>
        <w:t xml:space="preserve"> </w:t>
      </w:r>
      <w:r w:rsidR="00F570ED" w:rsidRPr="00F570ED">
        <w:rPr>
          <w:rFonts w:ascii="GHEA Grapalat" w:hAnsi="GHEA Grapalat"/>
          <w:sz w:val="24"/>
          <w:szCs w:val="24"/>
          <w:lang w:val="hy-AM"/>
        </w:rPr>
        <w:t>մակերեսով շենք-շինությունների</w:t>
      </w:r>
      <w:r w:rsidR="00F570ED" w:rsidRPr="00F570ED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, ինչպես նաև դրա</w:t>
      </w:r>
      <w:r w:rsidR="00A15F9B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նց</w:t>
      </w:r>
      <w:r w:rsidR="00F570ED" w:rsidRPr="00F570ED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զբաղեցրած, օգտագործման ու սպասարկման համար հատկացված </w:t>
      </w:r>
      <w:r w:rsidR="00F570ED" w:rsidRPr="00F570E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0.335619 հեկտար մակերեսով</w:t>
      </w:r>
      <w:r w:rsidR="00F570ED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7F099A" w:rsidRPr="00BF093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հողամաս</w:t>
      </w:r>
      <w:r w:rsidR="007F099A">
        <w:rPr>
          <w:rFonts w:ascii="GHEA Grapalat" w:hAnsi="GHEA Grapalat"/>
          <w:sz w:val="24"/>
          <w:szCs w:val="24"/>
          <w:lang w:val="hy-AM"/>
        </w:rPr>
        <w:t>ի</w:t>
      </w:r>
      <w:r w:rsidR="00F570ED">
        <w:rPr>
          <w:rFonts w:ascii="GHEA Grapalat" w:hAnsi="GHEA Grapalat"/>
          <w:sz w:val="24"/>
          <w:szCs w:val="24"/>
          <w:lang w:val="hy-AM"/>
        </w:rPr>
        <w:t xml:space="preserve"> </w:t>
      </w:r>
      <w:r w:rsidR="008D1782">
        <w:rPr>
          <w:rFonts w:ascii="GHEA Grapalat" w:hAnsi="GHEA Grapalat"/>
          <w:sz w:val="24"/>
          <w:szCs w:val="24"/>
          <w:lang w:val="hy-AM"/>
        </w:rPr>
        <w:t>նվիրատվությունը</w:t>
      </w:r>
      <w:r w:rsidR="00735E3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067E">
        <w:rPr>
          <w:rFonts w:ascii="GHEA Grapalat" w:hAnsi="GHEA Grapalat"/>
          <w:sz w:val="24"/>
          <w:szCs w:val="24"/>
          <w:lang w:val="hy-AM"/>
        </w:rPr>
        <w:t>Հայաստանի Հանրապետությանը և Գույքն ամրացնել</w:t>
      </w:r>
      <w:r w:rsidR="00357CF2">
        <w:rPr>
          <w:rFonts w:ascii="GHEA Grapalat" w:hAnsi="GHEA Grapalat"/>
          <w:sz w:val="24"/>
          <w:szCs w:val="24"/>
          <w:lang w:val="hy-AM"/>
        </w:rPr>
        <w:t xml:space="preserve"> </w:t>
      </w:r>
      <w:r w:rsidR="00357CF2" w:rsidRPr="00357CF2">
        <w:rPr>
          <w:rFonts w:ascii="GHEA Grapalat" w:hAnsi="GHEA Grapalat" w:cs="Times New Roman"/>
          <w:sz w:val="24"/>
          <w:szCs w:val="24"/>
          <w:lang w:val="hy-AM"/>
        </w:rPr>
        <w:t xml:space="preserve">Հայաստանի Հանրապետության տարածքային </w:t>
      </w:r>
      <w:r w:rsidR="00357CF2" w:rsidRPr="00357CF2">
        <w:rPr>
          <w:rFonts w:ascii="GHEA Grapalat" w:hAnsi="GHEA Grapalat" w:cs="Times New Roman"/>
          <w:color w:val="000000"/>
          <w:sz w:val="24"/>
          <w:szCs w:val="24"/>
          <w:lang w:val="hy-AM"/>
        </w:rPr>
        <w:t>կառավարման և ենթակառուցվածքների նախարարության պետական գույքի կառավարման կոմիտեին (այսուհետ՝ Կոմիտե)</w:t>
      </w:r>
      <w:r w:rsidR="00357CF2">
        <w:rPr>
          <w:rFonts w:ascii="GHEA Grapalat" w:hAnsi="GHEA Grapalat" w:cs="Times New Roman"/>
          <w:sz w:val="24"/>
          <w:szCs w:val="24"/>
          <w:lang w:val="hy-AM"/>
        </w:rPr>
        <w:t xml:space="preserve">,  </w:t>
      </w:r>
      <w:r w:rsidR="00A15F9B">
        <w:rPr>
          <w:rFonts w:ascii="GHEA Grapalat" w:hAnsi="GHEA Grapalat"/>
          <w:sz w:val="24"/>
          <w:szCs w:val="24"/>
          <w:lang w:val="hy-AM"/>
        </w:rPr>
        <w:t xml:space="preserve">որից հետո միայն անհատույց օգտագործման իրավունքով </w:t>
      </w:r>
      <w:r w:rsidR="00A15F9B" w:rsidRPr="00A15F9B">
        <w:rPr>
          <w:rFonts w:ascii="GHEA Grapalat" w:hAnsi="GHEA Grapalat"/>
          <w:sz w:val="24"/>
          <w:szCs w:val="24"/>
          <w:lang w:val="hy-AM"/>
        </w:rPr>
        <w:t>տրամադրել «Դսեղի առողջության կենտրոն» պետական ոչ առևտրային կազմակերպությանը</w:t>
      </w:r>
      <w:r w:rsidR="00A15F9B">
        <w:rPr>
          <w:rFonts w:ascii="GHEA Grapalat" w:hAnsi="GHEA Grapalat"/>
          <w:sz w:val="24"/>
          <w:szCs w:val="24"/>
          <w:lang w:val="hy-AM"/>
        </w:rPr>
        <w:t>։</w:t>
      </w:r>
    </w:p>
    <w:p w14:paraId="520C85E3" w14:textId="41F79F47" w:rsidR="00F10900" w:rsidRPr="00AB067E" w:rsidRDefault="00F10900" w:rsidP="001A0EAA">
      <w:pPr>
        <w:spacing w:line="360" w:lineRule="auto"/>
        <w:ind w:left="-360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</w:t>
      </w:r>
      <w:r w:rsidRPr="00AB067E"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արդյունավետ կառավարման, արդյունավետության և գրավչության բարձրացմանը,  միասնական բազայի </w:t>
      </w:r>
      <w:r w:rsidR="00CC29EB">
        <w:rPr>
          <w:rFonts w:ascii="GHEA Grapalat" w:hAnsi="GHEA Grapalat"/>
          <w:b/>
          <w:sz w:val="24"/>
          <w:szCs w:val="24"/>
          <w:lang w:val="hy-AM"/>
        </w:rPr>
        <w:t>հաշվառմանը</w:t>
      </w: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, բնակչության սոցիալ-տնտեսական խնդիրների լուծմանն ուղղված մի շարք կատարման ենթակա միջոցառումներ։ </w:t>
      </w:r>
      <w:r w:rsidR="001A0EAA" w:rsidRPr="001A0EAA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1A0EAA" w:rsidRPr="008D5B2C">
        <w:rPr>
          <w:rFonts w:ascii="GHEA Grapalat" w:hAnsi="GHEA Grapalat"/>
          <w:b/>
          <w:sz w:val="24"/>
          <w:szCs w:val="24"/>
          <w:lang w:val="hy-AM"/>
        </w:rPr>
        <w:t xml:space="preserve">Հանրապետության </w:t>
      </w:r>
      <w:r w:rsidR="00F570ED">
        <w:rPr>
          <w:rFonts w:ascii="GHEA Grapalat" w:hAnsi="GHEA Grapalat"/>
          <w:b/>
          <w:sz w:val="24"/>
          <w:szCs w:val="24"/>
          <w:lang w:val="hy-AM"/>
        </w:rPr>
        <w:t xml:space="preserve">Լոռու </w:t>
      </w:r>
      <w:r w:rsidR="00831E64" w:rsidRPr="008D5B2C">
        <w:rPr>
          <w:rFonts w:ascii="GHEA Grapalat" w:hAnsi="GHEA Grapalat"/>
          <w:b/>
          <w:sz w:val="24"/>
          <w:szCs w:val="24"/>
          <w:lang w:val="hy-AM"/>
        </w:rPr>
        <w:t xml:space="preserve">մարզի </w:t>
      </w:r>
      <w:r w:rsidR="00F570ED">
        <w:rPr>
          <w:rFonts w:ascii="GHEA Grapalat" w:hAnsi="GHEA Grapalat"/>
          <w:b/>
          <w:sz w:val="24"/>
          <w:szCs w:val="24"/>
          <w:lang w:val="hy-AM"/>
        </w:rPr>
        <w:t>Թումանյան</w:t>
      </w:r>
      <w:r w:rsidR="00831E64" w:rsidRPr="008D5B2C">
        <w:rPr>
          <w:rFonts w:ascii="GHEA Grapalat" w:hAnsi="GHEA Grapalat"/>
          <w:b/>
          <w:sz w:val="24"/>
          <w:szCs w:val="24"/>
          <w:lang w:val="hy-AM"/>
        </w:rPr>
        <w:t xml:space="preserve"> համայնքի սեփականությունը հանդիսացող </w:t>
      </w:r>
      <w:r w:rsidR="00831E64" w:rsidRPr="008D5B2C"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="00F570ED" w:rsidRPr="00F570ED"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  <w:t xml:space="preserve">Լոռու մարզի Թումանյան համայնքի Դսեղ գյուղի 5-րդ փողոց 65 հասցեում գտնվող </w:t>
      </w:r>
      <w:r w:rsidR="00F570ED" w:rsidRPr="00F570ED">
        <w:rPr>
          <w:rFonts w:ascii="GHEA Grapalat" w:hAnsi="GHEA Grapalat"/>
          <w:b/>
          <w:sz w:val="24"/>
          <w:szCs w:val="24"/>
          <w:lang w:val="fr-FR"/>
        </w:rPr>
        <w:t>536.</w:t>
      </w:r>
      <w:r w:rsidR="00F570ED" w:rsidRPr="00F570ED">
        <w:rPr>
          <w:rFonts w:ascii="GHEA Grapalat" w:hAnsi="GHEA Grapalat"/>
          <w:b/>
          <w:sz w:val="24"/>
          <w:szCs w:val="24"/>
          <w:lang w:val="hy-AM"/>
        </w:rPr>
        <w:t>3</w:t>
      </w:r>
      <w:r w:rsidR="00F570ED" w:rsidRPr="00F570E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F570ED" w:rsidRPr="00F570ED">
        <w:rPr>
          <w:rFonts w:ascii="GHEA Grapalat" w:hAnsi="GHEA Grapalat"/>
          <w:b/>
          <w:sz w:val="24"/>
          <w:szCs w:val="24"/>
          <w:lang w:val="hy-AM"/>
        </w:rPr>
        <w:t>քառ. մետր</w:t>
      </w:r>
      <w:r w:rsidR="00F570ED" w:rsidRPr="00F570E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F570ED" w:rsidRPr="00F570ED">
        <w:rPr>
          <w:rFonts w:ascii="GHEA Grapalat" w:hAnsi="GHEA Grapalat"/>
          <w:b/>
          <w:sz w:val="24"/>
          <w:szCs w:val="24"/>
          <w:lang w:val="hy-AM"/>
        </w:rPr>
        <w:t>մակերեսով շենք-շինությունները</w:t>
      </w:r>
      <w:r w:rsidR="00F570ED" w:rsidRPr="00F570ED">
        <w:rPr>
          <w:rFonts w:ascii="GHEA Grapalat" w:hAnsi="GHEA Grapalat" w:cs="Times New Roman"/>
          <w:b/>
          <w:color w:val="000000" w:themeColor="text1"/>
          <w:sz w:val="24"/>
          <w:szCs w:val="24"/>
          <w:lang w:val="hy-AM"/>
        </w:rPr>
        <w:t>, ինչպես նաև դրա</w:t>
      </w:r>
      <w:r w:rsidR="00A15F9B">
        <w:rPr>
          <w:rFonts w:ascii="GHEA Grapalat" w:hAnsi="GHEA Grapalat" w:cs="Times New Roman"/>
          <w:b/>
          <w:color w:val="000000" w:themeColor="text1"/>
          <w:sz w:val="24"/>
          <w:szCs w:val="24"/>
          <w:lang w:val="hy-AM"/>
        </w:rPr>
        <w:t>նց</w:t>
      </w:r>
      <w:r w:rsidR="00F570ED" w:rsidRPr="00F570ED">
        <w:rPr>
          <w:rFonts w:ascii="GHEA Grapalat" w:hAnsi="GHEA Grapalat" w:cs="Times New Roman"/>
          <w:b/>
          <w:color w:val="000000" w:themeColor="text1"/>
          <w:sz w:val="24"/>
          <w:szCs w:val="24"/>
          <w:lang w:val="hy-AM"/>
        </w:rPr>
        <w:t xml:space="preserve"> զբաղեցրած, օգտագործման ու սպասարկման համար հատկացված </w:t>
      </w:r>
      <w:r w:rsidR="00F570ED" w:rsidRPr="00F570ED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>0.335619 հեկտար մակերեսով հողամաս</w:t>
      </w:r>
      <w:r w:rsidR="00F570ED" w:rsidRPr="00F570ED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fr-FR"/>
        </w:rPr>
        <w:t>ը</w:t>
      </w:r>
      <w:r w:rsidR="00F570E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="00357CF2">
        <w:rPr>
          <w:rFonts w:ascii="GHEA Grapalat" w:hAnsi="GHEA Grapalat"/>
          <w:b/>
          <w:sz w:val="24"/>
          <w:szCs w:val="24"/>
          <w:lang w:val="hy-AM"/>
        </w:rPr>
        <w:t xml:space="preserve">Կոմիտեին </w:t>
      </w:r>
      <w:r w:rsidR="001A0EAA">
        <w:rPr>
          <w:rFonts w:ascii="GHEA Grapalat" w:hAnsi="GHEA Grapalat"/>
          <w:b/>
          <w:sz w:val="24"/>
          <w:szCs w:val="24"/>
          <w:lang w:val="hy-AM"/>
        </w:rPr>
        <w:t>ամրացնելը</w:t>
      </w:r>
      <w:r w:rsidR="00AB067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 բխում է ՀՀ կառավարության  2021-2026թթ. ծրագրի պահանջներից։</w:t>
      </w:r>
    </w:p>
    <w:p w14:paraId="45794927" w14:textId="4C940C02" w:rsidR="005C7F5C" w:rsidRPr="00B352C0" w:rsidRDefault="005C7F5C" w:rsidP="00A15F9B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 xml:space="preserve">«Գույքի </w:t>
      </w:r>
      <w:r w:rsidR="008D1782">
        <w:rPr>
          <w:rFonts w:ascii="GHEA Grapalat" w:hAnsi="GHEA Grapalat"/>
          <w:b/>
          <w:sz w:val="24"/>
          <w:szCs w:val="24"/>
          <w:lang w:val="hy-AM"/>
        </w:rPr>
        <w:t>նվիրատվությունն</w:t>
      </w:r>
      <w:r w:rsidRPr="00735E3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ընդունելու</w:t>
      </w:r>
      <w:r w:rsidR="00A15F9B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գույք ամրացնելո</w:t>
      </w:r>
      <w:r w:rsidRPr="00A15F9B">
        <w:rPr>
          <w:rFonts w:ascii="GHEA Grapalat" w:hAnsi="GHEA Grapalat"/>
          <w:b/>
          <w:sz w:val="24"/>
          <w:szCs w:val="24"/>
          <w:lang w:val="hy-AM"/>
        </w:rPr>
        <w:t>ւ</w:t>
      </w:r>
      <w:r w:rsidR="00A15F9B" w:rsidRPr="00A15F9B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="00A15F9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15F9B" w:rsidRPr="00A15F9B">
        <w:rPr>
          <w:rFonts w:ascii="GHEA Grapalat" w:hAnsi="GHEA Grapalat"/>
          <w:b/>
          <w:sz w:val="24"/>
          <w:szCs w:val="24"/>
          <w:lang w:val="hy-AM"/>
        </w:rPr>
        <w:t xml:space="preserve">անհատույց օգտագործման իրավունքով տրամադրելու </w:t>
      </w:r>
      <w:r w:rsidRPr="00A15F9B">
        <w:rPr>
          <w:rFonts w:ascii="GHEA Grapalat" w:hAnsi="GHEA Grapalat"/>
          <w:b/>
          <w:sz w:val="24"/>
          <w:szCs w:val="24"/>
          <w:lang w:val="hy-AM"/>
        </w:rPr>
        <w:t xml:space="preserve">մասին» </w:t>
      </w:r>
      <w:r w:rsidRPr="00B352C0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առաջացնի:</w:t>
      </w:r>
    </w:p>
    <w:p w14:paraId="58F84864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47FDFB65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75A22E13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9CE8DAE" w14:textId="77777777" w:rsidR="00D43F16" w:rsidRPr="00B352C0" w:rsidRDefault="00D43F16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43F16" w:rsidRPr="00B352C0" w:rsidSect="004E487E">
      <w:pgSz w:w="12240" w:h="15840"/>
      <w:pgMar w:top="72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3967"/>
    <w:rsid w:val="00023E3E"/>
    <w:rsid w:val="001A0EAA"/>
    <w:rsid w:val="002416D4"/>
    <w:rsid w:val="00262E9D"/>
    <w:rsid w:val="00357CF2"/>
    <w:rsid w:val="004E487E"/>
    <w:rsid w:val="005C7F5C"/>
    <w:rsid w:val="00735E3D"/>
    <w:rsid w:val="007F099A"/>
    <w:rsid w:val="00831E64"/>
    <w:rsid w:val="008D1782"/>
    <w:rsid w:val="008D5B2C"/>
    <w:rsid w:val="009F38D2"/>
    <w:rsid w:val="00A15F9B"/>
    <w:rsid w:val="00AB067E"/>
    <w:rsid w:val="00B352C0"/>
    <w:rsid w:val="00BF093C"/>
    <w:rsid w:val="00CB0D4B"/>
    <w:rsid w:val="00CC29EB"/>
    <w:rsid w:val="00D43F16"/>
    <w:rsid w:val="00DA3967"/>
    <w:rsid w:val="00F10900"/>
    <w:rsid w:val="00F5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9A2B46"/>
  <w15:chartTrackingRefBased/>
  <w15:docId w15:val="{12BE2726-2442-4628-9B05-02C73AD8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38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F38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378</Words>
  <Characters>2161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https://mul2-spm.gov.am/tasks/405210/oneclick/himnavorumLori.docx?token=aa6f3e4fd6c9d32d9d11de3a58f8ee3a</cp:keywords>
  <dc:description/>
  <cp:lastModifiedBy>User</cp:lastModifiedBy>
  <cp:revision>8</cp:revision>
  <cp:lastPrinted>2022-08-29T12:19:00Z</cp:lastPrinted>
  <dcterms:created xsi:type="dcterms:W3CDTF">2024-03-04T06:38:00Z</dcterms:created>
  <dcterms:modified xsi:type="dcterms:W3CDTF">2024-04-03T13:35:00Z</dcterms:modified>
</cp:coreProperties>
</file>