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B05363" w14:textId="77777777" w:rsidR="000F79FC" w:rsidRPr="00A953A6" w:rsidRDefault="000F79FC" w:rsidP="000F79FC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Տ Ե Ղ Ե Կ Ա Ն Ք</w:t>
      </w:r>
    </w:p>
    <w:p w14:paraId="4D7BE7D0" w14:textId="77777777" w:rsidR="000F79FC" w:rsidRDefault="000F79FC" w:rsidP="000F79FC">
      <w:pPr>
        <w:jc w:val="center"/>
        <w:rPr>
          <w:rFonts w:ascii="GHEA Grapalat" w:hAnsi="GHEA Grapalat"/>
          <w:b/>
          <w:sz w:val="24"/>
        </w:rPr>
      </w:pPr>
      <w:r w:rsidRPr="008705B6">
        <w:rPr>
          <w:rFonts w:ascii="GHEA Grapalat" w:hAnsi="GHEA Grapalat"/>
          <w:b/>
          <w:sz w:val="24"/>
          <w:lang w:val="hy-AM"/>
        </w:rPr>
        <w:t>«ԲԵՌՆ</w:t>
      </w:r>
      <w:r>
        <w:rPr>
          <w:rFonts w:ascii="GHEA Grapalat" w:hAnsi="GHEA Grapalat"/>
          <w:b/>
          <w:sz w:val="24"/>
          <w:lang w:val="hy-AM"/>
        </w:rPr>
        <w:t xml:space="preserve">ԵՐԻ ՄԻՋԱԶԳԱՅԻՆ ԱՎՏՈՏՐԱՆՍՊՈՐՏԱՅԻՆ </w:t>
      </w:r>
      <w:r w:rsidRPr="008705B6">
        <w:rPr>
          <w:rFonts w:ascii="GHEA Grapalat" w:hAnsi="GHEA Grapalat"/>
          <w:b/>
          <w:sz w:val="24"/>
          <w:lang w:val="hy-AM"/>
        </w:rPr>
        <w:t xml:space="preserve">ՓՈԽԱԴՐՈՒՄՆԵՐԻ </w:t>
      </w:r>
      <w:r>
        <w:rPr>
          <w:rFonts w:ascii="GHEA Grapalat" w:hAnsi="GHEA Grapalat"/>
          <w:b/>
          <w:sz w:val="24"/>
          <w:lang w:val="hy-AM"/>
        </w:rPr>
        <w:t xml:space="preserve">ՊԱՅՄԱՆԱԳՐԻ </w:t>
      </w:r>
      <w:r w:rsidRPr="008705B6">
        <w:rPr>
          <w:rFonts w:ascii="GHEA Grapalat" w:hAnsi="GHEA Grapalat"/>
          <w:b/>
          <w:sz w:val="24"/>
          <w:lang w:val="hy-AM"/>
        </w:rPr>
        <w:t xml:space="preserve">ՄԱՍԻՆ» </w:t>
      </w:r>
      <w:r>
        <w:rPr>
          <w:rFonts w:ascii="GHEA Grapalat" w:hAnsi="GHEA Grapalat"/>
          <w:b/>
          <w:sz w:val="24"/>
          <w:lang w:val="hy-AM"/>
        </w:rPr>
        <w:t xml:space="preserve">ԿՈՆՎԵՆՑԻԱՅԻ </w:t>
      </w:r>
      <w:r>
        <w:rPr>
          <w:rFonts w:ascii="GHEA Grapalat" w:hAnsi="GHEA Grapalat"/>
          <w:b/>
          <w:sz w:val="24"/>
        </w:rPr>
        <w:t>(CMR) e-CMR</w:t>
      </w:r>
      <w:r>
        <w:rPr>
          <w:rFonts w:ascii="GHEA Grapalat" w:hAnsi="GHEA Grapalat"/>
          <w:b/>
          <w:sz w:val="24"/>
          <w:lang w:val="hy-AM"/>
        </w:rPr>
        <w:t xml:space="preserve"> ԼՐԱՑՈՒՑԻՉ ԱՐՁԱՆԱԳՐՈՒԹՅԱՆ</w:t>
      </w:r>
      <w:r w:rsidRPr="006B5360">
        <w:rPr>
          <w:rFonts w:ascii="GHEA Grapalat" w:hAnsi="GHEA Grapalat"/>
          <w:b/>
          <w:sz w:val="24"/>
          <w:lang w:val="hy-AM"/>
        </w:rPr>
        <w:t xml:space="preserve"> ՎԱՎԵՐԱՑՄԱՆ</w:t>
      </w:r>
      <w:r>
        <w:rPr>
          <w:rFonts w:ascii="GHEA Grapalat" w:hAnsi="GHEA Grapalat"/>
          <w:b/>
          <w:sz w:val="24"/>
          <w:lang w:val="hy-AM"/>
        </w:rPr>
        <w:t xml:space="preserve"> ՆՊԱՏԱԿԱՀԱՐՄԱՐՈՒԹՅԱՆ </w:t>
      </w:r>
      <w:r>
        <w:rPr>
          <w:rFonts w:ascii="GHEA Grapalat" w:hAnsi="GHEA Grapalat"/>
          <w:b/>
          <w:sz w:val="24"/>
        </w:rPr>
        <w:t>ՎԵՐԱԲԵՐՅԱԼ</w:t>
      </w:r>
    </w:p>
    <w:p w14:paraId="2578F14D" w14:textId="77777777" w:rsidR="000F79FC" w:rsidRDefault="000F79FC" w:rsidP="000F79FC">
      <w:pPr>
        <w:pStyle w:val="BodyText"/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2BCDEF8A" w14:textId="77777777" w:rsidR="000C32D0" w:rsidRDefault="000C32D0" w:rsidP="009D420C">
      <w:pPr>
        <w:pStyle w:val="PlainText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Հանրապետությունը 2006 թվականի հունիսի 9-ին միացել է  </w:t>
      </w:r>
      <w:r w:rsidR="001A0F53" w:rsidRPr="00E71069">
        <w:rPr>
          <w:rFonts w:ascii="GHEA Grapalat" w:hAnsi="GHEA Grapalat"/>
          <w:sz w:val="24"/>
          <w:szCs w:val="24"/>
          <w:lang w:val="hy-AM"/>
        </w:rPr>
        <w:t>«</w:t>
      </w:r>
      <w:r w:rsidR="000F79FC" w:rsidRPr="00126110">
        <w:rPr>
          <w:rFonts w:ascii="GHEA Grapalat" w:hAnsi="GHEA Grapalat"/>
          <w:sz w:val="24"/>
          <w:szCs w:val="24"/>
          <w:lang w:val="hy-AM"/>
        </w:rPr>
        <w:t>Բեռների միջազգային ավտոտրանսպորտային փոխադրումների պայմանագրի մասին</w:t>
      </w:r>
      <w:r w:rsidR="001A0F53" w:rsidRPr="00E71069">
        <w:rPr>
          <w:rFonts w:ascii="GHEA Grapalat" w:hAnsi="GHEA Grapalat"/>
          <w:sz w:val="24"/>
          <w:szCs w:val="24"/>
          <w:lang w:val="hy-AM"/>
        </w:rPr>
        <w:t>»</w:t>
      </w:r>
      <w:r w:rsidR="000F79FC" w:rsidRPr="00126110">
        <w:rPr>
          <w:rFonts w:ascii="GHEA Grapalat" w:hAnsi="GHEA Grapalat"/>
          <w:sz w:val="24"/>
          <w:szCs w:val="24"/>
          <w:lang w:val="hy-AM"/>
        </w:rPr>
        <w:t xml:space="preserve"> կոնվենցիա</w:t>
      </w:r>
      <w:r>
        <w:rPr>
          <w:rFonts w:ascii="GHEA Grapalat" w:hAnsi="GHEA Grapalat"/>
          <w:sz w:val="24"/>
          <w:szCs w:val="24"/>
          <w:lang w:val="hy-AM"/>
        </w:rPr>
        <w:t>յին</w:t>
      </w:r>
      <w:r w:rsidR="001A0F53">
        <w:rPr>
          <w:rFonts w:ascii="GHEA Grapalat" w:hAnsi="GHEA Grapalat"/>
          <w:sz w:val="24"/>
          <w:szCs w:val="24"/>
          <w:lang w:val="hy-AM"/>
        </w:rPr>
        <w:t xml:space="preserve"> </w:t>
      </w:r>
      <w:r w:rsidR="001A0F53" w:rsidRPr="00126110">
        <w:rPr>
          <w:rFonts w:ascii="GHEA Grapalat" w:hAnsi="GHEA Grapalat"/>
          <w:sz w:val="24"/>
          <w:szCs w:val="24"/>
          <w:lang w:val="hy-AM"/>
        </w:rPr>
        <w:t>(CMR)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166B4F70" w14:textId="77777777" w:rsidR="00316D87" w:rsidRPr="009D420C" w:rsidRDefault="001A0F53" w:rsidP="009D420C">
      <w:pPr>
        <w:pStyle w:val="PlainText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2008 թվականին </w:t>
      </w:r>
      <w:r w:rsidR="000C32D0">
        <w:rPr>
          <w:rFonts w:ascii="GHEA Grapalat" w:hAnsi="GHEA Grapalat"/>
          <w:sz w:val="24"/>
          <w:szCs w:val="24"/>
          <w:lang w:val="hy-AM"/>
        </w:rPr>
        <w:t xml:space="preserve">վերը նշված կոնվենցիան </w:t>
      </w:r>
      <w:r>
        <w:rPr>
          <w:rFonts w:ascii="GHEA Grapalat" w:hAnsi="GHEA Grapalat"/>
          <w:sz w:val="24"/>
          <w:szCs w:val="24"/>
          <w:lang w:val="hy-AM"/>
        </w:rPr>
        <w:t xml:space="preserve">լրացվեց </w:t>
      </w:r>
      <w:r w:rsidR="000F79FC" w:rsidRPr="00126110">
        <w:rPr>
          <w:rFonts w:ascii="GHEA Grapalat" w:hAnsi="GHEA Grapalat"/>
          <w:sz w:val="24"/>
          <w:szCs w:val="24"/>
          <w:lang w:val="hy-AM"/>
        </w:rPr>
        <w:t xml:space="preserve">e-CMR լրացուցիչ </w:t>
      </w:r>
      <w:r>
        <w:rPr>
          <w:rFonts w:ascii="GHEA Grapalat" w:hAnsi="GHEA Grapalat"/>
          <w:sz w:val="24"/>
          <w:szCs w:val="24"/>
          <w:lang w:val="hy-AM"/>
        </w:rPr>
        <w:t xml:space="preserve">արձանագրությամբ, </w:t>
      </w:r>
      <w:r w:rsidR="00316D87">
        <w:rPr>
          <w:rFonts w:ascii="GHEA Grapalat" w:hAnsi="GHEA Grapalat"/>
          <w:sz w:val="24"/>
          <w:szCs w:val="24"/>
          <w:lang w:val="hy-AM"/>
        </w:rPr>
        <w:t xml:space="preserve">որը </w:t>
      </w:r>
      <w:r w:rsidR="000C32D0">
        <w:rPr>
          <w:rFonts w:ascii="GHEA Grapalat" w:hAnsi="GHEA Grapalat"/>
          <w:sz w:val="24"/>
          <w:szCs w:val="24"/>
          <w:lang w:val="hy-AM"/>
        </w:rPr>
        <w:t>բեռնափոխադրման</w:t>
      </w:r>
      <w:r w:rsidR="00316D87">
        <w:rPr>
          <w:rFonts w:ascii="GHEA Grapalat" w:hAnsi="GHEA Grapalat"/>
          <w:sz w:val="24"/>
          <w:szCs w:val="24"/>
          <w:lang w:val="hy-AM"/>
        </w:rPr>
        <w:t xml:space="preserve"> ապրանքատրանսպորտային բեռնագրի էլեկտրոնային եղանակով կառավարման հնարավորություն է տալիս</w:t>
      </w:r>
      <w:r w:rsidR="000F79FC" w:rsidRPr="009D420C">
        <w:rPr>
          <w:rFonts w:ascii="GHEA Grapalat" w:hAnsi="GHEA Grapalat"/>
          <w:sz w:val="24"/>
          <w:szCs w:val="24"/>
          <w:lang w:val="hy-AM"/>
        </w:rPr>
        <w:t>։</w:t>
      </w:r>
      <w:r w:rsidR="00316D87" w:rsidRPr="009D420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DD3280C" w14:textId="77777777" w:rsidR="000F79FC" w:rsidRDefault="00316D87" w:rsidP="009D420C">
      <w:pPr>
        <w:pStyle w:val="PlainText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126110">
        <w:rPr>
          <w:rFonts w:ascii="GHEA Grapalat" w:hAnsi="GHEA Grapalat"/>
          <w:sz w:val="24"/>
          <w:szCs w:val="24"/>
          <w:lang w:val="hy-AM"/>
        </w:rPr>
        <w:t>e-CMR</w:t>
      </w:r>
      <w:r>
        <w:rPr>
          <w:rFonts w:ascii="GHEA Grapalat" w:hAnsi="GHEA Grapalat"/>
          <w:sz w:val="24"/>
          <w:szCs w:val="24"/>
          <w:lang w:val="hy-AM"/>
        </w:rPr>
        <w:t xml:space="preserve"> արձանագրությունը ուժի մեջ է մտել 2011 թվականի հունիսի 5-ին։ Արձանագրությանը </w:t>
      </w:r>
      <w:r w:rsidR="00442759">
        <w:rPr>
          <w:rFonts w:ascii="GHEA Grapalat" w:hAnsi="GHEA Grapalat"/>
          <w:sz w:val="24"/>
          <w:szCs w:val="24"/>
          <w:lang w:val="hy-AM"/>
        </w:rPr>
        <w:t xml:space="preserve">միացել են 34 երկրներ, այդ թվում՝ Ադրբեջանը, Բելառուսը, Բելգիան, Բուլղարիան, Գերմանիան, Դանիան, Էստոնիան, Թուրքիան, Թուրքմենիստանը, </w:t>
      </w:r>
      <w:r w:rsidR="009D420C">
        <w:rPr>
          <w:rFonts w:ascii="GHEA Grapalat" w:hAnsi="GHEA Grapalat"/>
          <w:sz w:val="24"/>
          <w:szCs w:val="24"/>
          <w:lang w:val="hy-AM"/>
        </w:rPr>
        <w:t xml:space="preserve">Իսպանիան, </w:t>
      </w:r>
      <w:r w:rsidR="00442759">
        <w:rPr>
          <w:rFonts w:ascii="GHEA Grapalat" w:hAnsi="GHEA Grapalat"/>
          <w:sz w:val="24"/>
          <w:szCs w:val="24"/>
          <w:lang w:val="hy-AM"/>
        </w:rPr>
        <w:t xml:space="preserve">Իրանի Իսլամական Հանրապետությունը, Լատվիան, Լիտվան, Լեհաստանը, Լյուքսեմբուրգը, Կիրգիզիան, Հոլանդիան, </w:t>
      </w:r>
      <w:r w:rsidR="009D420C">
        <w:rPr>
          <w:rFonts w:ascii="GHEA Grapalat" w:hAnsi="GHEA Grapalat"/>
          <w:sz w:val="24"/>
          <w:szCs w:val="24"/>
          <w:lang w:val="hy-AM"/>
        </w:rPr>
        <w:t xml:space="preserve">Մեծ Բրիտանիան, </w:t>
      </w:r>
      <w:r w:rsidR="00442759">
        <w:rPr>
          <w:rFonts w:ascii="GHEA Grapalat" w:hAnsi="GHEA Grapalat"/>
          <w:sz w:val="24"/>
          <w:szCs w:val="24"/>
          <w:lang w:val="hy-AM"/>
        </w:rPr>
        <w:t xml:space="preserve">Մոլդովան, Նորվեգիան, Շվեդիան, Շվեցարիան, Չեխիայի Հանրապետությունը, Պորտուգալիան, Ռումինիան, Ռուսաստանի Դաշնությունը, Սլովակիան, Սլովենիան, </w:t>
      </w:r>
      <w:r w:rsidR="009D420C">
        <w:rPr>
          <w:rFonts w:ascii="GHEA Grapalat" w:hAnsi="GHEA Grapalat"/>
          <w:sz w:val="24"/>
          <w:szCs w:val="24"/>
          <w:lang w:val="hy-AM"/>
        </w:rPr>
        <w:t xml:space="preserve">Տաջիկստանը, Ուկրաինան, Ուզբեկստանը, </w:t>
      </w:r>
      <w:r w:rsidR="00442759">
        <w:rPr>
          <w:rFonts w:ascii="GHEA Grapalat" w:hAnsi="GHEA Grapalat"/>
          <w:sz w:val="24"/>
          <w:szCs w:val="24"/>
          <w:lang w:val="hy-AM"/>
        </w:rPr>
        <w:t>Օմանը, Ֆրանսիան, Ֆինլանդիան</w:t>
      </w:r>
      <w:r w:rsidR="009D420C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18B41C38" w14:textId="77777777" w:rsidR="00053FAE" w:rsidRPr="00053FAE" w:rsidRDefault="009D420C" w:rsidP="009D420C">
      <w:pPr>
        <w:pStyle w:val="PlainText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Էլեկտրոնային ապրանքատրանսպորտային բեռնագիրը</w:t>
      </w:r>
      <w:r w:rsidR="000C32D0">
        <w:rPr>
          <w:rFonts w:ascii="GHEA Grapalat" w:hAnsi="GHEA Grapalat"/>
          <w:sz w:val="24"/>
          <w:szCs w:val="24"/>
          <w:lang w:val="hy-AM"/>
        </w:rPr>
        <w:t xml:space="preserve"> </w:t>
      </w:r>
      <w:r w:rsidR="000C32D0" w:rsidRPr="000C32D0">
        <w:rPr>
          <w:rFonts w:ascii="GHEA Grapalat" w:hAnsi="GHEA Grapalat"/>
          <w:sz w:val="24"/>
          <w:szCs w:val="24"/>
          <w:lang w:val="hy-AM"/>
        </w:rPr>
        <w:t>(</w:t>
      </w:r>
      <w:r w:rsidR="000C32D0" w:rsidRPr="00126110">
        <w:rPr>
          <w:rFonts w:ascii="GHEA Grapalat" w:hAnsi="GHEA Grapalat"/>
          <w:sz w:val="24"/>
          <w:szCs w:val="24"/>
          <w:lang w:val="hy-AM"/>
        </w:rPr>
        <w:t>e-CMR</w:t>
      </w:r>
      <w:r w:rsidR="000C32D0" w:rsidRPr="000C32D0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դյուրացնում է բեռնափոխադրման գործընթացը, ապահովում է էլեկտրոնային եղանակով </w:t>
      </w:r>
      <w:r w:rsidR="00053FAE">
        <w:rPr>
          <w:rFonts w:ascii="GHEA Grapalat" w:hAnsi="GHEA Grapalat"/>
          <w:sz w:val="24"/>
          <w:szCs w:val="24"/>
          <w:lang w:val="hy-AM"/>
        </w:rPr>
        <w:t>մաքսային ընթացակարգերի իրականացումը,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53FAE">
        <w:rPr>
          <w:rFonts w:ascii="GHEA Grapalat" w:hAnsi="GHEA Grapalat"/>
          <w:sz w:val="24"/>
          <w:szCs w:val="24"/>
          <w:lang w:val="hy-AM"/>
        </w:rPr>
        <w:t>նպաստում է լոգիստիկ ծառայությունների էֆեկտիվության 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53FAE">
        <w:rPr>
          <w:rFonts w:ascii="GHEA Grapalat" w:hAnsi="GHEA Grapalat"/>
          <w:sz w:val="24"/>
          <w:szCs w:val="24"/>
          <w:lang w:val="hy-AM"/>
        </w:rPr>
        <w:t>մրցակցության բարձրացմանը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  <w:r w:rsidR="00053FAE">
        <w:rPr>
          <w:rFonts w:ascii="GHEA Grapalat" w:hAnsi="GHEA Grapalat"/>
          <w:sz w:val="24"/>
          <w:szCs w:val="24"/>
          <w:lang w:val="hy-AM"/>
        </w:rPr>
        <w:t>Էլեկտրոնային ապրանքատրանսպորտային բեռնագրի կիրառումը նվազեցնում է տրանսպորտային կազմակերպությունների ծախսերը, արագացնում է վարչարարությունը, նվազեցնում է բեռնափոխադրումների ընթացքում հնարավոր անճշտությունները, դյուրացնում է վերահսկողությունը։</w:t>
      </w:r>
    </w:p>
    <w:p w14:paraId="50AB4B3D" w14:textId="77777777" w:rsidR="009D420C" w:rsidRPr="009D420C" w:rsidRDefault="009D420C" w:rsidP="009D420C">
      <w:pPr>
        <w:pStyle w:val="PlainText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Միաժամանակ միջազգային բեռնափոխադրումներ</w:t>
      </w:r>
      <w:r w:rsidR="00563BB5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թվայնացումը</w:t>
      </w:r>
      <w:r w:rsidR="00563BB5">
        <w:rPr>
          <w:rFonts w:ascii="GHEA Grapalat" w:hAnsi="GHEA Grapalat"/>
          <w:sz w:val="24"/>
          <w:szCs w:val="24"/>
          <w:lang w:val="hy-AM"/>
        </w:rPr>
        <w:t xml:space="preserve"> նոր որակ է հաղորդում տրանսպորտային ծառայությունների մատուցման ոլորտին։</w:t>
      </w:r>
    </w:p>
    <w:p w14:paraId="56723428" w14:textId="51393D54" w:rsidR="000F79FC" w:rsidRDefault="000F79FC" w:rsidP="000F79FC">
      <w:pPr>
        <w:pStyle w:val="PlainText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9D420C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E71069">
        <w:rPr>
          <w:rFonts w:ascii="GHEA Grapalat" w:hAnsi="GHEA Grapalat"/>
          <w:sz w:val="24"/>
          <w:szCs w:val="24"/>
          <w:lang w:val="hy-AM"/>
        </w:rPr>
        <w:t>«</w:t>
      </w:r>
      <w:r w:rsidRPr="00E71069">
        <w:rPr>
          <w:rFonts w:ascii="GHEA Grapalat" w:hAnsi="GHEA Grapalat" w:cs="Arial"/>
          <w:sz w:val="24"/>
          <w:szCs w:val="24"/>
          <w:lang w:val="hy-AM"/>
        </w:rPr>
        <w:t>Միջազգային</w:t>
      </w:r>
      <w:r w:rsidRPr="00E710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71069">
        <w:rPr>
          <w:rFonts w:ascii="GHEA Grapalat" w:hAnsi="GHEA Grapalat" w:cs="Arial"/>
          <w:sz w:val="24"/>
          <w:szCs w:val="24"/>
          <w:lang w:val="hy-AM"/>
        </w:rPr>
        <w:t>պայմանագրերի</w:t>
      </w:r>
      <w:r w:rsidRPr="00E710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71069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E71069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E71069">
        <w:rPr>
          <w:rFonts w:ascii="GHEA Grapalat" w:hAnsi="GHEA Grapalat" w:cs="Arial"/>
          <w:sz w:val="24"/>
          <w:szCs w:val="24"/>
          <w:lang w:val="hy-AM"/>
        </w:rPr>
        <w:t>ՀՀ</w:t>
      </w:r>
      <w:r w:rsidRPr="00E710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71069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E71069">
        <w:rPr>
          <w:rFonts w:ascii="GHEA Grapalat" w:hAnsi="GHEA Grapalat"/>
          <w:sz w:val="24"/>
          <w:szCs w:val="24"/>
          <w:lang w:val="hy-AM"/>
        </w:rPr>
        <w:t xml:space="preserve"> </w:t>
      </w:r>
      <w:r w:rsidR="00534763">
        <w:rPr>
          <w:rFonts w:ascii="GHEA Grapalat" w:hAnsi="GHEA Grapalat"/>
          <w:sz w:val="24"/>
          <w:szCs w:val="24"/>
          <w:lang w:val="hy-AM"/>
        </w:rPr>
        <w:t>11</w:t>
      </w:r>
      <w:r w:rsidRPr="00E71069">
        <w:rPr>
          <w:rFonts w:ascii="GHEA Grapalat" w:hAnsi="GHEA Grapalat"/>
          <w:sz w:val="24"/>
          <w:szCs w:val="24"/>
          <w:lang w:val="hy-AM"/>
        </w:rPr>
        <w:t>-</w:t>
      </w:r>
      <w:r w:rsidRPr="00E71069">
        <w:rPr>
          <w:rFonts w:ascii="GHEA Grapalat" w:hAnsi="GHEA Grapalat" w:cs="Arial"/>
          <w:sz w:val="24"/>
          <w:szCs w:val="24"/>
          <w:lang w:val="hy-AM"/>
        </w:rPr>
        <w:t>րդ</w:t>
      </w:r>
      <w:r w:rsidRPr="00E710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71069">
        <w:rPr>
          <w:rFonts w:ascii="GHEA Grapalat" w:hAnsi="GHEA Grapalat" w:cs="Arial"/>
          <w:sz w:val="24"/>
          <w:szCs w:val="24"/>
          <w:lang w:val="hy-AM"/>
        </w:rPr>
        <w:t>հոդված</w:t>
      </w:r>
      <w:r w:rsidRPr="009D420C">
        <w:rPr>
          <w:rFonts w:ascii="GHEA Grapalat" w:hAnsi="GHEA Grapalat" w:cs="Arial"/>
          <w:sz w:val="24"/>
          <w:szCs w:val="24"/>
          <w:lang w:val="hy-AM"/>
        </w:rPr>
        <w:t>ը</w:t>
      </w:r>
      <w:r w:rsidRPr="00E71069">
        <w:rPr>
          <w:rFonts w:ascii="GHEA Grapalat" w:hAnsi="GHEA Grapalat" w:cs="Arial"/>
          <w:sz w:val="24"/>
          <w:szCs w:val="24"/>
          <w:lang w:val="hy-AM"/>
        </w:rPr>
        <w:t>՝</w:t>
      </w:r>
      <w:r w:rsidRPr="00E710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71069">
        <w:rPr>
          <w:rFonts w:ascii="GHEA Grapalat" w:hAnsi="GHEA Grapalat" w:cs="Arial"/>
          <w:sz w:val="24"/>
          <w:szCs w:val="24"/>
          <w:lang w:val="hy-AM"/>
        </w:rPr>
        <w:t>ՀՀ</w:t>
      </w:r>
      <w:r w:rsidRPr="00E710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420C">
        <w:rPr>
          <w:rFonts w:ascii="GHEA Grapalat" w:hAnsi="GHEA Grapalat"/>
          <w:sz w:val="24"/>
          <w:szCs w:val="24"/>
          <w:lang w:val="hy-AM"/>
        </w:rPr>
        <w:t xml:space="preserve">տարածքային կառավարման և ենթակառուցվածքների </w:t>
      </w:r>
      <w:r w:rsidRPr="00E71069">
        <w:rPr>
          <w:rFonts w:ascii="GHEA Grapalat" w:hAnsi="GHEA Grapalat" w:cs="Arial"/>
          <w:sz w:val="24"/>
          <w:szCs w:val="24"/>
          <w:lang w:val="hy-AM"/>
        </w:rPr>
        <w:t>նախարարություն</w:t>
      </w:r>
      <w:r w:rsidRPr="009D420C">
        <w:rPr>
          <w:rFonts w:ascii="GHEA Grapalat" w:hAnsi="GHEA Grapalat" w:cs="Arial"/>
          <w:sz w:val="24"/>
          <w:szCs w:val="24"/>
          <w:lang w:val="hy-AM"/>
        </w:rPr>
        <w:t>ը նպատակահարմար է համարում</w:t>
      </w:r>
      <w:r w:rsidRPr="009D420C">
        <w:rPr>
          <w:rFonts w:ascii="GHEA Grapalat" w:hAnsi="GHEA Grapalat"/>
          <w:sz w:val="24"/>
          <w:szCs w:val="24"/>
          <w:lang w:val="hy-AM"/>
        </w:rPr>
        <w:t xml:space="preserve"> </w:t>
      </w:r>
      <w:r w:rsidR="00563BB5" w:rsidRPr="00E71069">
        <w:rPr>
          <w:rFonts w:ascii="GHEA Grapalat" w:hAnsi="GHEA Grapalat"/>
          <w:sz w:val="24"/>
          <w:szCs w:val="24"/>
          <w:lang w:val="hy-AM"/>
        </w:rPr>
        <w:t>«</w:t>
      </w:r>
      <w:r w:rsidR="00563BB5" w:rsidRPr="00126110">
        <w:rPr>
          <w:rFonts w:ascii="GHEA Grapalat" w:hAnsi="GHEA Grapalat"/>
          <w:sz w:val="24"/>
          <w:szCs w:val="24"/>
          <w:lang w:val="hy-AM"/>
        </w:rPr>
        <w:t>Բեռների միջազգային ավտոտրանսպորտային փոխադրումների պայմանագրի մասին</w:t>
      </w:r>
      <w:r w:rsidR="00563BB5" w:rsidRPr="00E71069">
        <w:rPr>
          <w:rFonts w:ascii="GHEA Grapalat" w:hAnsi="GHEA Grapalat"/>
          <w:sz w:val="24"/>
          <w:szCs w:val="24"/>
          <w:lang w:val="hy-AM"/>
        </w:rPr>
        <w:t>»</w:t>
      </w:r>
      <w:r w:rsidR="00563BB5" w:rsidRPr="00126110">
        <w:rPr>
          <w:rFonts w:ascii="GHEA Grapalat" w:hAnsi="GHEA Grapalat"/>
          <w:sz w:val="24"/>
          <w:szCs w:val="24"/>
          <w:lang w:val="hy-AM"/>
        </w:rPr>
        <w:t xml:space="preserve"> կոնվենցիա</w:t>
      </w:r>
      <w:r w:rsidR="00563BB5">
        <w:rPr>
          <w:rFonts w:ascii="GHEA Grapalat" w:hAnsi="GHEA Grapalat"/>
          <w:sz w:val="24"/>
          <w:szCs w:val="24"/>
          <w:lang w:val="hy-AM"/>
        </w:rPr>
        <w:t xml:space="preserve">յի </w:t>
      </w:r>
      <w:r w:rsidR="00563BB5" w:rsidRPr="00126110">
        <w:rPr>
          <w:rFonts w:ascii="GHEA Grapalat" w:hAnsi="GHEA Grapalat"/>
          <w:sz w:val="24"/>
          <w:szCs w:val="24"/>
          <w:lang w:val="hy-AM"/>
        </w:rPr>
        <w:t>(CMR)</w:t>
      </w:r>
      <w:r w:rsidR="00563BB5">
        <w:rPr>
          <w:rFonts w:ascii="GHEA Grapalat" w:hAnsi="GHEA Grapalat"/>
          <w:sz w:val="24"/>
          <w:szCs w:val="24"/>
          <w:lang w:val="hy-AM"/>
        </w:rPr>
        <w:t xml:space="preserve"> </w:t>
      </w:r>
      <w:r w:rsidR="00563BB5" w:rsidRPr="00126110">
        <w:rPr>
          <w:rFonts w:ascii="GHEA Grapalat" w:hAnsi="GHEA Grapalat"/>
          <w:sz w:val="24"/>
          <w:szCs w:val="24"/>
          <w:lang w:val="hy-AM"/>
        </w:rPr>
        <w:t xml:space="preserve">e-CMR լրացուցիչ </w:t>
      </w:r>
      <w:r w:rsidR="00563BB5">
        <w:rPr>
          <w:rFonts w:ascii="GHEA Grapalat" w:hAnsi="GHEA Grapalat"/>
          <w:sz w:val="24"/>
          <w:szCs w:val="24"/>
          <w:lang w:val="hy-AM"/>
        </w:rPr>
        <w:t>արձանագրության</w:t>
      </w:r>
      <w:r w:rsidRPr="009D420C">
        <w:rPr>
          <w:rFonts w:ascii="GHEA Grapalat" w:hAnsi="GHEA Grapalat"/>
          <w:sz w:val="24"/>
          <w:szCs w:val="24"/>
          <w:lang w:val="hy-AM"/>
        </w:rPr>
        <w:t xml:space="preserve"> վավերացումը։</w:t>
      </w:r>
    </w:p>
    <w:p w14:paraId="7647C9EE" w14:textId="77777777" w:rsidR="004E6D30" w:rsidRDefault="004E6D30" w:rsidP="000F79FC">
      <w:pPr>
        <w:pStyle w:val="PlainText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3B1AA2C7" w14:textId="77777777" w:rsidR="004E6D30" w:rsidRDefault="004E6D30" w:rsidP="000F79FC">
      <w:pPr>
        <w:pStyle w:val="PlainText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Տարածքային կառավարման և</w:t>
      </w:r>
    </w:p>
    <w:p w14:paraId="07E374C1" w14:textId="77777777" w:rsidR="004E6D30" w:rsidRPr="004E6D30" w:rsidRDefault="004E6D30" w:rsidP="000F79FC">
      <w:pPr>
        <w:pStyle w:val="PlainText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ենթակառուցվածքների նախարար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Գ</w:t>
      </w:r>
      <w:r w:rsidRPr="004E6D30">
        <w:rPr>
          <w:rFonts w:ascii="Cambria Math" w:hAnsi="Cambria Math" w:cs="Cambria Math"/>
          <w:sz w:val="24"/>
          <w:szCs w:val="24"/>
          <w:lang w:val="hy-AM"/>
        </w:rPr>
        <w:t>․</w:t>
      </w:r>
      <w:r w:rsidRPr="004E6D30">
        <w:rPr>
          <w:rFonts w:ascii="GHEA Grapalat" w:hAnsi="GHEA Grapalat"/>
          <w:sz w:val="24"/>
          <w:szCs w:val="24"/>
          <w:lang w:val="hy-AM"/>
        </w:rPr>
        <w:t xml:space="preserve"> Սանոսյան</w:t>
      </w:r>
    </w:p>
    <w:p w14:paraId="3C02B607" w14:textId="77777777" w:rsidR="000F79FC" w:rsidRPr="009D420C" w:rsidRDefault="000F79FC" w:rsidP="000F79FC">
      <w:pPr>
        <w:spacing w:line="360" w:lineRule="auto"/>
        <w:ind w:right="-31"/>
        <w:rPr>
          <w:rFonts w:ascii="GHEA Grapalat" w:hAnsi="GHEA Grapalat"/>
          <w:b/>
          <w:lang w:val="hy-AM"/>
        </w:rPr>
      </w:pPr>
    </w:p>
    <w:p w14:paraId="4F0E00EF" w14:textId="77777777" w:rsidR="00FB79FD" w:rsidRPr="009D420C" w:rsidRDefault="00FB79FD">
      <w:pPr>
        <w:rPr>
          <w:lang w:val="hy-AM"/>
        </w:rPr>
      </w:pPr>
    </w:p>
    <w:sectPr w:rsidR="00FB79FD" w:rsidRPr="009D420C" w:rsidSect="00CE3390">
      <w:pgSz w:w="12240" w:h="15840"/>
      <w:pgMar w:top="108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67500"/>
    <w:multiLevelType w:val="hybridMultilevel"/>
    <w:tmpl w:val="B3A074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E275E1"/>
    <w:multiLevelType w:val="multilevel"/>
    <w:tmpl w:val="3828A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5806960">
    <w:abstractNumId w:val="0"/>
  </w:num>
  <w:num w:numId="2" w16cid:durableId="18462890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9FC"/>
    <w:rsid w:val="00053FAE"/>
    <w:rsid w:val="000C32D0"/>
    <w:rsid w:val="000E57F8"/>
    <w:rsid w:val="000F79FC"/>
    <w:rsid w:val="001A0F53"/>
    <w:rsid w:val="00316D87"/>
    <w:rsid w:val="00442759"/>
    <w:rsid w:val="004E6D30"/>
    <w:rsid w:val="00534763"/>
    <w:rsid w:val="00563BB5"/>
    <w:rsid w:val="009D420C"/>
    <w:rsid w:val="009F7E23"/>
    <w:rsid w:val="00B93E95"/>
    <w:rsid w:val="00CE3390"/>
    <w:rsid w:val="00DE2ECB"/>
    <w:rsid w:val="00FB7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F782F"/>
  <w15:chartTrackingRefBased/>
  <w15:docId w15:val="{DCC592DF-6887-4C47-911D-09A53C4CF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F79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0F79FC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0F79FC"/>
    <w:rPr>
      <w:rFonts w:ascii="Calibri" w:eastAsia="Calibri" w:hAnsi="Calibri" w:cs="Times New Roman"/>
      <w:lang w:val="ru-RU"/>
    </w:rPr>
  </w:style>
  <w:style w:type="paragraph" w:customStyle="1" w:styleId="Default">
    <w:name w:val="Default"/>
    <w:rsid w:val="000F79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0F79FC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0F79FC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787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3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9</cp:revision>
  <dcterms:created xsi:type="dcterms:W3CDTF">2023-12-04T12:35:00Z</dcterms:created>
  <dcterms:modified xsi:type="dcterms:W3CDTF">2024-04-02T14:42:00Z</dcterms:modified>
</cp:coreProperties>
</file>