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555"/>
        <w:gridCol w:w="4050"/>
      </w:tblGrid>
      <w:tr w:rsidR="006750B0" w:rsidRPr="00560474" w14:paraId="2F5F87D3" w14:textId="77777777" w:rsidTr="00FD0B99">
        <w:trPr>
          <w:trHeight w:val="1610"/>
        </w:trPr>
        <w:tc>
          <w:tcPr>
            <w:tcW w:w="14314" w:type="dxa"/>
            <w:gridSpan w:val="3"/>
            <w:tcBorders>
              <w:top w:val="single" w:sz="4" w:space="0" w:color="auto"/>
              <w:left w:val="single" w:sz="4" w:space="0" w:color="auto"/>
              <w:bottom w:val="single" w:sz="4" w:space="0" w:color="auto"/>
              <w:right w:val="single" w:sz="4" w:space="0" w:color="auto"/>
            </w:tcBorders>
          </w:tcPr>
          <w:p w14:paraId="44CB88F8" w14:textId="77777777" w:rsidR="006750B0" w:rsidRPr="00560474" w:rsidRDefault="006750B0" w:rsidP="007E2103">
            <w:pPr>
              <w:jc w:val="center"/>
              <w:rPr>
                <w:b/>
                <w:sz w:val="24"/>
                <w:szCs w:val="24"/>
                <w:lang w:val="af-ZA"/>
              </w:rPr>
            </w:pPr>
            <w:r w:rsidRPr="00560474">
              <w:rPr>
                <w:b/>
                <w:sz w:val="24"/>
                <w:szCs w:val="24"/>
                <w:lang w:val="af-ZA"/>
              </w:rPr>
              <w:t>ԱՄՓՈՓԱԹԵՐԹ</w:t>
            </w:r>
          </w:p>
          <w:p w14:paraId="4F526F27" w14:textId="1B3B0EEE" w:rsidR="00240B8C" w:rsidRPr="00560474" w:rsidRDefault="00FF7BE8" w:rsidP="007E2103">
            <w:pPr>
              <w:jc w:val="center"/>
              <w:rPr>
                <w:b/>
                <w:sz w:val="24"/>
                <w:szCs w:val="24"/>
                <w:lang w:val="af-ZA"/>
              </w:rPr>
            </w:pPr>
            <w:r w:rsidRPr="00560474">
              <w:rPr>
                <w:b/>
                <w:sz w:val="24"/>
                <w:szCs w:val="24"/>
                <w:lang w:val="af-ZA"/>
              </w:rPr>
              <w:t xml:space="preserve">«Բեռների միջազգային ավտոտրանսպորտային փոխադրումների պայմանագրի մասին» կոնվենցիայի (CMR) e-CMR լրացուցիչ </w:t>
            </w:r>
            <w:r w:rsidR="00A56163" w:rsidRPr="00560474">
              <w:rPr>
                <w:b/>
                <w:sz w:val="24"/>
                <w:szCs w:val="24"/>
                <w:lang w:val="af-ZA"/>
              </w:rPr>
              <w:t xml:space="preserve">արձանագրության </w:t>
            </w:r>
            <w:r w:rsidR="00F15903" w:rsidRPr="00560474">
              <w:rPr>
                <w:b/>
                <w:sz w:val="24"/>
                <w:szCs w:val="24"/>
                <w:lang w:val="af-ZA"/>
              </w:rPr>
              <w:t>նախագծի վերաբերյալ ստացված դիտողությունների և առաջարկությունների</w:t>
            </w:r>
          </w:p>
          <w:p w14:paraId="287F1BF0" w14:textId="77777777" w:rsidR="00813302" w:rsidRPr="00560474" w:rsidRDefault="00813302" w:rsidP="007E2103">
            <w:pPr>
              <w:jc w:val="center"/>
              <w:rPr>
                <w:b/>
                <w:sz w:val="24"/>
                <w:szCs w:val="24"/>
                <w:lang w:val="af-ZA"/>
              </w:rPr>
            </w:pPr>
          </w:p>
        </w:tc>
      </w:tr>
      <w:tr w:rsidR="006750B0" w:rsidRPr="00560474" w14:paraId="163EC8F9" w14:textId="77777777" w:rsidTr="007D2BE8">
        <w:trPr>
          <w:trHeight w:val="588"/>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7EEA87FC" w14:textId="77777777" w:rsidR="006750B0" w:rsidRPr="00560474" w:rsidRDefault="006750B0" w:rsidP="00FD0B99">
            <w:pPr>
              <w:spacing w:line="24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066FC2B1" w14:textId="77777777" w:rsidR="006750B0" w:rsidRPr="00560474" w:rsidRDefault="006750B0" w:rsidP="00813302">
            <w:pPr>
              <w:spacing w:before="0" w:line="240" w:lineRule="auto"/>
              <w:jc w:val="center"/>
              <w:rPr>
                <w:b/>
                <w:color w:val="000000"/>
                <w:sz w:val="24"/>
                <w:szCs w:val="24"/>
                <w:u w:val="single"/>
              </w:rPr>
            </w:pPr>
            <w:r w:rsidRPr="00560474">
              <w:rPr>
                <w:b/>
                <w:color w:val="000000"/>
                <w:sz w:val="24"/>
                <w:szCs w:val="24"/>
                <w:u w:val="single"/>
              </w:rPr>
              <w:t xml:space="preserve">ՀՀ </w:t>
            </w:r>
            <w:proofErr w:type="spellStart"/>
            <w:r w:rsidRPr="00560474">
              <w:rPr>
                <w:b/>
                <w:color w:val="000000"/>
                <w:sz w:val="24"/>
                <w:szCs w:val="24"/>
                <w:u w:val="single"/>
              </w:rPr>
              <w:t>ֆինանսների</w:t>
            </w:r>
            <w:proofErr w:type="spellEnd"/>
            <w:r w:rsidRPr="00560474">
              <w:rPr>
                <w:b/>
                <w:color w:val="000000"/>
                <w:sz w:val="24"/>
                <w:szCs w:val="24"/>
                <w:u w:val="single"/>
              </w:rPr>
              <w:t xml:space="preserve"> </w:t>
            </w:r>
            <w:proofErr w:type="spellStart"/>
            <w:r w:rsidRPr="00560474">
              <w:rPr>
                <w:b/>
                <w:color w:val="000000"/>
                <w:sz w:val="24"/>
                <w:szCs w:val="24"/>
                <w:u w:val="single"/>
              </w:rPr>
              <w:t>նախարարություն</w:t>
            </w:r>
            <w:proofErr w:type="spellEnd"/>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088CA266" w14:textId="58DA509F" w:rsidR="006750B0" w:rsidRPr="00560474" w:rsidRDefault="00FF7BE8" w:rsidP="00813302">
            <w:pPr>
              <w:autoSpaceDE w:val="0"/>
              <w:autoSpaceDN w:val="0"/>
              <w:spacing w:line="240" w:lineRule="auto"/>
              <w:rPr>
                <w:rFonts w:cs="Cambria Math"/>
                <w:sz w:val="24"/>
                <w:szCs w:val="24"/>
              </w:rPr>
            </w:pPr>
            <w:r w:rsidRPr="00560474">
              <w:rPr>
                <w:rFonts w:cs="Cambria Math"/>
                <w:sz w:val="24"/>
                <w:szCs w:val="24"/>
              </w:rPr>
              <w:t>05</w:t>
            </w:r>
            <w:r w:rsidR="008226DD" w:rsidRPr="00560474">
              <w:rPr>
                <w:rFonts w:cs="Cambria Math"/>
                <w:sz w:val="24"/>
                <w:szCs w:val="24"/>
              </w:rPr>
              <w:t>.0</w:t>
            </w:r>
            <w:r w:rsidRPr="00560474">
              <w:rPr>
                <w:rFonts w:cs="Cambria Math"/>
                <w:sz w:val="24"/>
                <w:szCs w:val="24"/>
              </w:rPr>
              <w:t>2</w:t>
            </w:r>
            <w:r w:rsidR="008226DD" w:rsidRPr="00560474">
              <w:rPr>
                <w:rFonts w:cs="Cambria Math"/>
                <w:sz w:val="24"/>
                <w:szCs w:val="24"/>
              </w:rPr>
              <w:t>.202</w:t>
            </w:r>
            <w:r w:rsidRPr="00560474">
              <w:rPr>
                <w:rFonts w:cs="Cambria Math"/>
                <w:sz w:val="24"/>
                <w:szCs w:val="24"/>
              </w:rPr>
              <w:t>4</w:t>
            </w:r>
            <w:r w:rsidR="008226DD" w:rsidRPr="00560474">
              <w:rPr>
                <w:rFonts w:cs="Cambria Math"/>
                <w:sz w:val="24"/>
                <w:szCs w:val="24"/>
              </w:rPr>
              <w:t xml:space="preserve">թ N </w:t>
            </w:r>
            <w:r w:rsidRPr="00560474">
              <w:rPr>
                <w:rFonts w:cs="Cambria Math"/>
                <w:sz w:val="24"/>
                <w:szCs w:val="24"/>
              </w:rPr>
              <w:t>04/5-2/4785-2024</w:t>
            </w:r>
          </w:p>
        </w:tc>
      </w:tr>
      <w:tr w:rsidR="00813302" w:rsidRPr="005C742D" w14:paraId="3739FCF2" w14:textId="77777777" w:rsidTr="006750B0">
        <w:trPr>
          <w:trHeight w:val="588"/>
        </w:trPr>
        <w:tc>
          <w:tcPr>
            <w:tcW w:w="709" w:type="dxa"/>
            <w:tcBorders>
              <w:top w:val="single" w:sz="4" w:space="0" w:color="auto"/>
              <w:left w:val="single" w:sz="4" w:space="0" w:color="auto"/>
              <w:bottom w:val="single" w:sz="4" w:space="0" w:color="auto"/>
              <w:right w:val="single" w:sz="4" w:space="0" w:color="auto"/>
            </w:tcBorders>
          </w:tcPr>
          <w:p w14:paraId="01B0A87D" w14:textId="77777777" w:rsidR="00813302" w:rsidRPr="00560474" w:rsidRDefault="00813302" w:rsidP="00813302">
            <w:pPr>
              <w:spacing w:line="24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14:paraId="713C8771" w14:textId="22B00FE3" w:rsidR="00813302" w:rsidRPr="00867581" w:rsidRDefault="005C742D" w:rsidP="00867581">
            <w:pPr>
              <w:tabs>
                <w:tab w:val="left" w:pos="1134"/>
              </w:tabs>
              <w:spacing w:after="0" w:line="240" w:lineRule="auto"/>
              <w:ind w:right="-1"/>
              <w:rPr>
                <w:sz w:val="24"/>
                <w:szCs w:val="24"/>
                <w:lang w:val="hy-AM"/>
              </w:rPr>
            </w:pPr>
            <w:r>
              <w:rPr>
                <w:sz w:val="24"/>
                <w:szCs w:val="24"/>
                <w:lang w:val="hy-AM"/>
              </w:rPr>
              <w:t>«Բեռների միջազգային ավտոտրանսպորտային փոխադրումների պայմանագրի մասին» կոնվենցիայի (CMR) e-CMR լրացուցիչ արձանագրության 11-րդ հոդվածով («Վեճը») սահմանվում է, որ սույն արձանագրության մեկնաբանման կամ կիրառման վերաբերյալ երկու կամ ավելի կողմերի միջև ծագած ցանկացած վեճ, որը կողմերը չեն կարողանում կարգավորել բանակցությունների կամ այլ միջոցներով, տվյալ կողմերից որևէ մեկի խնդրանքով կարգավորման համար կարող է փոխանցվել Արդարադատության միջազգային դատարան:</w:t>
            </w:r>
            <w:r w:rsidR="00867581">
              <w:rPr>
                <w:sz w:val="24"/>
                <w:szCs w:val="24"/>
                <w:lang w:val="hy-AM"/>
              </w:rPr>
              <w:t xml:space="preserve"> </w:t>
            </w:r>
            <w:r>
              <w:rPr>
                <w:sz w:val="24"/>
                <w:szCs w:val="24"/>
                <w:lang w:val="hy-AM"/>
              </w:rPr>
              <w:t>Պայմանավորված այդ հանգամանքով՝ նշված հոդվածին համապատասխան պայմանների ի հայտ գալը կհանգեցնի ՀՀ պետական բյուջեից լրացուցիչ ծախսերի կատարման անհրաժեշտության։</w:t>
            </w:r>
          </w:p>
        </w:tc>
        <w:tc>
          <w:tcPr>
            <w:tcW w:w="4050" w:type="dxa"/>
            <w:tcBorders>
              <w:top w:val="single" w:sz="4" w:space="0" w:color="auto"/>
              <w:left w:val="single" w:sz="4" w:space="0" w:color="auto"/>
              <w:bottom w:val="single" w:sz="4" w:space="0" w:color="auto"/>
              <w:right w:val="single" w:sz="4" w:space="0" w:color="auto"/>
            </w:tcBorders>
          </w:tcPr>
          <w:p w14:paraId="3A24F78F" w14:textId="21336EDA" w:rsidR="00813302" w:rsidRPr="00560474" w:rsidRDefault="00C90E07" w:rsidP="00C90E07">
            <w:pPr>
              <w:autoSpaceDE w:val="0"/>
              <w:autoSpaceDN w:val="0"/>
              <w:spacing w:line="240" w:lineRule="auto"/>
              <w:jc w:val="center"/>
              <w:rPr>
                <w:rFonts w:cs="Sylfaen"/>
                <w:sz w:val="24"/>
                <w:szCs w:val="24"/>
                <w:lang w:val="fr-FR"/>
              </w:rPr>
            </w:pPr>
            <w:proofErr w:type="spellStart"/>
            <w:r w:rsidRPr="00ED5B35">
              <w:rPr>
                <w:sz w:val="24"/>
                <w:szCs w:val="24"/>
              </w:rPr>
              <w:t>Ընդունվել</w:t>
            </w:r>
            <w:proofErr w:type="spellEnd"/>
            <w:r w:rsidRPr="00ED5B35">
              <w:rPr>
                <w:sz w:val="24"/>
                <w:szCs w:val="24"/>
              </w:rPr>
              <w:t xml:space="preserve"> է</w:t>
            </w:r>
          </w:p>
        </w:tc>
      </w:tr>
      <w:tr w:rsidR="00560474" w:rsidRPr="00560474" w14:paraId="413B69DA" w14:textId="77777777" w:rsidTr="00D80CB7">
        <w:trPr>
          <w:trHeight w:val="588"/>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354BFFAF" w14:textId="77777777" w:rsidR="00560474" w:rsidRPr="00560474" w:rsidRDefault="00560474" w:rsidP="00D80CB7">
            <w:pPr>
              <w:spacing w:line="24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3F9CB537" w14:textId="0CB3A90C" w:rsidR="00560474" w:rsidRPr="00560474" w:rsidRDefault="00560474" w:rsidP="00D80CB7">
            <w:pPr>
              <w:spacing w:before="0" w:line="240" w:lineRule="auto"/>
              <w:jc w:val="center"/>
              <w:rPr>
                <w:b/>
                <w:color w:val="000000"/>
                <w:sz w:val="24"/>
                <w:szCs w:val="24"/>
                <w:u w:val="single"/>
              </w:rPr>
            </w:pPr>
            <w:r w:rsidRPr="00560474">
              <w:rPr>
                <w:b/>
                <w:color w:val="000000"/>
                <w:sz w:val="24"/>
                <w:szCs w:val="24"/>
                <w:u w:val="single"/>
              </w:rPr>
              <w:t xml:space="preserve">ՀՀ </w:t>
            </w:r>
            <w:proofErr w:type="spellStart"/>
            <w:r w:rsidRPr="00560474">
              <w:rPr>
                <w:b/>
                <w:color w:val="000000"/>
                <w:sz w:val="24"/>
                <w:szCs w:val="24"/>
                <w:u w:val="single"/>
              </w:rPr>
              <w:t>արտաքին</w:t>
            </w:r>
            <w:proofErr w:type="spellEnd"/>
            <w:r w:rsidRPr="00560474">
              <w:rPr>
                <w:b/>
                <w:color w:val="000000"/>
                <w:sz w:val="24"/>
                <w:szCs w:val="24"/>
                <w:u w:val="single"/>
              </w:rPr>
              <w:t xml:space="preserve"> </w:t>
            </w:r>
            <w:proofErr w:type="spellStart"/>
            <w:r w:rsidRPr="00560474">
              <w:rPr>
                <w:b/>
                <w:color w:val="000000"/>
                <w:sz w:val="24"/>
                <w:szCs w:val="24"/>
                <w:u w:val="single"/>
              </w:rPr>
              <w:t>գործերի</w:t>
            </w:r>
            <w:proofErr w:type="spellEnd"/>
            <w:r w:rsidRPr="00560474">
              <w:rPr>
                <w:b/>
                <w:color w:val="000000"/>
                <w:sz w:val="24"/>
                <w:szCs w:val="24"/>
                <w:u w:val="single"/>
              </w:rPr>
              <w:t xml:space="preserve"> </w:t>
            </w:r>
            <w:proofErr w:type="spellStart"/>
            <w:r w:rsidRPr="00560474">
              <w:rPr>
                <w:b/>
                <w:color w:val="000000"/>
                <w:sz w:val="24"/>
                <w:szCs w:val="24"/>
                <w:u w:val="single"/>
              </w:rPr>
              <w:t>նախարարություն</w:t>
            </w:r>
            <w:proofErr w:type="spellEnd"/>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79E0D43F" w14:textId="30D816CA" w:rsidR="00560474" w:rsidRPr="00560474" w:rsidRDefault="00560474" w:rsidP="00D80CB7">
            <w:pPr>
              <w:autoSpaceDE w:val="0"/>
              <w:autoSpaceDN w:val="0"/>
              <w:spacing w:line="240" w:lineRule="auto"/>
              <w:rPr>
                <w:rFonts w:cs="Cambria Math"/>
                <w:sz w:val="24"/>
                <w:szCs w:val="24"/>
              </w:rPr>
            </w:pPr>
            <w:r w:rsidRPr="00560474">
              <w:rPr>
                <w:rFonts w:cs="Cambria Math"/>
                <w:sz w:val="24"/>
                <w:szCs w:val="24"/>
              </w:rPr>
              <w:t>01.03.2024թ N 1111/11864-24</w:t>
            </w:r>
          </w:p>
        </w:tc>
      </w:tr>
      <w:tr w:rsidR="00560474" w:rsidRPr="00560474" w14:paraId="45694654" w14:textId="77777777" w:rsidTr="00D80CB7">
        <w:trPr>
          <w:trHeight w:val="588"/>
        </w:trPr>
        <w:tc>
          <w:tcPr>
            <w:tcW w:w="709" w:type="dxa"/>
            <w:tcBorders>
              <w:top w:val="single" w:sz="4" w:space="0" w:color="auto"/>
              <w:left w:val="single" w:sz="4" w:space="0" w:color="auto"/>
              <w:bottom w:val="single" w:sz="4" w:space="0" w:color="auto"/>
              <w:right w:val="single" w:sz="4" w:space="0" w:color="auto"/>
            </w:tcBorders>
          </w:tcPr>
          <w:p w14:paraId="1F589881" w14:textId="77777777" w:rsidR="00560474" w:rsidRPr="00560474" w:rsidRDefault="00560474" w:rsidP="00D80CB7">
            <w:pPr>
              <w:spacing w:line="24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14:paraId="24E54889" w14:textId="4EF036E0" w:rsidR="00170C70" w:rsidRPr="00867581" w:rsidRDefault="00170C70" w:rsidP="00867581">
            <w:pPr>
              <w:spacing w:after="0"/>
              <w:rPr>
                <w:sz w:val="24"/>
                <w:szCs w:val="24"/>
                <w:lang w:val="hy-AM"/>
              </w:rPr>
            </w:pPr>
            <w:r w:rsidRPr="00A87BFC">
              <w:rPr>
                <w:sz w:val="24"/>
                <w:szCs w:val="24"/>
                <w:lang w:val="hy-AM"/>
              </w:rPr>
              <w:t xml:space="preserve">Արձանագրությունը տրամադրում է իրավական շրջանակ և չափորոշիչներ՝ «Բեռների միջազգային ավտոտրանսպորտային փոխադրումների պայմանագրի մասին» կոնվենցիայով (CMR) սահմանված բեռնագրերի էլեկտրոնային կառավարման համար: </w:t>
            </w:r>
            <w:r w:rsidRPr="00A87BFC">
              <w:rPr>
                <w:rFonts w:cs="Sylfaen"/>
                <w:sz w:val="24"/>
                <w:szCs w:val="24"/>
                <w:lang w:val="hy-AM"/>
              </w:rPr>
              <w:t>Բեռների</w:t>
            </w:r>
            <w:r w:rsidRPr="00A87BFC">
              <w:rPr>
                <w:rFonts w:cs="Times Armenian"/>
                <w:sz w:val="24"/>
                <w:szCs w:val="24"/>
                <w:lang w:val="hy-AM"/>
              </w:rPr>
              <w:t xml:space="preserve"> </w:t>
            </w:r>
            <w:r w:rsidRPr="00A87BFC">
              <w:rPr>
                <w:rFonts w:cs="Sylfaen"/>
                <w:sz w:val="24"/>
                <w:szCs w:val="24"/>
                <w:lang w:val="hy-AM"/>
              </w:rPr>
              <w:t>միջազ</w:t>
            </w:r>
            <w:r w:rsidRPr="00A87BFC">
              <w:rPr>
                <w:rFonts w:cs="Times Armenian"/>
                <w:sz w:val="24"/>
                <w:szCs w:val="24"/>
                <w:lang w:val="hy-AM"/>
              </w:rPr>
              <w:t>գ</w:t>
            </w:r>
            <w:r w:rsidRPr="00A87BFC">
              <w:rPr>
                <w:rFonts w:cs="Sylfaen"/>
                <w:sz w:val="24"/>
                <w:szCs w:val="24"/>
                <w:lang w:val="hy-AM"/>
              </w:rPr>
              <w:t>ային</w:t>
            </w:r>
            <w:r w:rsidRPr="00A87BFC">
              <w:rPr>
                <w:rFonts w:cs="Times Armenian"/>
                <w:sz w:val="24"/>
                <w:szCs w:val="24"/>
                <w:lang w:val="hy-AM"/>
              </w:rPr>
              <w:t xml:space="preserve"> </w:t>
            </w:r>
            <w:r w:rsidRPr="00A87BFC">
              <w:rPr>
                <w:rFonts w:cs="Sylfaen"/>
                <w:sz w:val="24"/>
                <w:szCs w:val="24"/>
                <w:lang w:val="hy-AM"/>
              </w:rPr>
              <w:t>ավտոտրանսպորտային</w:t>
            </w:r>
            <w:r w:rsidRPr="00A87BFC">
              <w:rPr>
                <w:rFonts w:cs="Times Armenian"/>
                <w:sz w:val="24"/>
                <w:szCs w:val="24"/>
                <w:lang w:val="hy-AM"/>
              </w:rPr>
              <w:t xml:space="preserve"> </w:t>
            </w:r>
            <w:r w:rsidRPr="00A87BFC">
              <w:rPr>
                <w:rFonts w:cs="Sylfaen"/>
                <w:sz w:val="24"/>
                <w:szCs w:val="24"/>
                <w:lang w:val="hy-AM"/>
              </w:rPr>
              <w:t>փոխադրումների</w:t>
            </w:r>
            <w:r w:rsidRPr="00A87BFC">
              <w:rPr>
                <w:rFonts w:cs="Times Armenian"/>
                <w:sz w:val="24"/>
                <w:szCs w:val="24"/>
                <w:lang w:val="hy-AM"/>
              </w:rPr>
              <w:t xml:space="preserve"> </w:t>
            </w:r>
            <w:r w:rsidRPr="00A87BFC">
              <w:rPr>
                <w:rFonts w:cs="Sylfaen"/>
                <w:sz w:val="24"/>
                <w:szCs w:val="24"/>
                <w:lang w:val="hy-AM"/>
              </w:rPr>
              <w:t>պայմանա</w:t>
            </w:r>
            <w:r w:rsidRPr="00A87BFC">
              <w:rPr>
                <w:rFonts w:cs="Times Armenian"/>
                <w:sz w:val="24"/>
                <w:szCs w:val="24"/>
                <w:lang w:val="hy-AM"/>
              </w:rPr>
              <w:t>գ</w:t>
            </w:r>
            <w:r w:rsidRPr="00A87BFC">
              <w:rPr>
                <w:rFonts w:cs="Sylfaen"/>
                <w:sz w:val="24"/>
                <w:szCs w:val="24"/>
                <w:lang w:val="hy-AM"/>
              </w:rPr>
              <w:t>րի</w:t>
            </w:r>
            <w:r w:rsidRPr="00A87BFC">
              <w:rPr>
                <w:rFonts w:cs="Times Armenian"/>
                <w:sz w:val="24"/>
                <w:szCs w:val="24"/>
                <w:lang w:val="hy-AM"/>
              </w:rPr>
              <w:t xml:space="preserve"> </w:t>
            </w:r>
            <w:r w:rsidRPr="00A87BFC">
              <w:rPr>
                <w:rFonts w:cs="Sylfaen"/>
                <w:sz w:val="24"/>
                <w:szCs w:val="24"/>
                <w:lang w:val="hy-AM"/>
              </w:rPr>
              <w:t>մասին</w:t>
            </w:r>
            <w:r w:rsidRPr="00A87BFC">
              <w:rPr>
                <w:rFonts w:cs="Times Armenian"/>
                <w:sz w:val="24"/>
                <w:szCs w:val="24"/>
                <w:lang w:val="hy-AM"/>
              </w:rPr>
              <w:t xml:space="preserve"> </w:t>
            </w:r>
            <w:r w:rsidRPr="00A87BFC">
              <w:rPr>
                <w:rFonts w:cs="Sylfaen"/>
                <w:sz w:val="24"/>
                <w:szCs w:val="24"/>
                <w:lang w:val="hy-AM"/>
              </w:rPr>
              <w:t>կոնվենցիա</w:t>
            </w:r>
            <w:r w:rsidRPr="00A87BFC">
              <w:rPr>
                <w:rFonts w:cs="Times Armenian"/>
                <w:sz w:val="24"/>
                <w:szCs w:val="24"/>
                <w:lang w:val="hy-AM"/>
              </w:rPr>
              <w:t xml:space="preserve">ն </w:t>
            </w:r>
            <w:r w:rsidRPr="00A87BFC">
              <w:rPr>
                <w:rFonts w:cs="Sylfaen"/>
                <w:sz w:val="24"/>
                <w:szCs w:val="24"/>
                <w:lang w:val="hy-AM"/>
              </w:rPr>
              <w:t>Հայաստանի</w:t>
            </w:r>
            <w:r w:rsidRPr="00A87BFC">
              <w:rPr>
                <w:rFonts w:cs="Times Armenian"/>
                <w:sz w:val="24"/>
                <w:szCs w:val="24"/>
                <w:lang w:val="hy-AM"/>
              </w:rPr>
              <w:t xml:space="preserve"> </w:t>
            </w:r>
            <w:r w:rsidRPr="00A87BFC">
              <w:rPr>
                <w:rFonts w:cs="Sylfaen"/>
                <w:sz w:val="24"/>
                <w:szCs w:val="24"/>
                <w:lang w:val="hy-AM"/>
              </w:rPr>
              <w:t>Հանրապետության համար ուժի</w:t>
            </w:r>
            <w:r w:rsidRPr="00A87BFC">
              <w:rPr>
                <w:rFonts w:cs="Times Armenian"/>
                <w:sz w:val="24"/>
                <w:szCs w:val="24"/>
                <w:lang w:val="hy-AM"/>
              </w:rPr>
              <w:t xml:space="preserve"> </w:t>
            </w:r>
            <w:r w:rsidRPr="00A87BFC">
              <w:rPr>
                <w:rFonts w:cs="Sylfaen"/>
                <w:sz w:val="24"/>
                <w:szCs w:val="24"/>
                <w:lang w:val="hy-AM"/>
              </w:rPr>
              <w:t>մեջ</w:t>
            </w:r>
            <w:r w:rsidRPr="00A87BFC">
              <w:rPr>
                <w:rFonts w:cs="Times Armenian"/>
                <w:sz w:val="24"/>
                <w:szCs w:val="24"/>
                <w:lang w:val="hy-AM"/>
              </w:rPr>
              <w:t xml:space="preserve"> </w:t>
            </w:r>
            <w:r w:rsidRPr="00A87BFC">
              <w:rPr>
                <w:rFonts w:cs="Sylfaen"/>
                <w:sz w:val="24"/>
                <w:szCs w:val="24"/>
                <w:lang w:val="hy-AM"/>
              </w:rPr>
              <w:t>է</w:t>
            </w:r>
            <w:r w:rsidRPr="00A87BFC">
              <w:rPr>
                <w:rFonts w:cs="Times Armenian"/>
                <w:sz w:val="24"/>
                <w:szCs w:val="24"/>
                <w:lang w:val="hy-AM"/>
              </w:rPr>
              <w:t xml:space="preserve"> </w:t>
            </w:r>
            <w:r w:rsidRPr="00A87BFC">
              <w:rPr>
                <w:rFonts w:cs="Sylfaen"/>
                <w:sz w:val="24"/>
                <w:szCs w:val="24"/>
                <w:lang w:val="hy-AM"/>
              </w:rPr>
              <w:t>մտել</w:t>
            </w:r>
            <w:r w:rsidRPr="00A87BFC">
              <w:rPr>
                <w:rFonts w:cs="Times Armenian"/>
                <w:sz w:val="24"/>
                <w:szCs w:val="24"/>
                <w:lang w:val="hy-AM"/>
              </w:rPr>
              <w:t xml:space="preserve"> 2006</w:t>
            </w:r>
            <w:r w:rsidRPr="00A87BFC">
              <w:rPr>
                <w:rFonts w:cs="Sylfaen"/>
                <w:sz w:val="24"/>
                <w:szCs w:val="24"/>
                <w:lang w:val="hy-AM"/>
              </w:rPr>
              <w:t>թ</w:t>
            </w:r>
            <w:r w:rsidRPr="00A87BFC">
              <w:rPr>
                <w:rFonts w:cs="Times Armenian"/>
                <w:sz w:val="24"/>
                <w:szCs w:val="24"/>
                <w:lang w:val="hy-AM"/>
              </w:rPr>
              <w:t xml:space="preserve">. </w:t>
            </w:r>
            <w:r w:rsidRPr="00A87BFC">
              <w:rPr>
                <w:rFonts w:cs="Sylfaen"/>
                <w:sz w:val="24"/>
                <w:szCs w:val="24"/>
                <w:lang w:val="hy-AM"/>
              </w:rPr>
              <w:t>սեպտեմբերի</w:t>
            </w:r>
            <w:r w:rsidRPr="00A87BFC">
              <w:rPr>
                <w:rFonts w:cs="Times Armenian"/>
                <w:sz w:val="24"/>
                <w:szCs w:val="24"/>
                <w:lang w:val="hy-AM"/>
              </w:rPr>
              <w:t xml:space="preserve"> 7-</w:t>
            </w:r>
            <w:r w:rsidRPr="00A87BFC">
              <w:rPr>
                <w:rFonts w:cs="Sylfaen"/>
                <w:sz w:val="24"/>
                <w:szCs w:val="24"/>
                <w:lang w:val="hy-AM"/>
              </w:rPr>
              <w:t>ին</w:t>
            </w:r>
            <w:r>
              <w:rPr>
                <w:rFonts w:cs="Sylfaen"/>
                <w:sz w:val="24"/>
                <w:szCs w:val="24"/>
                <w:lang w:val="hy-AM"/>
              </w:rPr>
              <w:t>:</w:t>
            </w:r>
            <w:r w:rsidR="00867581">
              <w:rPr>
                <w:sz w:val="24"/>
                <w:szCs w:val="24"/>
                <w:lang w:val="hy-AM"/>
              </w:rPr>
              <w:t xml:space="preserve"> </w:t>
            </w:r>
            <w:r w:rsidRPr="00A87BFC">
              <w:rPr>
                <w:sz w:val="24"/>
                <w:szCs w:val="24"/>
                <w:lang w:val="hy-AM"/>
              </w:rPr>
              <w:t xml:space="preserve">Վերոնշյալ արձանագրությամբ նախատեսված բեռնագրերի էլեկտրոնային կառավարումը հնարավորություն կտա՝ նվազեցնելու տրանսպորտային ծառայությունների ծախսերը, արդիականացնելու ապրանքատրանսպորտային ծառայությունները, դյուրացնելու տեղեկատվության հասանելիությունը, բարձրացնելու բեռնափոխադրումների ծառայությունների </w:t>
            </w:r>
            <w:r w:rsidRPr="00A87BFC">
              <w:rPr>
                <w:sz w:val="24"/>
                <w:szCs w:val="24"/>
                <w:lang w:val="hy-AM"/>
              </w:rPr>
              <w:lastRenderedPageBreak/>
              <w:t>թափանցիկությունը, բարելավելու դրանց կառավարումն ու հսկողությունը՝ խթանելով տնտեսական մրցունակությունը:</w:t>
            </w:r>
            <w:r w:rsidR="00867581">
              <w:rPr>
                <w:sz w:val="24"/>
                <w:szCs w:val="24"/>
                <w:lang w:val="hy-AM"/>
              </w:rPr>
              <w:t xml:space="preserve"> </w:t>
            </w:r>
            <w:r w:rsidRPr="00A87BFC">
              <w:rPr>
                <w:sz w:val="24"/>
                <w:szCs w:val="24"/>
                <w:lang w:val="hy-AM"/>
              </w:rPr>
              <w:t xml:space="preserve">Արձանագրությանը միանալը կնպաստի բեռնափոխադրումների ծառայությունների թվայնացմանը, ինչն էլ բխում է </w:t>
            </w:r>
            <w:r w:rsidRPr="00A87BFC">
              <w:rPr>
                <w:rStyle w:val="Strong"/>
                <w:color w:val="000000"/>
                <w:sz w:val="24"/>
                <w:szCs w:val="24"/>
                <w:shd w:val="clear" w:color="auto" w:fill="FFFFFF"/>
                <w:lang w:val="hy-AM"/>
              </w:rPr>
              <w:t>Հայաստանի թվայնացման</w:t>
            </w:r>
            <w:r w:rsidRPr="00A87BFC">
              <w:rPr>
                <w:rStyle w:val="Strong"/>
                <w:rFonts w:ascii="Sylfaen" w:hAnsi="Sylfaen"/>
                <w:color w:val="000000"/>
                <w:sz w:val="24"/>
                <w:szCs w:val="24"/>
                <w:shd w:val="clear" w:color="auto" w:fill="FFFFFF"/>
                <w:lang w:val="hy-AM"/>
              </w:rPr>
              <w:t xml:space="preserve"> </w:t>
            </w:r>
            <w:r w:rsidRPr="00A87BFC">
              <w:rPr>
                <w:sz w:val="24"/>
                <w:szCs w:val="24"/>
                <w:lang w:val="hy-AM"/>
              </w:rPr>
              <w:t>2021-2025թթ</w:t>
            </w:r>
            <w:r w:rsidRPr="00A87BFC">
              <w:rPr>
                <w:rStyle w:val="Strong"/>
                <w:rFonts w:ascii="Sylfaen" w:hAnsi="Sylfaen"/>
                <w:color w:val="000000"/>
                <w:sz w:val="24"/>
                <w:szCs w:val="24"/>
                <w:shd w:val="clear" w:color="auto" w:fill="FFFFFF"/>
                <w:lang w:val="hy-AM"/>
              </w:rPr>
              <w:t xml:space="preserve"> </w:t>
            </w:r>
            <w:r w:rsidRPr="00A87BFC">
              <w:rPr>
                <w:sz w:val="24"/>
                <w:szCs w:val="24"/>
                <w:lang w:val="hy-AM"/>
              </w:rPr>
              <w:t>ռազմավարությունից:</w:t>
            </w:r>
            <w:r w:rsidR="00867581">
              <w:rPr>
                <w:sz w:val="24"/>
                <w:szCs w:val="24"/>
                <w:lang w:val="hy-AM"/>
              </w:rPr>
              <w:t xml:space="preserve"> </w:t>
            </w:r>
            <w:r w:rsidRPr="00A87BFC">
              <w:rPr>
                <w:sz w:val="24"/>
                <w:szCs w:val="24"/>
                <w:lang w:val="hy-AM" w:eastAsia="ru-RU"/>
              </w:rPr>
              <w:t xml:space="preserve">Հաշվի առնելով վերոգրյալը՝ </w:t>
            </w:r>
            <w:r w:rsidRPr="00A87BFC">
              <w:rPr>
                <w:spacing w:val="-6"/>
                <w:sz w:val="24"/>
                <w:szCs w:val="24"/>
                <w:lang w:val="af-ZA"/>
              </w:rPr>
              <w:t xml:space="preserve">2008 </w:t>
            </w:r>
            <w:r w:rsidRPr="00A87BFC">
              <w:rPr>
                <w:spacing w:val="-6"/>
                <w:sz w:val="24"/>
                <w:szCs w:val="24"/>
                <w:lang w:val="hy-AM"/>
              </w:rPr>
              <w:t>թվականի</w:t>
            </w:r>
            <w:r w:rsidRPr="00A87BFC">
              <w:rPr>
                <w:spacing w:val="-6"/>
                <w:sz w:val="24"/>
                <w:szCs w:val="24"/>
                <w:lang w:val="af-ZA"/>
              </w:rPr>
              <w:t xml:space="preserve"> </w:t>
            </w:r>
            <w:r w:rsidRPr="00A87BFC">
              <w:rPr>
                <w:spacing w:val="-6"/>
                <w:sz w:val="24"/>
                <w:szCs w:val="24"/>
                <w:lang w:val="hy-AM"/>
              </w:rPr>
              <w:t>փետրվարի</w:t>
            </w:r>
            <w:r w:rsidRPr="00A87BFC">
              <w:rPr>
                <w:spacing w:val="-6"/>
                <w:sz w:val="24"/>
                <w:szCs w:val="24"/>
                <w:lang w:val="af-ZA"/>
              </w:rPr>
              <w:t xml:space="preserve"> 20-</w:t>
            </w:r>
            <w:r w:rsidRPr="00A87BFC">
              <w:rPr>
                <w:spacing w:val="-6"/>
                <w:sz w:val="24"/>
                <w:szCs w:val="24"/>
                <w:lang w:val="hy-AM"/>
              </w:rPr>
              <w:t>ին</w:t>
            </w:r>
            <w:r w:rsidRPr="00A87BFC">
              <w:rPr>
                <w:sz w:val="24"/>
                <w:szCs w:val="24"/>
                <w:lang w:val="hy-AM"/>
              </w:rPr>
              <w:t xml:space="preserve"> ստորագրված Բեռների</w:t>
            </w:r>
            <w:r w:rsidRPr="00A87BFC">
              <w:rPr>
                <w:sz w:val="24"/>
                <w:szCs w:val="24"/>
                <w:lang w:val="af-ZA"/>
              </w:rPr>
              <w:t xml:space="preserve"> </w:t>
            </w:r>
            <w:r w:rsidRPr="00A87BFC">
              <w:rPr>
                <w:sz w:val="24"/>
                <w:szCs w:val="24"/>
                <w:lang w:val="hy-AM"/>
              </w:rPr>
              <w:t>միջազգային</w:t>
            </w:r>
            <w:r w:rsidRPr="00A87BFC">
              <w:rPr>
                <w:sz w:val="24"/>
                <w:szCs w:val="24"/>
                <w:lang w:val="af-ZA"/>
              </w:rPr>
              <w:t xml:space="preserve"> </w:t>
            </w:r>
            <w:r w:rsidRPr="00A87BFC">
              <w:rPr>
                <w:sz w:val="24"/>
                <w:szCs w:val="24"/>
                <w:lang w:val="hy-AM"/>
              </w:rPr>
              <w:t>ավտոտրանսպորտային</w:t>
            </w:r>
            <w:r w:rsidRPr="00A87BFC">
              <w:rPr>
                <w:sz w:val="24"/>
                <w:szCs w:val="24"/>
                <w:lang w:val="af-ZA"/>
              </w:rPr>
              <w:t xml:space="preserve"> </w:t>
            </w:r>
            <w:r w:rsidRPr="00A87BFC">
              <w:rPr>
                <w:sz w:val="24"/>
                <w:szCs w:val="24"/>
                <w:lang w:val="hy-AM"/>
              </w:rPr>
              <w:t>փոխադրումների</w:t>
            </w:r>
            <w:r w:rsidRPr="00A87BFC">
              <w:rPr>
                <w:sz w:val="24"/>
                <w:szCs w:val="24"/>
                <w:lang w:val="af-ZA"/>
              </w:rPr>
              <w:t xml:space="preserve"> </w:t>
            </w:r>
            <w:r w:rsidRPr="00A87BFC">
              <w:rPr>
                <w:sz w:val="24"/>
                <w:szCs w:val="24"/>
                <w:lang w:val="hy-AM"/>
              </w:rPr>
              <w:t>պայմանագրի</w:t>
            </w:r>
            <w:r w:rsidRPr="00A87BFC">
              <w:rPr>
                <w:sz w:val="24"/>
                <w:szCs w:val="24"/>
                <w:lang w:val="af-ZA"/>
              </w:rPr>
              <w:t xml:space="preserve"> </w:t>
            </w:r>
            <w:r w:rsidRPr="00A87BFC">
              <w:rPr>
                <w:sz w:val="24"/>
                <w:szCs w:val="24"/>
                <w:lang w:val="hy-AM"/>
              </w:rPr>
              <w:t>մասին</w:t>
            </w:r>
            <w:r w:rsidRPr="00A87BFC">
              <w:rPr>
                <w:sz w:val="24"/>
                <w:szCs w:val="24"/>
                <w:lang w:val="af-ZA"/>
              </w:rPr>
              <w:t xml:space="preserve">» </w:t>
            </w:r>
            <w:r w:rsidRPr="00A87BFC">
              <w:rPr>
                <w:sz w:val="24"/>
                <w:szCs w:val="24"/>
                <w:lang w:val="hy-AM"/>
              </w:rPr>
              <w:t>կոնվենցիայի</w:t>
            </w:r>
            <w:r w:rsidRPr="00A87BFC">
              <w:rPr>
                <w:sz w:val="24"/>
                <w:szCs w:val="24"/>
                <w:lang w:val="af-ZA"/>
              </w:rPr>
              <w:t xml:space="preserve"> (CMR)</w:t>
            </w:r>
            <w:r w:rsidRPr="00A87BFC">
              <w:rPr>
                <w:sz w:val="24"/>
                <w:szCs w:val="24"/>
                <w:lang w:val="hy-AM"/>
              </w:rPr>
              <w:t>՝</w:t>
            </w:r>
            <w:r w:rsidRPr="00A87BFC">
              <w:rPr>
                <w:sz w:val="24"/>
                <w:szCs w:val="24"/>
                <w:lang w:val="af-ZA"/>
              </w:rPr>
              <w:t xml:space="preserve"> </w:t>
            </w:r>
            <w:r w:rsidRPr="00A87BFC">
              <w:rPr>
                <w:sz w:val="24"/>
                <w:szCs w:val="24"/>
                <w:lang w:val="hy-AM"/>
              </w:rPr>
              <w:t>էլեկտրոնային</w:t>
            </w:r>
            <w:r w:rsidRPr="00A87BFC">
              <w:rPr>
                <w:sz w:val="24"/>
                <w:szCs w:val="24"/>
                <w:lang w:val="af-ZA"/>
              </w:rPr>
              <w:t xml:space="preserve"> </w:t>
            </w:r>
            <w:r w:rsidRPr="00A87BFC">
              <w:rPr>
                <w:sz w:val="24"/>
                <w:szCs w:val="24"/>
                <w:lang w:val="hy-AM"/>
              </w:rPr>
              <w:t>բեռնագրի</w:t>
            </w:r>
            <w:r w:rsidRPr="00A87BFC">
              <w:rPr>
                <w:sz w:val="24"/>
                <w:szCs w:val="24"/>
                <w:lang w:val="af-ZA"/>
              </w:rPr>
              <w:t xml:space="preserve"> </w:t>
            </w:r>
            <w:r w:rsidRPr="00A87BFC">
              <w:rPr>
                <w:sz w:val="24"/>
                <w:szCs w:val="24"/>
                <w:lang w:val="hy-AM"/>
              </w:rPr>
              <w:t>վերաբերյալ</w:t>
            </w:r>
            <w:r w:rsidRPr="00A87BFC">
              <w:rPr>
                <w:sz w:val="24"/>
                <w:szCs w:val="24"/>
                <w:lang w:val="af-ZA"/>
              </w:rPr>
              <w:t xml:space="preserve"> </w:t>
            </w:r>
            <w:r w:rsidRPr="00A87BFC">
              <w:rPr>
                <w:sz w:val="24"/>
                <w:szCs w:val="24"/>
                <w:lang w:val="hy-AM"/>
              </w:rPr>
              <w:t>լրացուցիչ</w:t>
            </w:r>
            <w:r w:rsidRPr="00A87BFC">
              <w:rPr>
                <w:sz w:val="24"/>
                <w:szCs w:val="24"/>
                <w:lang w:val="af-ZA"/>
              </w:rPr>
              <w:t xml:space="preserve"> </w:t>
            </w:r>
            <w:r w:rsidRPr="00A87BFC">
              <w:rPr>
                <w:sz w:val="24"/>
                <w:szCs w:val="24"/>
                <w:lang w:val="hy-AM"/>
              </w:rPr>
              <w:t>արձանագրության</w:t>
            </w:r>
            <w:r w:rsidRPr="00A87BFC">
              <w:rPr>
                <w:color w:val="000000" w:themeColor="text1"/>
                <w:sz w:val="24"/>
                <w:szCs w:val="24"/>
                <w:lang w:val="hy-AM"/>
              </w:rPr>
              <w:t xml:space="preserve"> </w:t>
            </w:r>
            <w:r w:rsidRPr="00A87BFC">
              <w:rPr>
                <w:rFonts w:cs="Sylfaen"/>
                <w:sz w:val="24"/>
                <w:szCs w:val="24"/>
                <w:lang w:val="hy-AM" w:eastAsia="ru-RU"/>
              </w:rPr>
              <w:t xml:space="preserve">վավերացումը կամ հաստատումը </w:t>
            </w:r>
            <w:r w:rsidRPr="00A87BFC">
              <w:rPr>
                <w:sz w:val="24"/>
                <w:szCs w:val="24"/>
                <w:lang w:val="hy-AM"/>
              </w:rPr>
              <w:t>Հայաստանի Հանրապետության վարած արտաքին քաղաքականության առումով նպատակահարմար է։</w:t>
            </w:r>
          </w:p>
          <w:p w14:paraId="24DF4B35" w14:textId="60C3C182" w:rsidR="00560474" w:rsidRPr="00170C70" w:rsidRDefault="00560474" w:rsidP="00D80CB7">
            <w:pPr>
              <w:autoSpaceDE w:val="0"/>
              <w:autoSpaceDN w:val="0"/>
              <w:spacing w:line="240" w:lineRule="auto"/>
              <w:rPr>
                <w:iCs/>
                <w:color w:val="191919"/>
                <w:sz w:val="24"/>
                <w:szCs w:val="24"/>
                <w:shd w:val="clear" w:color="auto" w:fill="FFFFFF"/>
                <w:lang w:val="af-ZA"/>
              </w:rPr>
            </w:pPr>
          </w:p>
        </w:tc>
        <w:tc>
          <w:tcPr>
            <w:tcW w:w="4050" w:type="dxa"/>
            <w:tcBorders>
              <w:top w:val="single" w:sz="4" w:space="0" w:color="auto"/>
              <w:left w:val="single" w:sz="4" w:space="0" w:color="auto"/>
              <w:bottom w:val="single" w:sz="4" w:space="0" w:color="auto"/>
              <w:right w:val="single" w:sz="4" w:space="0" w:color="auto"/>
            </w:tcBorders>
          </w:tcPr>
          <w:p w14:paraId="2554E887" w14:textId="72330760" w:rsidR="00560474" w:rsidRPr="00560474" w:rsidRDefault="00C90E07" w:rsidP="00C90E07">
            <w:pPr>
              <w:autoSpaceDE w:val="0"/>
              <w:autoSpaceDN w:val="0"/>
              <w:spacing w:line="240" w:lineRule="auto"/>
              <w:jc w:val="center"/>
              <w:rPr>
                <w:rFonts w:cs="Sylfaen"/>
                <w:sz w:val="24"/>
                <w:szCs w:val="24"/>
                <w:lang w:val="fr-FR"/>
              </w:rPr>
            </w:pPr>
            <w:proofErr w:type="spellStart"/>
            <w:r w:rsidRPr="00ED5B35">
              <w:rPr>
                <w:sz w:val="24"/>
                <w:szCs w:val="24"/>
              </w:rPr>
              <w:lastRenderedPageBreak/>
              <w:t>Ընդունվել</w:t>
            </w:r>
            <w:proofErr w:type="spellEnd"/>
            <w:r w:rsidRPr="00ED5B35">
              <w:rPr>
                <w:sz w:val="24"/>
                <w:szCs w:val="24"/>
              </w:rPr>
              <w:t xml:space="preserve"> է</w:t>
            </w:r>
          </w:p>
        </w:tc>
      </w:tr>
      <w:tr w:rsidR="00813302" w:rsidRPr="00560474" w14:paraId="370E3CFB" w14:textId="77777777" w:rsidTr="007D2BE8">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46A99B24" w14:textId="77777777" w:rsidR="00813302" w:rsidRPr="00560474" w:rsidRDefault="00813302" w:rsidP="00813302">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73B19C00" w14:textId="77777777" w:rsidR="00813302" w:rsidRPr="00560474" w:rsidRDefault="00813302" w:rsidP="00813302">
            <w:pPr>
              <w:spacing w:before="0" w:line="240" w:lineRule="auto"/>
              <w:jc w:val="center"/>
              <w:rPr>
                <w:b/>
                <w:color w:val="000000"/>
                <w:sz w:val="24"/>
                <w:szCs w:val="24"/>
                <w:lang w:val="hy-AM"/>
              </w:rPr>
            </w:pPr>
            <w:r w:rsidRPr="00560474">
              <w:rPr>
                <w:b/>
                <w:color w:val="000000"/>
                <w:sz w:val="24"/>
                <w:szCs w:val="24"/>
              </w:rPr>
              <w:t>ՀՀ</w:t>
            </w:r>
            <w:r w:rsidRPr="00560474">
              <w:rPr>
                <w:b/>
                <w:color w:val="000000"/>
                <w:sz w:val="24"/>
                <w:szCs w:val="24"/>
                <w:lang w:val="af-ZA"/>
              </w:rPr>
              <w:t xml:space="preserve"> </w:t>
            </w:r>
            <w:r w:rsidRPr="00560474">
              <w:rPr>
                <w:b/>
                <w:color w:val="000000"/>
                <w:sz w:val="24"/>
                <w:szCs w:val="24"/>
                <w:lang w:val="hy-AM"/>
              </w:rPr>
              <w:t>արդարադատության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7FBAA9BA" w14:textId="4850DFE9" w:rsidR="00813302" w:rsidRPr="00560474" w:rsidRDefault="00813302" w:rsidP="00813302">
            <w:pPr>
              <w:autoSpaceDE w:val="0"/>
              <w:autoSpaceDN w:val="0"/>
              <w:spacing w:line="240" w:lineRule="auto"/>
              <w:rPr>
                <w:rFonts w:cs="Cambria Math"/>
                <w:sz w:val="24"/>
                <w:szCs w:val="24"/>
              </w:rPr>
            </w:pPr>
            <w:r w:rsidRPr="00560474">
              <w:rPr>
                <w:rFonts w:cs="Cambria Math"/>
                <w:sz w:val="24"/>
                <w:szCs w:val="24"/>
              </w:rPr>
              <w:t>2</w:t>
            </w:r>
            <w:r w:rsidR="00FF7BE8" w:rsidRPr="00560474">
              <w:rPr>
                <w:rFonts w:cs="Cambria Math"/>
                <w:sz w:val="24"/>
                <w:szCs w:val="24"/>
              </w:rPr>
              <w:t>0</w:t>
            </w:r>
            <w:r w:rsidRPr="00560474">
              <w:rPr>
                <w:rFonts w:ascii="Cambria Math" w:hAnsi="Cambria Math" w:cs="Cambria Math"/>
                <w:sz w:val="24"/>
                <w:szCs w:val="24"/>
              </w:rPr>
              <w:t>․</w:t>
            </w:r>
            <w:r w:rsidRPr="00560474">
              <w:rPr>
                <w:rFonts w:cs="Cambria Math"/>
                <w:sz w:val="24"/>
                <w:szCs w:val="24"/>
              </w:rPr>
              <w:t>0</w:t>
            </w:r>
            <w:r w:rsidR="00FF7BE8" w:rsidRPr="00560474">
              <w:rPr>
                <w:rFonts w:cs="Cambria Math"/>
                <w:sz w:val="24"/>
                <w:szCs w:val="24"/>
              </w:rPr>
              <w:t>2</w:t>
            </w:r>
            <w:r w:rsidRPr="00560474">
              <w:rPr>
                <w:rFonts w:ascii="Cambria Math" w:hAnsi="Cambria Math" w:cs="Cambria Math"/>
                <w:sz w:val="24"/>
                <w:szCs w:val="24"/>
              </w:rPr>
              <w:t>․</w:t>
            </w:r>
            <w:r w:rsidRPr="00560474">
              <w:rPr>
                <w:rFonts w:cs="Cambria Math"/>
                <w:sz w:val="24"/>
                <w:szCs w:val="24"/>
              </w:rPr>
              <w:t>202</w:t>
            </w:r>
            <w:r w:rsidR="00FF7BE8" w:rsidRPr="00560474">
              <w:rPr>
                <w:rFonts w:cs="Cambria Math"/>
                <w:sz w:val="24"/>
                <w:szCs w:val="24"/>
              </w:rPr>
              <w:t>4</w:t>
            </w:r>
            <w:r w:rsidRPr="00560474">
              <w:rPr>
                <w:rFonts w:cs="Cambria Math"/>
                <w:sz w:val="24"/>
                <w:szCs w:val="24"/>
              </w:rPr>
              <w:t>թ</w:t>
            </w:r>
            <w:r w:rsidRPr="00560474">
              <w:rPr>
                <w:rFonts w:ascii="Cambria Math" w:hAnsi="Cambria Math" w:cs="Cambria Math"/>
                <w:sz w:val="24"/>
                <w:szCs w:val="24"/>
              </w:rPr>
              <w:t>․</w:t>
            </w:r>
            <w:r w:rsidRPr="00560474">
              <w:rPr>
                <w:rFonts w:cs="Cambria Math"/>
                <w:sz w:val="24"/>
                <w:szCs w:val="24"/>
              </w:rPr>
              <w:t xml:space="preserve"> N </w:t>
            </w:r>
            <w:r w:rsidR="00FF7BE8" w:rsidRPr="00560474">
              <w:rPr>
                <w:rFonts w:cs="Cambria Math"/>
                <w:sz w:val="24"/>
                <w:szCs w:val="24"/>
              </w:rPr>
              <w:t>/14.2.1/6420-2024</w:t>
            </w:r>
          </w:p>
        </w:tc>
      </w:tr>
      <w:tr w:rsidR="005C742D" w:rsidRPr="00560474" w14:paraId="2E5AF040" w14:textId="77777777" w:rsidTr="002525C3">
        <w:trPr>
          <w:trHeight w:val="47"/>
        </w:trPr>
        <w:tc>
          <w:tcPr>
            <w:tcW w:w="709" w:type="dxa"/>
            <w:tcBorders>
              <w:top w:val="single" w:sz="4" w:space="0" w:color="auto"/>
              <w:left w:val="single" w:sz="4" w:space="0" w:color="auto"/>
              <w:bottom w:val="single" w:sz="4" w:space="0" w:color="auto"/>
              <w:right w:val="single" w:sz="4" w:space="0" w:color="auto"/>
            </w:tcBorders>
          </w:tcPr>
          <w:p w14:paraId="38463F21" w14:textId="77777777" w:rsidR="005C742D" w:rsidRPr="00560474" w:rsidRDefault="005C742D" w:rsidP="005C742D">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14:paraId="79F09593" w14:textId="5B4BA941" w:rsidR="005C742D" w:rsidRPr="00867581" w:rsidRDefault="005C742D" w:rsidP="00867581">
            <w:pPr>
              <w:spacing w:after="0" w:line="240" w:lineRule="auto"/>
              <w:rPr>
                <w:rFonts w:cs="Sylfaen"/>
                <w:sz w:val="24"/>
                <w:szCs w:val="24"/>
                <w:lang w:val="hy-AM"/>
              </w:rPr>
            </w:pPr>
            <w:r>
              <w:rPr>
                <w:rFonts w:cs="Sylfaen"/>
                <w:sz w:val="24"/>
                <w:szCs w:val="24"/>
                <w:lang w:val="hy-AM"/>
              </w:rPr>
              <w:t>Արձանագրությունը չի պարունակում Հայաստանի Հանրապետության օրենքին հակասող, օրենքի փոփոխություն կամ նոր օրենքի ընդունում նախատեսող նորմեր:</w:t>
            </w:r>
            <w:r w:rsidR="00867581">
              <w:rPr>
                <w:rFonts w:cs="Sylfaen"/>
                <w:sz w:val="24"/>
                <w:szCs w:val="24"/>
                <w:lang w:val="hy-AM"/>
              </w:rPr>
              <w:t xml:space="preserve"> </w:t>
            </w:r>
            <w:r>
              <w:rPr>
                <w:rFonts w:cs="Sylfaen"/>
                <w:color w:val="000000" w:themeColor="text1"/>
                <w:sz w:val="24"/>
                <w:szCs w:val="24"/>
                <w:lang w:val="hy-AM"/>
              </w:rPr>
              <w:t>Միաժամանակ</w:t>
            </w:r>
            <w:r>
              <w:rPr>
                <w:rFonts w:cs="Sylfaen"/>
                <w:sz w:val="24"/>
                <w:szCs w:val="24"/>
                <w:lang w:val="hy-AM"/>
              </w:rPr>
              <w:t xml:space="preserve"> հայտնում եմ, որ Արձանագրությունը ենթակա է վավերացման </w:t>
            </w:r>
            <w:r>
              <w:rPr>
                <w:rFonts w:cs="Sylfaen"/>
                <w:noProof/>
                <w:sz w:val="24"/>
                <w:szCs w:val="24"/>
                <w:lang w:val="hy-AM"/>
              </w:rPr>
              <w:t>ՀՀ Սահմանադրության 116-րդ հոդվածի 1-ին մասի 6-րդ և «Միջազգային պայմանագրերի մասին» օրենքի 10-րդ հոդվածի 2-րդ մասի 6-րդ կետերով, իսկ</w:t>
            </w:r>
            <w:r>
              <w:rPr>
                <w:rFonts w:cs="Sylfaen"/>
                <w:color w:val="000000" w:themeColor="text1"/>
                <w:sz w:val="24"/>
                <w:szCs w:val="24"/>
                <w:lang w:val="hy-AM"/>
              </w:rPr>
              <w:t xml:space="preserve"> Հայաստանի</w:t>
            </w:r>
            <w:r>
              <w:rPr>
                <w:rFonts w:cs="Calibri"/>
                <w:color w:val="000000" w:themeColor="text1"/>
                <w:sz w:val="24"/>
                <w:szCs w:val="24"/>
                <w:lang w:val="hy-AM"/>
              </w:rPr>
              <w:t xml:space="preserve"> </w:t>
            </w:r>
            <w:r>
              <w:rPr>
                <w:rFonts w:cs="Sylfaen"/>
                <w:color w:val="000000" w:themeColor="text1"/>
                <w:sz w:val="24"/>
                <w:szCs w:val="24"/>
                <w:lang w:val="hy-AM"/>
              </w:rPr>
              <w:t>Հանրապետության</w:t>
            </w:r>
            <w:r>
              <w:rPr>
                <w:rFonts w:cs="Calibri"/>
                <w:color w:val="000000" w:themeColor="text1"/>
                <w:sz w:val="24"/>
                <w:szCs w:val="24"/>
                <w:lang w:val="hy-AM"/>
              </w:rPr>
              <w:t xml:space="preserve"> </w:t>
            </w:r>
            <w:r>
              <w:rPr>
                <w:rFonts w:cs="Sylfaen"/>
                <w:color w:val="000000" w:themeColor="text1"/>
                <w:sz w:val="24"/>
                <w:szCs w:val="24"/>
                <w:lang w:val="hy-AM"/>
              </w:rPr>
              <w:t>համար</w:t>
            </w:r>
            <w:r>
              <w:rPr>
                <w:rFonts w:cs="Calibri"/>
                <w:color w:val="000000" w:themeColor="text1"/>
                <w:sz w:val="24"/>
                <w:szCs w:val="24"/>
                <w:lang w:val="hy-AM"/>
              </w:rPr>
              <w:t xml:space="preserve"> </w:t>
            </w:r>
            <w:r>
              <w:rPr>
                <w:rFonts w:cs="Sylfaen"/>
                <w:color w:val="000000" w:themeColor="text1"/>
                <w:sz w:val="24"/>
                <w:szCs w:val="24"/>
                <w:lang w:val="hy-AM"/>
              </w:rPr>
              <w:t>ֆի</w:t>
            </w:r>
            <w:r>
              <w:rPr>
                <w:rFonts w:cs="Calibri"/>
                <w:color w:val="000000" w:themeColor="text1"/>
                <w:sz w:val="24"/>
                <w:szCs w:val="24"/>
                <w:lang w:val="hy-AM"/>
              </w:rPr>
              <w:softHyphen/>
            </w:r>
            <w:r>
              <w:rPr>
                <w:rFonts w:cs="Sylfaen"/>
                <w:color w:val="000000" w:themeColor="text1"/>
                <w:sz w:val="24"/>
                <w:szCs w:val="24"/>
                <w:lang w:val="hy-AM"/>
              </w:rPr>
              <w:t>նան</w:t>
            </w:r>
            <w:r>
              <w:rPr>
                <w:rFonts w:cs="Calibri"/>
                <w:color w:val="000000" w:themeColor="text1"/>
                <w:sz w:val="24"/>
                <w:szCs w:val="24"/>
                <w:lang w:val="hy-AM"/>
              </w:rPr>
              <w:softHyphen/>
            </w:r>
            <w:r>
              <w:rPr>
                <w:rFonts w:cs="Sylfaen"/>
                <w:color w:val="000000" w:themeColor="text1"/>
                <w:sz w:val="24"/>
                <w:szCs w:val="24"/>
                <w:lang w:val="hy-AM"/>
              </w:rPr>
              <w:t>սական</w:t>
            </w:r>
            <w:r>
              <w:rPr>
                <w:rFonts w:cs="Calibri"/>
                <w:color w:val="000000" w:themeColor="text1"/>
                <w:sz w:val="24"/>
                <w:szCs w:val="24"/>
                <w:lang w:val="hy-AM"/>
              </w:rPr>
              <w:t xml:space="preserve"> </w:t>
            </w:r>
            <w:r>
              <w:rPr>
                <w:rFonts w:cs="Sylfaen"/>
                <w:color w:val="000000" w:themeColor="text1"/>
                <w:sz w:val="24"/>
                <w:szCs w:val="24"/>
                <w:lang w:val="hy-AM"/>
              </w:rPr>
              <w:t>կամ</w:t>
            </w:r>
            <w:r>
              <w:rPr>
                <w:rFonts w:cs="Calibri"/>
                <w:color w:val="000000" w:themeColor="text1"/>
                <w:sz w:val="24"/>
                <w:szCs w:val="24"/>
                <w:lang w:val="hy-AM"/>
              </w:rPr>
              <w:t xml:space="preserve"> </w:t>
            </w:r>
            <w:r>
              <w:rPr>
                <w:rFonts w:cs="Sylfaen"/>
                <w:color w:val="000000" w:themeColor="text1"/>
                <w:sz w:val="24"/>
                <w:szCs w:val="24"/>
                <w:lang w:val="hy-AM"/>
              </w:rPr>
              <w:t>գույքային</w:t>
            </w:r>
            <w:r>
              <w:rPr>
                <w:rFonts w:cs="Calibri"/>
                <w:color w:val="000000" w:themeColor="text1"/>
                <w:sz w:val="24"/>
                <w:szCs w:val="24"/>
                <w:lang w:val="hy-AM"/>
              </w:rPr>
              <w:t xml:space="preserve"> </w:t>
            </w:r>
            <w:r>
              <w:rPr>
                <w:rFonts w:cs="Sylfaen"/>
                <w:color w:val="000000" w:themeColor="text1"/>
                <w:sz w:val="24"/>
                <w:szCs w:val="24"/>
                <w:lang w:val="hy-AM"/>
              </w:rPr>
              <w:t>պարտավորություններ</w:t>
            </w:r>
            <w:r>
              <w:rPr>
                <w:rFonts w:cs="Calibri"/>
                <w:color w:val="000000" w:themeColor="text1"/>
                <w:sz w:val="24"/>
                <w:szCs w:val="24"/>
                <w:lang w:val="hy-AM"/>
              </w:rPr>
              <w:t xml:space="preserve"> </w:t>
            </w:r>
            <w:r>
              <w:rPr>
                <w:rFonts w:cs="Sylfaen"/>
                <w:color w:val="000000" w:themeColor="text1"/>
                <w:sz w:val="24"/>
                <w:szCs w:val="24"/>
                <w:lang w:val="hy-AM"/>
              </w:rPr>
              <w:t>նախատեսելու</w:t>
            </w:r>
            <w:r>
              <w:rPr>
                <w:rFonts w:cs="Calibri"/>
                <w:color w:val="000000" w:themeColor="text1"/>
                <w:sz w:val="24"/>
                <w:szCs w:val="24"/>
                <w:lang w:val="hy-AM"/>
              </w:rPr>
              <w:t xml:space="preserve"> </w:t>
            </w:r>
            <w:r>
              <w:rPr>
                <w:rFonts w:cs="Sylfaen"/>
                <w:color w:val="000000" w:themeColor="text1"/>
                <w:sz w:val="24"/>
                <w:szCs w:val="24"/>
                <w:lang w:val="hy-AM"/>
              </w:rPr>
              <w:t>դեպքում</w:t>
            </w:r>
            <w:r>
              <w:rPr>
                <w:rFonts w:cs="Sylfaen"/>
                <w:sz w:val="24"/>
                <w:szCs w:val="24"/>
                <w:lang w:val="hy-AM"/>
              </w:rPr>
              <w:t xml:space="preserve"> Արձանագրությունը </w:t>
            </w:r>
            <w:r>
              <w:rPr>
                <w:rFonts w:cs="Sylfaen"/>
                <w:color w:val="000000" w:themeColor="text1"/>
                <w:sz w:val="24"/>
                <w:szCs w:val="24"/>
                <w:lang w:val="hy-AM"/>
              </w:rPr>
              <w:t>ենթակա</w:t>
            </w:r>
            <w:r>
              <w:rPr>
                <w:rFonts w:cs="Calibri"/>
                <w:color w:val="000000" w:themeColor="text1"/>
                <w:sz w:val="24"/>
                <w:szCs w:val="24"/>
                <w:lang w:val="hy-AM"/>
              </w:rPr>
              <w:t xml:space="preserve"> </w:t>
            </w:r>
            <w:r>
              <w:rPr>
                <w:rFonts w:cs="Sylfaen"/>
                <w:color w:val="000000" w:themeColor="text1"/>
                <w:sz w:val="24"/>
                <w:szCs w:val="24"/>
                <w:lang w:val="hy-AM"/>
              </w:rPr>
              <w:t xml:space="preserve">կլինի վավերացման նաև </w:t>
            </w:r>
            <w:r>
              <w:rPr>
                <w:rFonts w:cs="Sylfaen"/>
                <w:noProof/>
                <w:sz w:val="24"/>
                <w:szCs w:val="24"/>
                <w:lang w:val="hy-AM"/>
              </w:rPr>
              <w:t>ՀՀ Սահմանադրության 116-րդ հոդվածի 1-ին մասի 4-րդ և «Միջազգային պայմանագրերի մասին» օրենքի 10-րդ հոդվածի 2-րդ մասի 4-րդ կետերով:</w:t>
            </w:r>
            <w:r w:rsidR="00867581">
              <w:rPr>
                <w:rFonts w:cs="Sylfaen"/>
                <w:sz w:val="24"/>
                <w:szCs w:val="24"/>
                <w:lang w:val="hy-AM"/>
              </w:rPr>
              <w:t xml:space="preserve"> </w:t>
            </w:r>
            <w:bookmarkStart w:id="0" w:name="_GoBack"/>
            <w:bookmarkEnd w:id="0"/>
            <w:r w:rsidRPr="00560474">
              <w:rPr>
                <w:rFonts w:cs="Sylfaen"/>
                <w:sz w:val="24"/>
                <w:szCs w:val="24"/>
                <w:shd w:val="clear" w:color="auto" w:fill="FFFFFF"/>
                <w:lang w:val="hy-AM"/>
              </w:rPr>
              <w:t xml:space="preserve">Անձնական տվյալներ պարունակելու դեպքում </w:t>
            </w:r>
            <w:r w:rsidRPr="005C742D">
              <w:rPr>
                <w:rFonts w:cs="Sylfaen"/>
                <w:sz w:val="24"/>
                <w:szCs w:val="24"/>
                <w:shd w:val="clear" w:color="auto" w:fill="FFFFFF"/>
                <w:lang w:val="hy-AM"/>
              </w:rPr>
              <w:t>Արձանագրությամբ</w:t>
            </w:r>
            <w:r w:rsidRPr="00560474">
              <w:rPr>
                <w:rFonts w:cs="Sylfaen"/>
                <w:sz w:val="24"/>
                <w:szCs w:val="24"/>
                <w:shd w:val="clear" w:color="auto" w:fill="FFFFFF"/>
                <w:lang w:val="af-ZA"/>
              </w:rPr>
              <w:t xml:space="preserve"> </w:t>
            </w:r>
            <w:r w:rsidRPr="00560474">
              <w:rPr>
                <w:rFonts w:cs="Sylfaen"/>
                <w:sz w:val="24"/>
                <w:szCs w:val="24"/>
                <w:shd w:val="clear" w:color="auto" w:fill="FFFFFF"/>
                <w:lang w:val="hy-AM"/>
              </w:rPr>
              <w:t xml:space="preserve">նախատեսված տեղեկությունների փոխանցումը պետք է իրականացվի </w:t>
            </w:r>
            <w:r w:rsidRPr="00560474">
              <w:rPr>
                <w:noProof/>
                <w:sz w:val="24"/>
                <w:szCs w:val="24"/>
                <w:lang w:val="hy-AM"/>
              </w:rPr>
              <w:t>«</w:t>
            </w:r>
            <w:r w:rsidRPr="00560474">
              <w:rPr>
                <w:rFonts w:cs="Sylfaen"/>
                <w:sz w:val="24"/>
                <w:szCs w:val="24"/>
                <w:shd w:val="clear" w:color="auto" w:fill="FFFFFF"/>
                <w:lang w:val="hy-AM"/>
              </w:rPr>
              <w:t>Անձնական տվյալների պաշտպանության մասին</w:t>
            </w:r>
            <w:r w:rsidRPr="00560474">
              <w:rPr>
                <w:bCs/>
                <w:noProof/>
                <w:sz w:val="24"/>
                <w:szCs w:val="24"/>
                <w:lang w:val="hy-AM"/>
              </w:rPr>
              <w:t>»</w:t>
            </w:r>
            <w:r w:rsidRPr="00560474">
              <w:rPr>
                <w:rFonts w:cs="Sylfaen"/>
                <w:sz w:val="24"/>
                <w:szCs w:val="24"/>
                <w:shd w:val="clear" w:color="auto" w:fill="FFFFFF"/>
                <w:lang w:val="hy-AM"/>
              </w:rPr>
              <w:t xml:space="preserve"> օրենքի 27-րդ հոդվածին համապատասխան: </w:t>
            </w:r>
          </w:p>
        </w:tc>
        <w:tc>
          <w:tcPr>
            <w:tcW w:w="4050" w:type="dxa"/>
            <w:tcBorders>
              <w:top w:val="single" w:sz="4" w:space="0" w:color="auto"/>
              <w:left w:val="single" w:sz="4" w:space="0" w:color="auto"/>
              <w:bottom w:val="single" w:sz="4" w:space="0" w:color="auto"/>
              <w:right w:val="single" w:sz="4" w:space="0" w:color="auto"/>
            </w:tcBorders>
          </w:tcPr>
          <w:p w14:paraId="1DA71846" w14:textId="53AB6AF4" w:rsidR="005C742D" w:rsidRPr="00560474" w:rsidRDefault="00C90E07" w:rsidP="00C90E07">
            <w:pPr>
              <w:spacing w:line="240" w:lineRule="auto"/>
              <w:jc w:val="center"/>
              <w:rPr>
                <w:rFonts w:cs="Sylfaen"/>
                <w:color w:val="000000"/>
                <w:sz w:val="24"/>
                <w:szCs w:val="24"/>
                <w:lang w:val="hy-AM"/>
              </w:rPr>
            </w:pPr>
            <w:proofErr w:type="spellStart"/>
            <w:r w:rsidRPr="00ED5B35">
              <w:rPr>
                <w:sz w:val="24"/>
                <w:szCs w:val="24"/>
              </w:rPr>
              <w:t>Ընդունվել</w:t>
            </w:r>
            <w:proofErr w:type="spellEnd"/>
            <w:r w:rsidRPr="00ED5B35">
              <w:rPr>
                <w:sz w:val="24"/>
                <w:szCs w:val="24"/>
              </w:rPr>
              <w:t xml:space="preserve"> է</w:t>
            </w:r>
          </w:p>
        </w:tc>
      </w:tr>
      <w:tr w:rsidR="00813302" w:rsidRPr="00560474" w14:paraId="66D71E22" w14:textId="77777777" w:rsidTr="007D2BE8">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71BF9147" w14:textId="77777777" w:rsidR="00813302" w:rsidRPr="00560474" w:rsidRDefault="00813302" w:rsidP="00813302">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5D353C50" w14:textId="77777777" w:rsidR="00813302" w:rsidRPr="00560474" w:rsidRDefault="00813302" w:rsidP="00813302">
            <w:pPr>
              <w:spacing w:before="0" w:line="240" w:lineRule="auto"/>
              <w:jc w:val="center"/>
              <w:rPr>
                <w:b/>
                <w:color w:val="000000"/>
                <w:sz w:val="24"/>
                <w:szCs w:val="24"/>
              </w:rPr>
            </w:pPr>
            <w:r w:rsidRPr="00560474">
              <w:rPr>
                <w:b/>
                <w:color w:val="000000"/>
                <w:sz w:val="24"/>
                <w:szCs w:val="24"/>
              </w:rPr>
              <w:t>ՀՀ պետական եկամուտների կոմիտե</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5E57BC13" w14:textId="4CBC223B" w:rsidR="00813302" w:rsidRPr="00560474" w:rsidRDefault="00DE2643" w:rsidP="00813302">
            <w:pPr>
              <w:autoSpaceDE w:val="0"/>
              <w:autoSpaceDN w:val="0"/>
              <w:spacing w:line="240" w:lineRule="auto"/>
              <w:rPr>
                <w:rFonts w:cs="Sylfaen"/>
                <w:sz w:val="24"/>
                <w:szCs w:val="24"/>
              </w:rPr>
            </w:pPr>
            <w:r w:rsidRPr="00560474">
              <w:rPr>
                <w:rFonts w:cs="Sylfaen"/>
                <w:sz w:val="24"/>
                <w:szCs w:val="24"/>
              </w:rPr>
              <w:t>28</w:t>
            </w:r>
            <w:r w:rsidR="00813302" w:rsidRPr="00560474">
              <w:rPr>
                <w:rFonts w:cs="Sylfaen"/>
                <w:sz w:val="24"/>
                <w:szCs w:val="24"/>
              </w:rPr>
              <w:t>.0</w:t>
            </w:r>
            <w:r w:rsidRPr="00560474">
              <w:rPr>
                <w:rFonts w:cs="Sylfaen"/>
                <w:sz w:val="24"/>
                <w:szCs w:val="24"/>
              </w:rPr>
              <w:t>2</w:t>
            </w:r>
            <w:r w:rsidR="00813302" w:rsidRPr="00560474">
              <w:rPr>
                <w:rFonts w:cs="Sylfaen"/>
                <w:sz w:val="24"/>
                <w:szCs w:val="24"/>
              </w:rPr>
              <w:t>.202</w:t>
            </w:r>
            <w:r w:rsidRPr="00560474">
              <w:rPr>
                <w:rFonts w:cs="Sylfaen"/>
                <w:sz w:val="24"/>
                <w:szCs w:val="24"/>
              </w:rPr>
              <w:t>4</w:t>
            </w:r>
            <w:r w:rsidR="00813302" w:rsidRPr="00560474">
              <w:rPr>
                <w:rFonts w:cs="Sylfaen"/>
                <w:sz w:val="24"/>
                <w:szCs w:val="24"/>
              </w:rPr>
              <w:t xml:space="preserve"> N </w:t>
            </w:r>
            <w:r w:rsidRPr="00560474">
              <w:rPr>
                <w:rFonts w:cs="Sylfaen"/>
                <w:sz w:val="24"/>
                <w:szCs w:val="24"/>
              </w:rPr>
              <w:t>01/5-4/11754-2024</w:t>
            </w:r>
          </w:p>
        </w:tc>
      </w:tr>
      <w:tr w:rsidR="00813302" w:rsidRPr="00560474" w14:paraId="7659396C" w14:textId="77777777" w:rsidTr="002525C3">
        <w:trPr>
          <w:trHeight w:val="47"/>
        </w:trPr>
        <w:tc>
          <w:tcPr>
            <w:tcW w:w="709" w:type="dxa"/>
            <w:tcBorders>
              <w:top w:val="single" w:sz="4" w:space="0" w:color="auto"/>
              <w:left w:val="single" w:sz="4" w:space="0" w:color="auto"/>
              <w:bottom w:val="single" w:sz="4" w:space="0" w:color="auto"/>
              <w:right w:val="single" w:sz="4" w:space="0" w:color="auto"/>
            </w:tcBorders>
          </w:tcPr>
          <w:p w14:paraId="65ABFA81" w14:textId="77777777" w:rsidR="00813302" w:rsidRPr="00560474" w:rsidRDefault="00813302" w:rsidP="00813302">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14:paraId="11B6263F" w14:textId="7025CE32" w:rsidR="00813302" w:rsidRPr="00611A26" w:rsidRDefault="00611A26" w:rsidP="00611A26">
            <w:pPr>
              <w:spacing w:after="0" w:line="240" w:lineRule="auto"/>
              <w:rPr>
                <w:rFonts w:cs="Sylfaen"/>
                <w:color w:val="000000" w:themeColor="text1"/>
                <w:sz w:val="24"/>
                <w:szCs w:val="24"/>
                <w:lang w:val="hy-AM"/>
              </w:rPr>
            </w:pPr>
            <w:r w:rsidRPr="00611A26">
              <w:rPr>
                <w:rFonts w:cs="Sylfaen"/>
                <w:color w:val="000000" w:themeColor="text1"/>
                <w:sz w:val="24"/>
                <w:szCs w:val="24"/>
                <w:lang w:val="hy-AM"/>
              </w:rPr>
              <w:t>«Բեռների միջազգային ավտոտրանսպորտային փոխադրումների պայմանագրի մասին» կոնվենցիայի (CMR) e-CMR լրացուցիչ արձանագրության վերաբերյալ Պետական եկամուտների կոմիտեն առաջարկություններ և դիտողություններ չունի։</w:t>
            </w:r>
          </w:p>
        </w:tc>
        <w:tc>
          <w:tcPr>
            <w:tcW w:w="4050" w:type="dxa"/>
            <w:tcBorders>
              <w:top w:val="single" w:sz="4" w:space="0" w:color="auto"/>
              <w:left w:val="single" w:sz="4" w:space="0" w:color="auto"/>
              <w:bottom w:val="single" w:sz="4" w:space="0" w:color="auto"/>
              <w:right w:val="single" w:sz="4" w:space="0" w:color="auto"/>
            </w:tcBorders>
          </w:tcPr>
          <w:p w14:paraId="13E5EA46" w14:textId="2AAEEDEE" w:rsidR="00813302" w:rsidRPr="00560474" w:rsidRDefault="00C90E07" w:rsidP="00C90E07">
            <w:pPr>
              <w:tabs>
                <w:tab w:val="left" w:pos="851"/>
              </w:tabs>
              <w:spacing w:line="240" w:lineRule="auto"/>
              <w:jc w:val="center"/>
              <w:rPr>
                <w:rFonts w:cs="Sylfaen"/>
                <w:sz w:val="24"/>
                <w:szCs w:val="24"/>
                <w:lang w:val="hy-AM"/>
              </w:rPr>
            </w:pPr>
            <w:proofErr w:type="spellStart"/>
            <w:r w:rsidRPr="00ED5B35">
              <w:rPr>
                <w:sz w:val="24"/>
                <w:szCs w:val="24"/>
              </w:rPr>
              <w:t>Ընդունվել</w:t>
            </w:r>
            <w:proofErr w:type="spellEnd"/>
            <w:r w:rsidRPr="00ED5B35">
              <w:rPr>
                <w:sz w:val="24"/>
                <w:szCs w:val="24"/>
              </w:rPr>
              <w:t xml:space="preserve"> է</w:t>
            </w:r>
          </w:p>
        </w:tc>
      </w:tr>
      <w:tr w:rsidR="00813302" w:rsidRPr="00560474" w14:paraId="6291D118" w14:textId="77777777" w:rsidTr="007D2BE8">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57FCD4B3" w14:textId="77777777" w:rsidR="00813302" w:rsidRPr="00560474" w:rsidRDefault="00813302" w:rsidP="00813302">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1978C998" w14:textId="77777777" w:rsidR="00813302" w:rsidRPr="00560474" w:rsidRDefault="00813302" w:rsidP="00813302">
            <w:pPr>
              <w:spacing w:before="0" w:line="240" w:lineRule="auto"/>
              <w:jc w:val="center"/>
              <w:rPr>
                <w:b/>
                <w:color w:val="000000"/>
                <w:sz w:val="24"/>
                <w:szCs w:val="24"/>
                <w:lang w:val="af-ZA"/>
              </w:rPr>
            </w:pPr>
            <w:r w:rsidRPr="00560474">
              <w:rPr>
                <w:b/>
                <w:color w:val="000000"/>
                <w:sz w:val="24"/>
                <w:szCs w:val="24"/>
              </w:rPr>
              <w:t>ՀՀ</w:t>
            </w:r>
            <w:r w:rsidRPr="00560474">
              <w:rPr>
                <w:b/>
                <w:color w:val="000000"/>
                <w:sz w:val="24"/>
                <w:szCs w:val="24"/>
                <w:lang w:val="af-ZA"/>
              </w:rPr>
              <w:t xml:space="preserve"> </w:t>
            </w:r>
            <w:proofErr w:type="spellStart"/>
            <w:r w:rsidRPr="00560474">
              <w:rPr>
                <w:b/>
                <w:color w:val="000000"/>
                <w:sz w:val="24"/>
                <w:szCs w:val="24"/>
              </w:rPr>
              <w:t>պետական</w:t>
            </w:r>
            <w:proofErr w:type="spellEnd"/>
            <w:r w:rsidRPr="00560474">
              <w:rPr>
                <w:b/>
                <w:color w:val="000000"/>
                <w:sz w:val="24"/>
                <w:szCs w:val="24"/>
                <w:lang w:val="af-ZA"/>
              </w:rPr>
              <w:t xml:space="preserve"> </w:t>
            </w:r>
            <w:proofErr w:type="spellStart"/>
            <w:r w:rsidRPr="00560474">
              <w:rPr>
                <w:b/>
                <w:color w:val="000000"/>
                <w:sz w:val="24"/>
                <w:szCs w:val="24"/>
              </w:rPr>
              <w:t>գույքի</w:t>
            </w:r>
            <w:proofErr w:type="spellEnd"/>
            <w:r w:rsidRPr="00560474">
              <w:rPr>
                <w:b/>
                <w:color w:val="000000"/>
                <w:sz w:val="24"/>
                <w:szCs w:val="24"/>
                <w:lang w:val="af-ZA"/>
              </w:rPr>
              <w:t xml:space="preserve"> </w:t>
            </w:r>
            <w:proofErr w:type="spellStart"/>
            <w:r w:rsidRPr="00560474">
              <w:rPr>
                <w:b/>
                <w:color w:val="000000"/>
                <w:sz w:val="24"/>
                <w:szCs w:val="24"/>
              </w:rPr>
              <w:t>կառավարման</w:t>
            </w:r>
            <w:proofErr w:type="spellEnd"/>
            <w:r w:rsidRPr="00560474">
              <w:rPr>
                <w:b/>
                <w:color w:val="000000"/>
                <w:sz w:val="24"/>
                <w:szCs w:val="24"/>
                <w:lang w:val="af-ZA"/>
              </w:rPr>
              <w:t xml:space="preserve"> </w:t>
            </w:r>
            <w:proofErr w:type="spellStart"/>
            <w:r w:rsidRPr="00560474">
              <w:rPr>
                <w:b/>
                <w:color w:val="000000"/>
                <w:sz w:val="24"/>
                <w:szCs w:val="24"/>
              </w:rPr>
              <w:t>կոմիտե</w:t>
            </w:r>
            <w:proofErr w:type="spellEnd"/>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49DA9BA4" w14:textId="5F24428D" w:rsidR="00813302" w:rsidRPr="00560474" w:rsidRDefault="00CA1BD6" w:rsidP="00813302">
            <w:pPr>
              <w:autoSpaceDE w:val="0"/>
              <w:autoSpaceDN w:val="0"/>
              <w:spacing w:line="240" w:lineRule="auto"/>
              <w:rPr>
                <w:rFonts w:cs="Sylfaen"/>
                <w:sz w:val="24"/>
                <w:szCs w:val="24"/>
              </w:rPr>
            </w:pPr>
            <w:r w:rsidRPr="00560474">
              <w:rPr>
                <w:rFonts w:cs="Sylfaen"/>
                <w:sz w:val="24"/>
                <w:szCs w:val="24"/>
              </w:rPr>
              <w:t>11</w:t>
            </w:r>
            <w:r w:rsidR="00813302" w:rsidRPr="00560474">
              <w:rPr>
                <w:rFonts w:ascii="Cambria Math" w:hAnsi="Cambria Math" w:cs="Cambria Math"/>
                <w:sz w:val="24"/>
                <w:szCs w:val="24"/>
              </w:rPr>
              <w:t>․</w:t>
            </w:r>
            <w:r w:rsidR="00813302" w:rsidRPr="00560474">
              <w:rPr>
                <w:rFonts w:cs="Sylfaen"/>
                <w:sz w:val="24"/>
                <w:szCs w:val="24"/>
              </w:rPr>
              <w:t>0</w:t>
            </w:r>
            <w:r w:rsidRPr="00560474">
              <w:rPr>
                <w:rFonts w:cs="Sylfaen"/>
                <w:sz w:val="24"/>
                <w:szCs w:val="24"/>
              </w:rPr>
              <w:t>3</w:t>
            </w:r>
            <w:r w:rsidR="00813302" w:rsidRPr="00560474">
              <w:rPr>
                <w:rFonts w:ascii="Cambria Math" w:hAnsi="Cambria Math" w:cs="Cambria Math"/>
                <w:sz w:val="24"/>
                <w:szCs w:val="24"/>
              </w:rPr>
              <w:t>․</w:t>
            </w:r>
            <w:r w:rsidR="00813302" w:rsidRPr="00560474">
              <w:rPr>
                <w:rFonts w:cs="Sylfaen"/>
                <w:sz w:val="24"/>
                <w:szCs w:val="24"/>
              </w:rPr>
              <w:t>202</w:t>
            </w:r>
            <w:r w:rsidRPr="00560474">
              <w:rPr>
                <w:rFonts w:cs="Sylfaen"/>
                <w:sz w:val="24"/>
                <w:szCs w:val="24"/>
              </w:rPr>
              <w:t>4</w:t>
            </w:r>
            <w:r w:rsidR="00813302" w:rsidRPr="00560474">
              <w:rPr>
                <w:rFonts w:cs="Sylfaen"/>
                <w:sz w:val="24"/>
                <w:szCs w:val="24"/>
              </w:rPr>
              <w:t>թ</w:t>
            </w:r>
            <w:r w:rsidR="00813302" w:rsidRPr="00560474">
              <w:rPr>
                <w:rFonts w:ascii="Cambria Math" w:hAnsi="Cambria Math" w:cs="Cambria Math"/>
                <w:sz w:val="24"/>
                <w:szCs w:val="24"/>
              </w:rPr>
              <w:t>․</w:t>
            </w:r>
            <w:r w:rsidR="00813302" w:rsidRPr="00560474">
              <w:rPr>
                <w:rFonts w:cs="Sylfaen"/>
                <w:sz w:val="24"/>
                <w:szCs w:val="24"/>
              </w:rPr>
              <w:t xml:space="preserve"> N</w:t>
            </w:r>
            <w:r w:rsidRPr="00560474">
              <w:rPr>
                <w:rFonts w:cs="Sylfaen"/>
                <w:sz w:val="24"/>
                <w:szCs w:val="24"/>
              </w:rPr>
              <w:t xml:space="preserve"> 01/12.5/1502-2024</w:t>
            </w:r>
          </w:p>
        </w:tc>
      </w:tr>
      <w:tr w:rsidR="00813302" w:rsidRPr="00560474" w14:paraId="2C6660E6" w14:textId="77777777" w:rsidTr="002525C3">
        <w:trPr>
          <w:trHeight w:val="47"/>
        </w:trPr>
        <w:tc>
          <w:tcPr>
            <w:tcW w:w="709" w:type="dxa"/>
            <w:tcBorders>
              <w:top w:val="single" w:sz="4" w:space="0" w:color="auto"/>
              <w:left w:val="single" w:sz="4" w:space="0" w:color="auto"/>
              <w:bottom w:val="single" w:sz="4" w:space="0" w:color="auto"/>
              <w:right w:val="single" w:sz="4" w:space="0" w:color="auto"/>
            </w:tcBorders>
          </w:tcPr>
          <w:p w14:paraId="0F0F82DA" w14:textId="77777777" w:rsidR="00813302" w:rsidRPr="00560474" w:rsidRDefault="00813302" w:rsidP="00813302">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14:paraId="131A2D8B" w14:textId="77777777" w:rsidR="009733A9" w:rsidRPr="009733A9" w:rsidRDefault="009733A9" w:rsidP="009733A9">
            <w:pPr>
              <w:spacing w:after="0" w:line="240" w:lineRule="auto"/>
              <w:rPr>
                <w:rFonts w:cs="Sylfaen"/>
                <w:color w:val="000000" w:themeColor="text1"/>
                <w:sz w:val="24"/>
                <w:szCs w:val="24"/>
                <w:lang w:val="hy-AM"/>
              </w:rPr>
            </w:pPr>
            <w:r w:rsidRPr="009733A9">
              <w:rPr>
                <w:rFonts w:cs="Sylfaen"/>
                <w:color w:val="000000" w:themeColor="text1"/>
                <w:sz w:val="24"/>
                <w:szCs w:val="24"/>
                <w:lang w:val="hy-AM"/>
              </w:rPr>
              <w:t xml:space="preserve">«Բեռների միջազգային ավտոտրանսպորտային փոխադրումների պայմանագրի մասին» կոնվենցիայի (CMR) e-CMR լրացուցիչ արձանագրությամբ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 </w:t>
            </w:r>
          </w:p>
          <w:p w14:paraId="611BA5B5" w14:textId="6E4B3846" w:rsidR="00813302" w:rsidRPr="009733A9" w:rsidRDefault="00813302" w:rsidP="00611A26">
            <w:pPr>
              <w:spacing w:after="0" w:line="240" w:lineRule="auto"/>
              <w:rPr>
                <w:iCs/>
                <w:color w:val="191919"/>
                <w:sz w:val="24"/>
                <w:szCs w:val="24"/>
                <w:shd w:val="clear" w:color="auto" w:fill="FFFFFF"/>
                <w:lang w:val="hy"/>
              </w:rPr>
            </w:pPr>
          </w:p>
        </w:tc>
        <w:tc>
          <w:tcPr>
            <w:tcW w:w="4050" w:type="dxa"/>
            <w:tcBorders>
              <w:top w:val="single" w:sz="4" w:space="0" w:color="auto"/>
              <w:left w:val="single" w:sz="4" w:space="0" w:color="auto"/>
              <w:bottom w:val="single" w:sz="4" w:space="0" w:color="auto"/>
              <w:right w:val="single" w:sz="4" w:space="0" w:color="auto"/>
            </w:tcBorders>
          </w:tcPr>
          <w:p w14:paraId="7CB0F9A6" w14:textId="13EA8746" w:rsidR="00813302" w:rsidRPr="00560474" w:rsidRDefault="00C90E07" w:rsidP="00C90E07">
            <w:pPr>
              <w:tabs>
                <w:tab w:val="left" w:pos="851"/>
              </w:tabs>
              <w:spacing w:line="240" w:lineRule="auto"/>
              <w:jc w:val="center"/>
              <w:rPr>
                <w:rFonts w:cs="Sylfaen"/>
                <w:sz w:val="24"/>
                <w:szCs w:val="24"/>
                <w:lang w:val="hy-AM"/>
              </w:rPr>
            </w:pPr>
            <w:proofErr w:type="spellStart"/>
            <w:r w:rsidRPr="00ED5B35">
              <w:rPr>
                <w:sz w:val="24"/>
                <w:szCs w:val="24"/>
              </w:rPr>
              <w:t>Ընդունվել</w:t>
            </w:r>
            <w:proofErr w:type="spellEnd"/>
            <w:r w:rsidRPr="00ED5B35">
              <w:rPr>
                <w:sz w:val="24"/>
                <w:szCs w:val="24"/>
              </w:rPr>
              <w:t xml:space="preserve"> է</w:t>
            </w:r>
          </w:p>
        </w:tc>
      </w:tr>
    </w:tbl>
    <w:p w14:paraId="6EA01A50" w14:textId="77777777" w:rsidR="00914EFB" w:rsidRPr="00560474" w:rsidRDefault="00914EFB" w:rsidP="00FD0B99">
      <w:pPr>
        <w:spacing w:after="0" w:line="240" w:lineRule="auto"/>
        <w:rPr>
          <w:sz w:val="24"/>
          <w:szCs w:val="24"/>
          <w:lang w:val="hy-AM"/>
        </w:rPr>
      </w:pPr>
    </w:p>
    <w:sectPr w:rsidR="00914EFB" w:rsidRPr="00560474" w:rsidSect="006603EF">
      <w:pgSz w:w="15840" w:h="12240" w:orient="landscape"/>
      <w:pgMar w:top="108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altName w:val="Courier New"/>
    <w:panose1 w:val="02027200000000000000"/>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F2AE7"/>
    <w:multiLevelType w:val="hybridMultilevel"/>
    <w:tmpl w:val="FA401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9418E0"/>
    <w:multiLevelType w:val="hybridMultilevel"/>
    <w:tmpl w:val="8F44AC9A"/>
    <w:lvl w:ilvl="0" w:tplc="CA3CD5A4">
      <w:start w:val="1"/>
      <w:numFmt w:val="decimal"/>
      <w:lvlText w:val="%1."/>
      <w:lvlJc w:val="left"/>
      <w:pPr>
        <w:ind w:left="394" w:hanging="360"/>
      </w:pPr>
      <w:rPr>
        <w:rFonts w:hint="default"/>
        <w:color w:val="000000"/>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 w15:restartNumberingAfterBreak="0">
    <w:nsid w:val="06580618"/>
    <w:multiLevelType w:val="hybridMultilevel"/>
    <w:tmpl w:val="0C86E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9292D61"/>
    <w:multiLevelType w:val="hybridMultilevel"/>
    <w:tmpl w:val="3D3C9D0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A050220"/>
    <w:multiLevelType w:val="hybridMultilevel"/>
    <w:tmpl w:val="712657EA"/>
    <w:lvl w:ilvl="0" w:tplc="49AA8B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B5643F"/>
    <w:multiLevelType w:val="hybridMultilevel"/>
    <w:tmpl w:val="19BA6B78"/>
    <w:lvl w:ilvl="0" w:tplc="4C861F4E">
      <w:start w:val="1"/>
      <w:numFmt w:val="decimal"/>
      <w:lvlText w:val="%1)"/>
      <w:lvlJc w:val="left"/>
      <w:pPr>
        <w:ind w:left="720" w:hanging="360"/>
      </w:pPr>
      <w:rPr>
        <w:rFonts w:ascii="GHEA Grapalat" w:eastAsia="Times New Roman" w:hAnsi="GHEA Grapalat"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2642999"/>
    <w:multiLevelType w:val="hybridMultilevel"/>
    <w:tmpl w:val="22E4CEAC"/>
    <w:lvl w:ilvl="0" w:tplc="0409000B">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15:restartNumberingAfterBreak="0">
    <w:nsid w:val="136130F8"/>
    <w:multiLevelType w:val="hybridMultilevel"/>
    <w:tmpl w:val="52027F62"/>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8" w15:restartNumberingAfterBreak="0">
    <w:nsid w:val="13F01A9C"/>
    <w:multiLevelType w:val="hybridMultilevel"/>
    <w:tmpl w:val="079C606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6DB7312"/>
    <w:multiLevelType w:val="hybridMultilevel"/>
    <w:tmpl w:val="77601506"/>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1AF8408A"/>
    <w:multiLevelType w:val="hybridMultilevel"/>
    <w:tmpl w:val="AEB25B56"/>
    <w:lvl w:ilvl="0" w:tplc="46C20824">
      <w:start w:val="1"/>
      <w:numFmt w:val="decimal"/>
      <w:lvlText w:val="%1."/>
      <w:lvlJc w:val="left"/>
      <w:pPr>
        <w:ind w:left="1113" w:hanging="405"/>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15:restartNumberingAfterBreak="0">
    <w:nsid w:val="1B2C1718"/>
    <w:multiLevelType w:val="hybridMultilevel"/>
    <w:tmpl w:val="DBF4AC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CA04E38"/>
    <w:multiLevelType w:val="hybridMultilevel"/>
    <w:tmpl w:val="045E0CCA"/>
    <w:lvl w:ilvl="0" w:tplc="E01063CC">
      <w:start w:val="1"/>
      <w:numFmt w:val="decimal"/>
      <w:lvlText w:val="%1."/>
      <w:lvlJc w:val="left"/>
      <w:pPr>
        <w:ind w:left="720" w:hanging="360"/>
      </w:pPr>
      <w:rPr>
        <w:rFonts w:cs="Sylfaen"/>
        <w: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21752BE1"/>
    <w:multiLevelType w:val="hybridMultilevel"/>
    <w:tmpl w:val="1688DCF0"/>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14" w15:restartNumberingAfterBreak="0">
    <w:nsid w:val="23E96352"/>
    <w:multiLevelType w:val="hybridMultilevel"/>
    <w:tmpl w:val="3800E14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5317DD8"/>
    <w:multiLevelType w:val="hybridMultilevel"/>
    <w:tmpl w:val="EC922E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AA82339"/>
    <w:multiLevelType w:val="hybridMultilevel"/>
    <w:tmpl w:val="507ABFC6"/>
    <w:lvl w:ilvl="0" w:tplc="948080DE">
      <w:start w:val="1"/>
      <w:numFmt w:val="decimal"/>
      <w:lvlText w:val="%1."/>
      <w:lvlJc w:val="left"/>
      <w:pPr>
        <w:ind w:left="1287"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E4959CA"/>
    <w:multiLevelType w:val="hybridMultilevel"/>
    <w:tmpl w:val="DEFE5BF6"/>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8" w15:restartNumberingAfterBreak="0">
    <w:nsid w:val="2F9B0F8E"/>
    <w:multiLevelType w:val="hybridMultilevel"/>
    <w:tmpl w:val="1B726200"/>
    <w:lvl w:ilvl="0" w:tplc="08090001">
      <w:start w:val="1"/>
      <w:numFmt w:val="bullet"/>
      <w:lvlText w:val=""/>
      <w:lvlJc w:val="left"/>
      <w:pPr>
        <w:ind w:left="720" w:hanging="360"/>
      </w:pPr>
      <w:rPr>
        <w:rFonts w:ascii="Symbol" w:hAnsi="Symbol" w:hint="default"/>
      </w:rPr>
    </w:lvl>
    <w:lvl w:ilvl="1" w:tplc="A200857C">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AA542D"/>
    <w:multiLevelType w:val="hybridMultilevel"/>
    <w:tmpl w:val="375C49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0167675"/>
    <w:multiLevelType w:val="hybridMultilevel"/>
    <w:tmpl w:val="5E427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0381E79"/>
    <w:multiLevelType w:val="hybridMultilevel"/>
    <w:tmpl w:val="448AEA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6C30AED"/>
    <w:multiLevelType w:val="hybridMultilevel"/>
    <w:tmpl w:val="5FA6E58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3927412E"/>
    <w:multiLevelType w:val="hybridMultilevel"/>
    <w:tmpl w:val="E23E2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B031BEC"/>
    <w:multiLevelType w:val="hybridMultilevel"/>
    <w:tmpl w:val="B344C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58C5AB7"/>
    <w:multiLevelType w:val="hybridMultilevel"/>
    <w:tmpl w:val="C86EC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8E0C08"/>
    <w:multiLevelType w:val="hybridMultilevel"/>
    <w:tmpl w:val="624ED73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7" w15:restartNumberingAfterBreak="0">
    <w:nsid w:val="47C16C55"/>
    <w:multiLevelType w:val="hybridMultilevel"/>
    <w:tmpl w:val="847C12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4C577CE5"/>
    <w:multiLevelType w:val="hybridMultilevel"/>
    <w:tmpl w:val="23BC3980"/>
    <w:lvl w:ilvl="0" w:tplc="04090011">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556376F7"/>
    <w:multiLevelType w:val="hybridMultilevel"/>
    <w:tmpl w:val="68E6A8F2"/>
    <w:lvl w:ilvl="0" w:tplc="2B0A9E8A">
      <w:start w:val="1"/>
      <w:numFmt w:val="decimal"/>
      <w:lvlText w:val="%1."/>
      <w:lvlJc w:val="left"/>
      <w:pPr>
        <w:ind w:left="1287"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59E4D2D"/>
    <w:multiLevelType w:val="hybridMultilevel"/>
    <w:tmpl w:val="E65CE868"/>
    <w:lvl w:ilvl="0" w:tplc="04090011">
      <w:start w:val="1"/>
      <w:numFmt w:val="decimal"/>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31" w15:restartNumberingAfterBreak="0">
    <w:nsid w:val="57BA5085"/>
    <w:multiLevelType w:val="hybridMultilevel"/>
    <w:tmpl w:val="85E8980E"/>
    <w:lvl w:ilvl="0" w:tplc="7C58C38C">
      <w:start w:val="1"/>
      <w:numFmt w:val="decimal"/>
      <w:lvlText w:val="%1."/>
      <w:lvlJc w:val="left"/>
      <w:pPr>
        <w:ind w:left="720" w:hanging="360"/>
      </w:pPr>
      <w:rPr>
        <w:rFonts w:cs="Sylfae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0D0ADA"/>
    <w:multiLevelType w:val="multilevel"/>
    <w:tmpl w:val="F18C232C"/>
    <w:lvl w:ilvl="0">
      <w:start w:val="1"/>
      <w:numFmt w:val="decimal"/>
      <w:lvlText w:val="%1"/>
      <w:lvlJc w:val="left"/>
      <w:pPr>
        <w:ind w:left="360" w:hanging="360"/>
      </w:pPr>
      <w:rPr>
        <w:rFonts w:ascii="GHEA Grapalat" w:eastAsia="Times New Roman" w:hAnsi="GHEA Grapalat" w:cs="Times New Roman"/>
        <w:b/>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3" w15:restartNumberingAfterBreak="0">
    <w:nsid w:val="5A291C87"/>
    <w:multiLevelType w:val="hybridMultilevel"/>
    <w:tmpl w:val="DD3AAE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BD07D73"/>
    <w:multiLevelType w:val="hybridMultilevel"/>
    <w:tmpl w:val="D5DA9880"/>
    <w:lvl w:ilvl="0" w:tplc="7500EC1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5" w15:restartNumberingAfterBreak="0">
    <w:nsid w:val="5C3656C0"/>
    <w:multiLevelType w:val="hybridMultilevel"/>
    <w:tmpl w:val="935CAE98"/>
    <w:lvl w:ilvl="0" w:tplc="0409000F">
      <w:start w:val="1"/>
      <w:numFmt w:val="decimal"/>
      <w:lvlText w:val="%1."/>
      <w:lvlJc w:val="left"/>
      <w:pPr>
        <w:ind w:left="974" w:hanging="360"/>
      </w:pPr>
    </w:lvl>
    <w:lvl w:ilvl="1" w:tplc="04090019">
      <w:start w:val="1"/>
      <w:numFmt w:val="lowerLetter"/>
      <w:lvlText w:val="%2."/>
      <w:lvlJc w:val="left"/>
      <w:pPr>
        <w:ind w:left="1694" w:hanging="360"/>
      </w:pPr>
    </w:lvl>
    <w:lvl w:ilvl="2" w:tplc="0409001B">
      <w:start w:val="1"/>
      <w:numFmt w:val="lowerRoman"/>
      <w:lvlText w:val="%3."/>
      <w:lvlJc w:val="right"/>
      <w:pPr>
        <w:ind w:left="2414" w:hanging="180"/>
      </w:pPr>
    </w:lvl>
    <w:lvl w:ilvl="3" w:tplc="0409000F">
      <w:start w:val="1"/>
      <w:numFmt w:val="decimal"/>
      <w:lvlText w:val="%4."/>
      <w:lvlJc w:val="left"/>
      <w:pPr>
        <w:ind w:left="3134" w:hanging="360"/>
      </w:pPr>
    </w:lvl>
    <w:lvl w:ilvl="4" w:tplc="04090019">
      <w:start w:val="1"/>
      <w:numFmt w:val="lowerLetter"/>
      <w:lvlText w:val="%5."/>
      <w:lvlJc w:val="left"/>
      <w:pPr>
        <w:ind w:left="3854" w:hanging="360"/>
      </w:pPr>
    </w:lvl>
    <w:lvl w:ilvl="5" w:tplc="0409001B">
      <w:start w:val="1"/>
      <w:numFmt w:val="lowerRoman"/>
      <w:lvlText w:val="%6."/>
      <w:lvlJc w:val="right"/>
      <w:pPr>
        <w:ind w:left="4574" w:hanging="180"/>
      </w:pPr>
    </w:lvl>
    <w:lvl w:ilvl="6" w:tplc="0409000F">
      <w:start w:val="1"/>
      <w:numFmt w:val="decimal"/>
      <w:lvlText w:val="%7."/>
      <w:lvlJc w:val="left"/>
      <w:pPr>
        <w:ind w:left="5294" w:hanging="360"/>
      </w:pPr>
    </w:lvl>
    <w:lvl w:ilvl="7" w:tplc="04090019">
      <w:start w:val="1"/>
      <w:numFmt w:val="lowerLetter"/>
      <w:lvlText w:val="%8."/>
      <w:lvlJc w:val="left"/>
      <w:pPr>
        <w:ind w:left="6014" w:hanging="360"/>
      </w:pPr>
    </w:lvl>
    <w:lvl w:ilvl="8" w:tplc="0409001B">
      <w:start w:val="1"/>
      <w:numFmt w:val="lowerRoman"/>
      <w:lvlText w:val="%9."/>
      <w:lvlJc w:val="right"/>
      <w:pPr>
        <w:ind w:left="6734" w:hanging="180"/>
      </w:pPr>
    </w:lvl>
  </w:abstractNum>
  <w:abstractNum w:abstractNumId="36" w15:restartNumberingAfterBreak="0">
    <w:nsid w:val="60974D77"/>
    <w:multiLevelType w:val="hybridMultilevel"/>
    <w:tmpl w:val="10BEA228"/>
    <w:lvl w:ilvl="0" w:tplc="0409000B">
      <w:start w:val="1"/>
      <w:numFmt w:val="bullet"/>
      <w:lvlText w:val=""/>
      <w:lvlJc w:val="left"/>
      <w:pPr>
        <w:ind w:left="1260" w:hanging="360"/>
      </w:pPr>
      <w:rPr>
        <w:rFonts w:ascii="Wingdings" w:hAnsi="Wingdings"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37" w15:restartNumberingAfterBreak="0">
    <w:nsid w:val="62D41EEC"/>
    <w:multiLevelType w:val="hybridMultilevel"/>
    <w:tmpl w:val="F01035B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15:restartNumberingAfterBreak="0">
    <w:nsid w:val="66B90B26"/>
    <w:multiLevelType w:val="hybridMultilevel"/>
    <w:tmpl w:val="3E049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6C0708FD"/>
    <w:multiLevelType w:val="hybridMultilevel"/>
    <w:tmpl w:val="AF98DD36"/>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15:restartNumberingAfterBreak="0">
    <w:nsid w:val="6C845F30"/>
    <w:multiLevelType w:val="hybridMultilevel"/>
    <w:tmpl w:val="449EB7A6"/>
    <w:lvl w:ilvl="0" w:tplc="9244E2BE">
      <w:start w:val="1"/>
      <w:numFmt w:val="decimal"/>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41" w15:restartNumberingAfterBreak="0">
    <w:nsid w:val="6C9D17EC"/>
    <w:multiLevelType w:val="hybridMultilevel"/>
    <w:tmpl w:val="F006D4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6F805490"/>
    <w:multiLevelType w:val="hybridMultilevel"/>
    <w:tmpl w:val="2B4448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00D669A"/>
    <w:multiLevelType w:val="hybridMultilevel"/>
    <w:tmpl w:val="D91C800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4" w15:restartNumberingAfterBreak="0">
    <w:nsid w:val="72CC569B"/>
    <w:multiLevelType w:val="hybridMultilevel"/>
    <w:tmpl w:val="64A0A8FE"/>
    <w:lvl w:ilvl="0" w:tplc="A32653F8">
      <w:start w:val="1"/>
      <w:numFmt w:val="decimal"/>
      <w:lvlText w:val="%1."/>
      <w:lvlJc w:val="left"/>
      <w:pPr>
        <w:ind w:left="1495" w:hanging="360"/>
      </w:pPr>
      <w:rPr>
        <w:rFonts w:cs="Sylfaen"/>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767C346B"/>
    <w:multiLevelType w:val="hybridMultilevel"/>
    <w:tmpl w:val="A2FC2350"/>
    <w:lvl w:ilvl="0" w:tplc="B2A27DBE">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82877D5"/>
    <w:multiLevelType w:val="hybridMultilevel"/>
    <w:tmpl w:val="E8743122"/>
    <w:lvl w:ilvl="0" w:tplc="04090011">
      <w:start w:val="1"/>
      <w:numFmt w:val="decimal"/>
      <w:lvlText w:val="%1)"/>
      <w:lvlJc w:val="left"/>
      <w:pPr>
        <w:ind w:left="1281" w:hanging="360"/>
      </w:pPr>
    </w:lvl>
    <w:lvl w:ilvl="1" w:tplc="04090019">
      <w:start w:val="1"/>
      <w:numFmt w:val="lowerLetter"/>
      <w:lvlText w:val="%2."/>
      <w:lvlJc w:val="left"/>
      <w:pPr>
        <w:ind w:left="2001" w:hanging="360"/>
      </w:pPr>
    </w:lvl>
    <w:lvl w:ilvl="2" w:tplc="0409001B">
      <w:start w:val="1"/>
      <w:numFmt w:val="lowerRoman"/>
      <w:lvlText w:val="%3."/>
      <w:lvlJc w:val="right"/>
      <w:pPr>
        <w:ind w:left="2721" w:hanging="180"/>
      </w:pPr>
    </w:lvl>
    <w:lvl w:ilvl="3" w:tplc="0409000F">
      <w:start w:val="1"/>
      <w:numFmt w:val="decimal"/>
      <w:lvlText w:val="%4."/>
      <w:lvlJc w:val="left"/>
      <w:pPr>
        <w:ind w:left="3441" w:hanging="360"/>
      </w:pPr>
    </w:lvl>
    <w:lvl w:ilvl="4" w:tplc="04090019">
      <w:start w:val="1"/>
      <w:numFmt w:val="lowerLetter"/>
      <w:lvlText w:val="%5."/>
      <w:lvlJc w:val="left"/>
      <w:pPr>
        <w:ind w:left="4161" w:hanging="360"/>
      </w:pPr>
    </w:lvl>
    <w:lvl w:ilvl="5" w:tplc="0409001B">
      <w:start w:val="1"/>
      <w:numFmt w:val="lowerRoman"/>
      <w:lvlText w:val="%6."/>
      <w:lvlJc w:val="right"/>
      <w:pPr>
        <w:ind w:left="4881" w:hanging="180"/>
      </w:pPr>
    </w:lvl>
    <w:lvl w:ilvl="6" w:tplc="0409000F">
      <w:start w:val="1"/>
      <w:numFmt w:val="decimal"/>
      <w:lvlText w:val="%7."/>
      <w:lvlJc w:val="left"/>
      <w:pPr>
        <w:ind w:left="5601" w:hanging="360"/>
      </w:pPr>
    </w:lvl>
    <w:lvl w:ilvl="7" w:tplc="04090019">
      <w:start w:val="1"/>
      <w:numFmt w:val="lowerLetter"/>
      <w:lvlText w:val="%8."/>
      <w:lvlJc w:val="left"/>
      <w:pPr>
        <w:ind w:left="6321" w:hanging="360"/>
      </w:pPr>
    </w:lvl>
    <w:lvl w:ilvl="8" w:tplc="0409001B">
      <w:start w:val="1"/>
      <w:numFmt w:val="lowerRoman"/>
      <w:lvlText w:val="%9."/>
      <w:lvlJc w:val="right"/>
      <w:pPr>
        <w:ind w:left="7041" w:hanging="180"/>
      </w:pPr>
    </w:lvl>
  </w:abstractNum>
  <w:abstractNum w:abstractNumId="47" w15:restartNumberingAfterBreak="0">
    <w:nsid w:val="789B1BBC"/>
    <w:multiLevelType w:val="hybridMultilevel"/>
    <w:tmpl w:val="783E5AC2"/>
    <w:lvl w:ilvl="0" w:tplc="04090011">
      <w:start w:val="1"/>
      <w:numFmt w:val="decimal"/>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48" w15:restartNumberingAfterBreak="0">
    <w:nsid w:val="7EE02FF7"/>
    <w:multiLevelType w:val="hybridMultilevel"/>
    <w:tmpl w:val="88D26D9C"/>
    <w:lvl w:ilvl="0" w:tplc="852EA98E">
      <w:start w:val="1"/>
      <w:numFmt w:val="decimal"/>
      <w:lvlText w:val="%1."/>
      <w:lvlJc w:val="left"/>
      <w:pPr>
        <w:ind w:left="1500" w:hanging="420"/>
      </w:pPr>
      <w:rPr>
        <w:rFonts w:ascii="GHEA Grapalat" w:eastAsia="Calibri" w:hAnsi="GHEA Grapalat" w:cs="Arial LatArm"/>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num>
  <w:num w:numId="4">
    <w:abstractNumId w:val="13"/>
  </w:num>
  <w:num w:numId="5">
    <w:abstractNumId w:val="36"/>
  </w:num>
  <w:num w:numId="6">
    <w:abstractNumId w:val="1"/>
  </w:num>
  <w:num w:numId="7">
    <w:abstractNumId w:val="2"/>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22"/>
  </w:num>
  <w:num w:numId="12">
    <w:abstractNumId w:val="27"/>
  </w:num>
  <w:num w:numId="13">
    <w:abstractNumId w:val="43"/>
  </w:num>
  <w:num w:numId="14">
    <w:abstractNumId w:val="37"/>
  </w:num>
  <w:num w:numId="15">
    <w:abstractNumId w:val="9"/>
  </w:num>
  <w:num w:numId="16">
    <w:abstractNumId w:val="8"/>
  </w:num>
  <w:num w:numId="17">
    <w:abstractNumId w:val="20"/>
  </w:num>
  <w:num w:numId="18">
    <w:abstractNumId w:val="4"/>
  </w:num>
  <w:num w:numId="19">
    <w:abstractNumId w:val="41"/>
  </w:num>
  <w:num w:numId="20">
    <w:abstractNumId w:val="45"/>
  </w:num>
  <w:num w:numId="2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24"/>
  </w:num>
  <w:num w:numId="24">
    <w:abstractNumId w:val="40"/>
  </w:num>
  <w:num w:numId="25">
    <w:abstractNumId w:val="28"/>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num>
  <w:num w:numId="28">
    <w:abstractNumId w:val="47"/>
  </w:num>
  <w:num w:numId="29">
    <w:abstractNumId w:val="30"/>
  </w:num>
  <w:num w:numId="30">
    <w:abstractNumId w:val="14"/>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19"/>
  </w:num>
  <w:num w:numId="34">
    <w:abstractNumId w:val="18"/>
  </w:num>
  <w:num w:numId="35">
    <w:abstractNumId w:val="31"/>
  </w:num>
  <w:num w:numId="36">
    <w:abstractNumId w:val="11"/>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8"/>
  </w:num>
  <w:num w:numId="41">
    <w:abstractNumId w:val="7"/>
  </w:num>
  <w:num w:numId="42">
    <w:abstractNumId w:val="25"/>
  </w:num>
  <w:num w:numId="43">
    <w:abstractNumId w:val="6"/>
  </w:num>
  <w:num w:numId="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9"/>
  </w:num>
  <w:num w:numId="48">
    <w:abstractNumId w:val="42"/>
  </w:num>
  <w:num w:numId="49">
    <w:abstractNumId w:val="10"/>
  </w:num>
  <w:num w:numId="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0B0"/>
    <w:rsid w:val="000E44BF"/>
    <w:rsid w:val="000F650C"/>
    <w:rsid w:val="00125CC9"/>
    <w:rsid w:val="0014799E"/>
    <w:rsid w:val="00170C70"/>
    <w:rsid w:val="001A56A1"/>
    <w:rsid w:val="001B6610"/>
    <w:rsid w:val="00212BB8"/>
    <w:rsid w:val="00233550"/>
    <w:rsid w:val="00240B8C"/>
    <w:rsid w:val="002525C3"/>
    <w:rsid w:val="00254045"/>
    <w:rsid w:val="00280B16"/>
    <w:rsid w:val="0035787C"/>
    <w:rsid w:val="0039763E"/>
    <w:rsid w:val="00412CBA"/>
    <w:rsid w:val="00456C65"/>
    <w:rsid w:val="005167E1"/>
    <w:rsid w:val="00560474"/>
    <w:rsid w:val="005B32E2"/>
    <w:rsid w:val="005C1243"/>
    <w:rsid w:val="005C742D"/>
    <w:rsid w:val="00610467"/>
    <w:rsid w:val="00611A26"/>
    <w:rsid w:val="00616B33"/>
    <w:rsid w:val="00624EE1"/>
    <w:rsid w:val="006603EF"/>
    <w:rsid w:val="006750B0"/>
    <w:rsid w:val="00790D4E"/>
    <w:rsid w:val="007D2BE8"/>
    <w:rsid w:val="007E2103"/>
    <w:rsid w:val="00813302"/>
    <w:rsid w:val="008226DD"/>
    <w:rsid w:val="00867581"/>
    <w:rsid w:val="008D2614"/>
    <w:rsid w:val="00914EFB"/>
    <w:rsid w:val="00955C46"/>
    <w:rsid w:val="0096706D"/>
    <w:rsid w:val="00970FB1"/>
    <w:rsid w:val="009733A9"/>
    <w:rsid w:val="009C7A96"/>
    <w:rsid w:val="009E6EE8"/>
    <w:rsid w:val="00A11404"/>
    <w:rsid w:val="00A56163"/>
    <w:rsid w:val="00A95B0D"/>
    <w:rsid w:val="00AD0ACA"/>
    <w:rsid w:val="00AD6FF4"/>
    <w:rsid w:val="00B70E4A"/>
    <w:rsid w:val="00B94B9F"/>
    <w:rsid w:val="00BF4DA8"/>
    <w:rsid w:val="00C65E70"/>
    <w:rsid w:val="00C82374"/>
    <w:rsid w:val="00C90E07"/>
    <w:rsid w:val="00CA1BD6"/>
    <w:rsid w:val="00CF393D"/>
    <w:rsid w:val="00D03BA2"/>
    <w:rsid w:val="00D77749"/>
    <w:rsid w:val="00DE2643"/>
    <w:rsid w:val="00E10174"/>
    <w:rsid w:val="00E21767"/>
    <w:rsid w:val="00E4627F"/>
    <w:rsid w:val="00E819E4"/>
    <w:rsid w:val="00E86595"/>
    <w:rsid w:val="00EE2F5C"/>
    <w:rsid w:val="00F15903"/>
    <w:rsid w:val="00F60529"/>
    <w:rsid w:val="00FD0B99"/>
    <w:rsid w:val="00FF7B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95BDD"/>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289654">
      <w:bodyDiv w:val="1"/>
      <w:marLeft w:val="0"/>
      <w:marRight w:val="0"/>
      <w:marTop w:val="0"/>
      <w:marBottom w:val="0"/>
      <w:divBdr>
        <w:top w:val="none" w:sz="0" w:space="0" w:color="auto"/>
        <w:left w:val="none" w:sz="0" w:space="0" w:color="auto"/>
        <w:bottom w:val="none" w:sz="0" w:space="0" w:color="auto"/>
        <w:right w:val="none" w:sz="0" w:space="0" w:color="auto"/>
      </w:divBdr>
    </w:div>
    <w:div w:id="379132212">
      <w:bodyDiv w:val="1"/>
      <w:marLeft w:val="0"/>
      <w:marRight w:val="0"/>
      <w:marTop w:val="0"/>
      <w:marBottom w:val="0"/>
      <w:divBdr>
        <w:top w:val="none" w:sz="0" w:space="0" w:color="auto"/>
        <w:left w:val="none" w:sz="0" w:space="0" w:color="auto"/>
        <w:bottom w:val="none" w:sz="0" w:space="0" w:color="auto"/>
        <w:right w:val="none" w:sz="0" w:space="0" w:color="auto"/>
      </w:divBdr>
    </w:div>
    <w:div w:id="590898555">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D087E-446C-491D-BAEC-3AEFA955C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3</Pages>
  <Words>551</Words>
  <Characters>3143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
  <dc:description/>
  <cp:lastModifiedBy>Siranush Khachatryan</cp:lastModifiedBy>
  <cp:revision>56</cp:revision>
  <dcterms:created xsi:type="dcterms:W3CDTF">2021-03-20T17:15:00Z</dcterms:created>
  <dcterms:modified xsi:type="dcterms:W3CDTF">2024-04-03T10:42:00Z</dcterms:modified>
</cp:coreProperties>
</file>