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1F3" w:rsidRPr="000F61F3" w:rsidRDefault="000F61F3" w:rsidP="000F61F3">
      <w:pPr>
        <w:shd w:val="clear" w:color="auto" w:fill="FBFBFB"/>
        <w:spacing w:before="167" w:after="167" w:line="335" w:lineRule="atLeast"/>
        <w:ind w:left="0" w:firstLine="0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30"/>
          <w:szCs w:val="30"/>
        </w:rPr>
      </w:pPr>
      <w:r w:rsidRPr="000F61F3">
        <w:rPr>
          <w:rFonts w:ascii="Sylfaen" w:eastAsia="Times New Roman" w:hAnsi="Sylfaen" w:cs="Sylfaen"/>
          <w:b/>
          <w:bCs/>
          <w:color w:val="5F5F5F"/>
          <w:sz w:val="30"/>
          <w:szCs w:val="30"/>
        </w:rPr>
        <w:t>ՏԵՂԵԿԱՆՔ</w:t>
      </w:r>
    </w:p>
    <w:p w:rsidR="000F61F3" w:rsidRPr="000F61F3" w:rsidRDefault="000F61F3" w:rsidP="000F61F3">
      <w:pPr>
        <w:shd w:val="clear" w:color="auto" w:fill="FBFBFB"/>
        <w:spacing w:before="167" w:after="167" w:line="335" w:lineRule="atLeast"/>
        <w:ind w:left="0" w:firstLine="0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</w:pPr>
      <w:proofErr w:type="spellStart"/>
      <w:r w:rsidRPr="000F61F3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Իրավական</w:t>
      </w:r>
      <w:proofErr w:type="spellEnd"/>
      <w:r w:rsidRPr="000F61F3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ակտերի</w:t>
      </w:r>
      <w:proofErr w:type="spellEnd"/>
      <w:r w:rsidRPr="000F61F3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նախագծերի</w:t>
      </w:r>
      <w:proofErr w:type="spellEnd"/>
      <w:r w:rsidRPr="000F61F3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հանրային</w:t>
      </w:r>
      <w:proofErr w:type="spellEnd"/>
      <w:r w:rsidRPr="000F61F3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քննարկման</w:t>
      </w:r>
      <w:proofErr w:type="spellEnd"/>
      <w:r w:rsidRPr="000F61F3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վերաբերյալ</w:t>
      </w:r>
      <w:proofErr w:type="spellEnd"/>
    </w:p>
    <w:p w:rsidR="000F61F3" w:rsidRPr="000F61F3" w:rsidRDefault="000F61F3" w:rsidP="000F61F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0F61F3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նախագծի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անվանում</w:t>
      </w:r>
      <w:proofErr w:type="spellEnd"/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color w:val="707070"/>
          <w:sz w:val="20"/>
          <w:szCs w:val="20"/>
        </w:rPr>
      </w:pP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Հայաստանի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Հանրապետության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կառավարության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2021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թվականի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ապրիլի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15-</w:t>
      </w:r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ի</w:t>
      </w:r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N 587-</w:t>
      </w:r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Ն</w:t>
      </w:r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որոշման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մեջ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լրացումներ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0F61F3">
        <w:rPr>
          <w:rFonts w:ascii="Sylfaen" w:eastAsia="Times New Roman" w:hAnsi="Sylfaen" w:cs="Sylfaen"/>
          <w:color w:val="707070"/>
          <w:sz w:val="20"/>
          <w:szCs w:val="20"/>
        </w:rPr>
        <w:t>և</w:t>
      </w:r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փոփոխություններ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կատարելու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մասին</w:t>
      </w:r>
      <w:proofErr w:type="spellEnd"/>
    </w:p>
    <w:p w:rsidR="000F61F3" w:rsidRPr="000F61F3" w:rsidRDefault="000F61F3" w:rsidP="000F61F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0F61F3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նախագիծ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մշակող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մարմնի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անվանում</w:t>
      </w:r>
      <w:proofErr w:type="spellEnd"/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color w:val="707070"/>
          <w:sz w:val="20"/>
          <w:szCs w:val="20"/>
        </w:rPr>
      </w:pP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Պետական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գույքի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կառավարման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կոմիտե</w:t>
      </w:r>
      <w:proofErr w:type="spellEnd"/>
    </w:p>
    <w:p w:rsidR="000F61F3" w:rsidRPr="000F61F3" w:rsidRDefault="000F61F3" w:rsidP="000F61F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0F61F3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տեսակ</w:t>
      </w:r>
      <w:proofErr w:type="spellEnd"/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color w:val="707070"/>
          <w:sz w:val="20"/>
          <w:szCs w:val="20"/>
        </w:rPr>
      </w:pP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Որոշում</w:t>
      </w:r>
      <w:proofErr w:type="spellEnd"/>
    </w:p>
    <w:p w:rsidR="000F61F3" w:rsidRPr="000F61F3" w:rsidRDefault="000F61F3" w:rsidP="000F61F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0F61F3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Ոլորտ</w:t>
      </w:r>
      <w:proofErr w:type="spellEnd"/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color w:val="707070"/>
          <w:sz w:val="20"/>
          <w:szCs w:val="20"/>
        </w:rPr>
      </w:pP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Պետական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գույքի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օտարում</w:t>
      </w:r>
      <w:proofErr w:type="spellEnd"/>
    </w:p>
    <w:p w:rsidR="000F61F3" w:rsidRPr="000F61F3" w:rsidRDefault="000F61F3" w:rsidP="000F61F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0F61F3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Հանրային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քննարկման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ժամկետ</w:t>
      </w:r>
      <w:proofErr w:type="spellEnd"/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color w:val="707070"/>
          <w:sz w:val="20"/>
          <w:szCs w:val="20"/>
        </w:rPr>
      </w:pPr>
      <w:r w:rsidRPr="000F61F3">
        <w:rPr>
          <w:rFonts w:ascii="Helvetica" w:eastAsia="Times New Roman" w:hAnsi="Helvetica" w:cs="Times New Roman"/>
          <w:color w:val="707070"/>
          <w:sz w:val="20"/>
          <w:szCs w:val="20"/>
        </w:rPr>
        <w:t>22/01/2024 - 10/02/2024</w:t>
      </w:r>
    </w:p>
    <w:p w:rsidR="000F61F3" w:rsidRPr="000F61F3" w:rsidRDefault="000F61F3" w:rsidP="000F61F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0F61F3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Ստացված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առաջարկների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արդյունքներ</w:t>
      </w:r>
      <w:proofErr w:type="spellEnd"/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color w:val="707070"/>
          <w:sz w:val="20"/>
          <w:szCs w:val="20"/>
        </w:rPr>
      </w:pP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Չի</w:t>
      </w:r>
      <w:proofErr w:type="spellEnd"/>
      <w:r w:rsidRPr="000F61F3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ստացվել</w:t>
      </w:r>
      <w:proofErr w:type="spellEnd"/>
    </w:p>
    <w:p w:rsidR="000F61F3" w:rsidRPr="000F61F3" w:rsidRDefault="000F61F3" w:rsidP="000F61F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0F61F3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Քվեարկության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արդյունքներ</w:t>
      </w:r>
      <w:proofErr w:type="spellEnd"/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color w:val="707070"/>
          <w:sz w:val="20"/>
          <w:szCs w:val="20"/>
        </w:rPr>
      </w:pPr>
      <w:r w:rsidRPr="000F61F3">
        <w:rPr>
          <w:rFonts w:ascii="Helvetica" w:eastAsia="Times New Roman" w:hAnsi="Helvetica" w:cs="Times New Roman"/>
          <w:color w:val="707070"/>
          <w:sz w:val="20"/>
          <w:szCs w:val="20"/>
        </w:rPr>
        <w:t xml:space="preserve">10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կողմ</w:t>
      </w:r>
      <w:proofErr w:type="spellEnd"/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rPr>
          <w:rFonts w:ascii="Helvetica" w:eastAsia="Times New Roman" w:hAnsi="Helvetica" w:cs="Times New Roman"/>
          <w:color w:val="707070"/>
          <w:sz w:val="20"/>
          <w:szCs w:val="20"/>
        </w:rPr>
      </w:pPr>
      <w:r w:rsidRPr="000F61F3">
        <w:rPr>
          <w:rFonts w:ascii="Helvetica" w:eastAsia="Times New Roman" w:hAnsi="Helvetica" w:cs="Times New Roman"/>
          <w:color w:val="707070"/>
          <w:sz w:val="20"/>
          <w:szCs w:val="20"/>
        </w:rPr>
        <w:t xml:space="preserve">7 </w:t>
      </w:r>
      <w:proofErr w:type="spellStart"/>
      <w:r w:rsidRPr="000F61F3">
        <w:rPr>
          <w:rFonts w:ascii="Sylfaen" w:eastAsia="Times New Roman" w:hAnsi="Sylfaen" w:cs="Sylfaen"/>
          <w:color w:val="707070"/>
          <w:sz w:val="20"/>
          <w:szCs w:val="20"/>
        </w:rPr>
        <w:t>դեմ</w:t>
      </w:r>
      <w:proofErr w:type="spellEnd"/>
    </w:p>
    <w:p w:rsidR="000F61F3" w:rsidRPr="000F61F3" w:rsidRDefault="000F61F3" w:rsidP="000F61F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0F61F3">
        <w:rPr>
          <w:rFonts w:ascii="Helvetica" w:eastAsia="Times New Roman" w:hAnsi="Helvetica" w:cs="Times New Roman"/>
          <w:color w:val="707070"/>
          <w:sz w:val="20"/>
          <w:szCs w:val="20"/>
        </w:rPr>
        <w:br/>
      </w:r>
      <w:r w:rsidRPr="000F61F3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0F61F3" w:rsidRPr="000F61F3" w:rsidRDefault="000F61F3" w:rsidP="000F61F3">
      <w:pPr>
        <w:shd w:val="clear" w:color="auto" w:fill="FBFBFB"/>
        <w:spacing w:before="0" w:after="167"/>
        <w:ind w:left="0" w:firstLine="0"/>
        <w:jc w:val="center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Տեղեկանքը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գեներացվել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է</w:t>
      </w:r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www.e-draft.am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կայքի</w:t>
      </w:r>
      <w:proofErr w:type="spellEnd"/>
      <w:r w:rsidRPr="000F61F3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0F61F3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կողմից</w:t>
      </w:r>
      <w:proofErr w:type="spellEnd"/>
    </w:p>
    <w:p w:rsidR="006753E2" w:rsidRPr="000F61F3" w:rsidRDefault="000F61F3" w:rsidP="000F61F3">
      <w:pPr>
        <w:shd w:val="clear" w:color="auto" w:fill="FBFBFB"/>
        <w:spacing w:before="0" w:after="167"/>
        <w:ind w:left="0" w:firstLine="0"/>
        <w:jc w:val="center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r w:rsidRPr="000F61F3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07/03/2024</w:t>
      </w:r>
    </w:p>
    <w:sectPr w:rsidR="006753E2" w:rsidRPr="000F61F3" w:rsidSect="000F61F3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0F61F3"/>
    <w:rsid w:val="000F61F3"/>
    <w:rsid w:val="00447EEC"/>
    <w:rsid w:val="006753E2"/>
    <w:rsid w:val="00680064"/>
    <w:rsid w:val="007E1B57"/>
    <w:rsid w:val="00A329E5"/>
    <w:rsid w:val="00B92834"/>
    <w:rsid w:val="00BB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B57"/>
    <w:pPr>
      <w:spacing w:before="360" w:after="240" w:line="240" w:lineRule="auto"/>
      <w:ind w:left="576" w:hanging="576"/>
    </w:pPr>
    <w:rPr>
      <w:rFonts w:ascii="Calibri" w:hAnsi="Calibri"/>
    </w:rPr>
  </w:style>
  <w:style w:type="paragraph" w:styleId="Heading3">
    <w:name w:val="heading 3"/>
    <w:basedOn w:val="Normal"/>
    <w:next w:val="Normal"/>
    <w:link w:val="Heading3Char"/>
    <w:qFormat/>
    <w:rsid w:val="007E1B57"/>
    <w:pPr>
      <w:keepNext/>
      <w:keepLines/>
      <w:spacing w:before="0" w:after="0"/>
      <w:ind w:left="0" w:right="630" w:firstLine="0"/>
      <w:jc w:val="center"/>
      <w:outlineLvl w:val="2"/>
    </w:pPr>
    <w:rPr>
      <w:rFonts w:ascii="Times" w:eastAsia="Times New Roman" w:hAnsi="Times" w:cs="Times New Roman"/>
      <w:color w:val="000000"/>
      <w:sz w:val="20"/>
      <w:szCs w:val="20"/>
      <w:lang w:val="ru-RU" w:eastAsia="ru-RU"/>
    </w:rPr>
  </w:style>
  <w:style w:type="paragraph" w:styleId="Heading4">
    <w:name w:val="heading 4"/>
    <w:basedOn w:val="Normal"/>
    <w:link w:val="Heading4Char"/>
    <w:uiPriority w:val="9"/>
    <w:qFormat/>
    <w:rsid w:val="000F61F3"/>
    <w:pPr>
      <w:spacing w:before="100" w:beforeAutospacing="1" w:after="100" w:afterAutospacing="1"/>
      <w:ind w:left="0" w:firstLine="0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F61F3"/>
    <w:pPr>
      <w:spacing w:before="100" w:beforeAutospacing="1" w:after="100" w:afterAutospacing="1"/>
      <w:ind w:left="0" w:firstLine="0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E1B57"/>
    <w:rPr>
      <w:rFonts w:ascii="Times" w:eastAsia="Times New Roman" w:hAnsi="Times" w:cs="Times New Roman"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7E1B57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E1B57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7E1B57"/>
    <w:pPr>
      <w:spacing w:after="0" w:line="240" w:lineRule="auto"/>
    </w:pPr>
    <w:rPr>
      <w:rFonts w:ascii="Arial Armenian" w:eastAsia="Times New Roman" w:hAnsi="Arial Armenian" w:cs="Arial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7E1B57"/>
    <w:rPr>
      <w:rFonts w:ascii="Arial Armenian" w:eastAsia="Times New Roman" w:hAnsi="Arial Armenian" w:cs="Arial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Report Para,En tête 1"/>
    <w:basedOn w:val="Normal"/>
    <w:link w:val="ListParagraphChar"/>
    <w:uiPriority w:val="34"/>
    <w:qFormat/>
    <w:rsid w:val="007E1B57"/>
    <w:pPr>
      <w:ind w:left="720"/>
      <w:contextualSpacing/>
    </w:pPr>
    <w:rPr>
      <w:rFonts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7E1B57"/>
    <w:rPr>
      <w:rFonts w:ascii="Calibri" w:eastAsia="Calibri" w:hAnsi="Calibri" w:cs="Times New Roman"/>
    </w:rPr>
  </w:style>
  <w:style w:type="character" w:customStyle="1" w:styleId="Heading4Char">
    <w:name w:val="Heading 4 Char"/>
    <w:basedOn w:val="DefaultParagraphFont"/>
    <w:link w:val="Heading4"/>
    <w:uiPriority w:val="9"/>
    <w:rsid w:val="000F61F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F61F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F61F3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1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https://mul2-spm.gov.am/tasks/405971/oneclick/texekanq.docx?token=f5b634fa681cc2d76cc53c22b1ba7489</cp:keywords>
  <dc:description/>
  <cp:lastModifiedBy>Lida</cp:lastModifiedBy>
  <cp:revision>2</cp:revision>
  <dcterms:created xsi:type="dcterms:W3CDTF">2024-03-07T07:14:00Z</dcterms:created>
  <dcterms:modified xsi:type="dcterms:W3CDTF">2024-03-07T07:15:00Z</dcterms:modified>
</cp:coreProperties>
</file>