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D0F" w:rsidRPr="003E0D0F" w:rsidRDefault="003E0D0F" w:rsidP="003E0D0F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E0D0F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3E0D0F" w:rsidRPr="003E0D0F" w:rsidRDefault="003E0D0F" w:rsidP="003E0D0F">
      <w:pPr>
        <w:spacing w:after="0" w:line="240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E0D0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«ՀԱՅԱՍՏԱՆԻ ՀԱՆՐԱՊԵՏՈՒԹՅԱՆ </w:t>
      </w:r>
      <w:r w:rsidRPr="003E0D0F">
        <w:rPr>
          <w:rFonts w:ascii="GHEA Grapalat" w:eastAsia="Calibri" w:hAnsi="GHEA Grapalat" w:cs="Times New Roman"/>
          <w:b/>
          <w:sz w:val="24"/>
          <w:szCs w:val="24"/>
          <w:lang w:val="hy-AM"/>
        </w:rPr>
        <w:t>ԵՎ ՎԵՐԱԿԱՆԳՆՄԱՆ ՎԱՐԿԵՐԻ ԲԱՆԿԻ ՄԻՋԵՎ «ՋՐԱՅԻՆ ՌԵՍՈՒՐՍՆԵՐԻ ՀԱՄԱԼԻՐ ԿԱՌԱՎԱՐՈՒՄ (ՋՌՀԿ)/ԱԽՈՒՐՅԱՆ ԳԵՏ I (ԾՐԱԳՐԻ ՓՈՒԼ 2)» ՎԱՐԿԱՅԻՆ ՀԱՄԱՁԱՅՆԱԳՐԻ ՆԵՐՔՈ «ՄԱՍՀԱՆՄԱՆ ԺԱՄԿԵՏԻ ԵՐԿԱՐԱՁԳՈՒՄ ԵՎ ՄԱՐՄԱՆ ՄԵԿՆԱՐԿԻ ՀԵՏԱՁԳՈՒՄ» ՆԱՄԱԿ-ՀԱՄԱՁԱՅՆԱԳՐԻ</w:t>
      </w:r>
      <w:r w:rsidRPr="003E0D0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ստորագրման առաջարկությանը հավանություն տալու մասին</w:t>
      </w:r>
      <w:r w:rsidRPr="003E0D0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3E0D0F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3E0D0F" w:rsidRPr="003E0D0F" w:rsidRDefault="003E0D0F" w:rsidP="003E0D0F">
      <w:pPr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E0D0F" w:rsidRPr="003E0D0F" w:rsidRDefault="003E0D0F" w:rsidP="003E0D0F">
      <w:pPr>
        <w:spacing w:after="0" w:line="264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և ՎՎԲ միջև 2014թ</w:t>
      </w:r>
      <w:r w:rsidRPr="003E0D0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19-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կնքված «Ջրային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ռեսուրսների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համալիր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կառավարում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ՋՌՀԿ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>)/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Ախուրյան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գետ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փուլ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1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(BMZ N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°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2014 67 950)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վարկային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համաձայնագրով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50.0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մլն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եվրո գումարից շինարարության համար հասանելի է միայն շուրջ 41</w:t>
      </w:r>
      <w:r w:rsidRPr="003E0D0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9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մլն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եվրո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գումար։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Սակայն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«Կապսի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ջրամբարի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օժանդակ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կառուցվածքների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կառուցում»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շինարարական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աշխատանքների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ձեռքբերման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մրցույթի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շրջանակներում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ստացված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61.5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մլն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եվրո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առանց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չնախատեսված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ծախսերի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GHEA Grapalat"/>
          <w:sz w:val="24"/>
          <w:szCs w:val="24"/>
          <w:lang w:val="hy-AM"/>
        </w:rPr>
        <w:t>հարկեր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ի) բարձր գնառաջարկի պատճառով՝ Գերմանիայի Տնտեսական համագործակցության և զարգացման դաշնային նախարարության (BMZ) համաձայնությամբ, որոշվեց Կապսի ջրամբարի կառուցման համար առաջացած ֆինանսական պակասուրդը լրացնելու համար օգտագործել Ծրագրի Փուլ 2-ի (18.5 մլն եվրո) շինարարության համար հասնելի 17.4 մլն եվրո միջոցները, իսկ պակասուրդի մյուս մասը` 2.2 մլն եվրո (առանց ԱԱՀ) ծածկվել է ՀՀ կառավարության համաֆինանսավորմաբ։ </w:t>
      </w:r>
    </w:p>
    <w:p w:rsidR="003E0D0F" w:rsidRPr="003E0D0F" w:rsidRDefault="003E0D0F" w:rsidP="003E0D0F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>Շինարարության ավարտը նախատեսված է 2026 թվականի երկրորդ եռամսյակ, իսկ</w:t>
      </w:r>
      <w:r w:rsidR="00AA778C" w:rsidRPr="00AA778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D0F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փորձարկումների, թերությունների հայտնաբերման, ավարտական փաստաթղթերի կազմման և ետերաշխիքային գումարների վճարումների համար կպահանաջվի ևս մի քանի ամիս։ Առանց վերոնշյալ փոփոխության նամակ-համաձայնագրի կնքնման հնարավոր չի լինի ապահովել շինարարության համար անհրաժեշտ ամբողջ գումարը և հաշվի առնելով, որ Ծրագրի շրջանակներում նախատեսված բոլոր վճարումները կատարվում են բացառապես ուղիղ վճարումների մեթոդով ՎՎԲ կողմից, անհրաժեշտ է Ծրագրի վարկային միջոցների հասանելիության ժամկետը երկարաձգել մինչև 2026 թվականի դեկտեմբեր 30-ը։ </w:t>
      </w:r>
      <w:r w:rsidRPr="003E0D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3E0D0F" w:rsidRDefault="003E0D0F" w:rsidP="003E0D0F">
      <w:pPr>
        <w:shd w:val="clear" w:color="auto" w:fill="FFFFFF"/>
        <w:spacing w:after="0" w:line="264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E0D0F">
        <w:rPr>
          <w:rFonts w:ascii="GHEA Grapalat" w:eastAsia="Calibri" w:hAnsi="GHEA Grapalat" w:cs="Sylfaen"/>
          <w:sz w:val="24"/>
          <w:szCs w:val="24"/>
          <w:lang w:val="hy-AM"/>
        </w:rPr>
        <w:t xml:space="preserve">Միաժամանակ, Հայաստանի Հանրապետության </w:t>
      </w:r>
      <w:r w:rsidRPr="003E0D0F">
        <w:rPr>
          <w:rFonts w:ascii="GHEA Grapalat" w:eastAsia="Calibri" w:hAnsi="GHEA Grapalat" w:cs="Times New Roman"/>
          <w:sz w:val="24"/>
          <w:szCs w:val="24"/>
          <w:lang w:val="hy-AM"/>
        </w:rPr>
        <w:t>և Վերակարգնման վարկերի բանկի միջև «Ջրային ռեսուրսների համալիր կառավարում (ՋՌՀԿ)/Ախուրյան գետ I (Ծրագրի փուլ 2)» վարկային համաձայնագրի ներքո «Մասհանման ժամկետի երկարաձգում և մարման մեկնարկի հետաձգում» նամակ-համաձայնագրի</w:t>
      </w:r>
      <w:r w:rsidRPr="003E0D0F">
        <w:rPr>
          <w:rFonts w:ascii="GHEA Grapalat" w:eastAsia="Calibri" w:hAnsi="GHEA Grapalat" w:cs="Sylfaen"/>
          <w:sz w:val="24"/>
          <w:szCs w:val="24"/>
          <w:lang w:val="hy-AM"/>
        </w:rPr>
        <w:t xml:space="preserve"> նախագիծը Հայաստանի Հանրապետության պետական բյուջեի համար չի առաջացնում լրացուցիչ ֆինանսական պարտավորություններ:</w:t>
      </w:r>
    </w:p>
    <w:p w:rsidR="00AA778C" w:rsidRDefault="00AA778C" w:rsidP="00AA778C">
      <w:pPr>
        <w:shd w:val="clear" w:color="auto" w:fill="FFFFFF"/>
        <w:spacing w:after="0" w:line="264" w:lineRule="auto"/>
        <w:ind w:firstLine="567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AA778C" w:rsidRDefault="00AA778C" w:rsidP="00AA778C">
      <w:pPr>
        <w:shd w:val="clear" w:color="auto" w:fill="FFFFFF"/>
        <w:spacing w:after="0" w:line="264" w:lineRule="auto"/>
        <w:ind w:firstLine="567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Տարածքային կառավարման և </w:t>
      </w:r>
    </w:p>
    <w:p w:rsidR="003E0D0F" w:rsidRPr="003E0D0F" w:rsidRDefault="00AA778C" w:rsidP="00AA778C">
      <w:pPr>
        <w:shd w:val="clear" w:color="auto" w:fill="FFFFFF"/>
        <w:spacing w:after="0" w:line="264" w:lineRule="auto"/>
        <w:ind w:firstLine="567"/>
        <w:jc w:val="right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ենթակառուցվածքների նախարարություն</w:t>
      </w:r>
      <w:bookmarkStart w:id="0" w:name="_GoBack"/>
      <w:bookmarkEnd w:id="0"/>
    </w:p>
    <w:p w:rsidR="003E0D0F" w:rsidRPr="003E0D0F" w:rsidRDefault="003E0D0F" w:rsidP="003E0D0F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E0D0F" w:rsidRPr="003E0D0F" w:rsidRDefault="003E0D0F" w:rsidP="003E0D0F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E0D0F" w:rsidRPr="003E0D0F" w:rsidRDefault="003E0D0F" w:rsidP="003E0D0F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3E0D0F" w:rsidRPr="003E0D0F" w:rsidSect="00E53032">
      <w:pgSz w:w="11906" w:h="16838"/>
      <w:pgMar w:top="810" w:right="110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D0F"/>
    <w:rsid w:val="00100569"/>
    <w:rsid w:val="003E0D0F"/>
    <w:rsid w:val="00AA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3A0E3"/>
  <w15:chartTrackingRefBased/>
  <w15:docId w15:val="{0A3C4989-2B27-44AD-B650-94F052144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1975</Characters>
  <Application>Microsoft Office Word</Application>
  <DocSecurity>0</DocSecurity>
  <Lines>82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2024-04-01T13:42:00Z</dcterms:created>
  <dcterms:modified xsi:type="dcterms:W3CDTF">2024-04-01T14:28:00Z</dcterms:modified>
</cp:coreProperties>
</file>