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B38" w:rsidRPr="00440756" w:rsidRDefault="006F1B38" w:rsidP="006F1B38">
      <w:pPr>
        <w:tabs>
          <w:tab w:val="left" w:pos="851"/>
          <w:tab w:val="left" w:pos="993"/>
          <w:tab w:val="left" w:pos="1134"/>
        </w:tabs>
        <w:spacing w:line="240" w:lineRule="auto"/>
        <w:ind w:firstLine="567"/>
        <w:jc w:val="center"/>
        <w:textAlignment w:val="baseline"/>
        <w:rPr>
          <w:rFonts w:eastAsia="Times New Roman" w:cs="Times New Roman"/>
          <w:b/>
          <w:szCs w:val="24"/>
          <w:lang w:val="hy-AM"/>
        </w:rPr>
      </w:pPr>
      <w:r w:rsidRPr="00440756">
        <w:rPr>
          <w:rFonts w:eastAsia="Times New Roman" w:cs="Times New Roman"/>
          <w:b/>
          <w:szCs w:val="24"/>
          <w:lang w:val="hy-AM"/>
        </w:rPr>
        <w:t>Հիմնավորում</w:t>
      </w:r>
    </w:p>
    <w:p w:rsidR="006F1B38" w:rsidRPr="00440756" w:rsidRDefault="006F1B38" w:rsidP="006F1B38">
      <w:pPr>
        <w:tabs>
          <w:tab w:val="left" w:pos="851"/>
        </w:tabs>
        <w:spacing w:line="240" w:lineRule="auto"/>
        <w:jc w:val="center"/>
        <w:rPr>
          <w:rFonts w:eastAsia="Calibri" w:cs="Times New Roman"/>
          <w:b/>
          <w:szCs w:val="24"/>
          <w:lang w:val="hy-AM"/>
        </w:rPr>
      </w:pPr>
      <w:r w:rsidRPr="00440756">
        <w:rPr>
          <w:rFonts w:eastAsia="Calibri" w:cs="Times New Roman"/>
          <w:b/>
          <w:szCs w:val="24"/>
          <w:lang w:val="hy-AM"/>
        </w:rPr>
        <w:t>«</w:t>
      </w:r>
      <w:r w:rsidRPr="00440756">
        <w:rPr>
          <w:rFonts w:eastAsia="Calibri" w:cs="Arian AMU"/>
          <w:b/>
          <w:lang w:val="hy-AM"/>
        </w:rPr>
        <w:t xml:space="preserve">Հայաստանի Հանրապետությունում «Արտաքին տնտեսական գործունեության ապրանքային անվանացանկ» (ԱՏԳ ԱԱ) դասակարգչի 2201 10 110 0, 2201 10 190 0, 2201 10 900 0, 2201 90 000 0 ծածկագրերի </w:t>
      </w:r>
      <w:r w:rsidRPr="00440756">
        <w:rPr>
          <w:rFonts w:eastAsia="Calibri" w:cs="Times New Roman"/>
          <w:b/>
          <w:bCs/>
          <w:szCs w:val="24"/>
          <w:lang w:val="hy-AM"/>
        </w:rPr>
        <w:t xml:space="preserve">դասվող ապրանքների՝ Եվրասիական տնտեսական միության շրջանակներում նույնականացման միջոցներով դրոշմավորման կանոնները </w:t>
      </w:r>
      <w:r>
        <w:rPr>
          <w:rFonts w:eastAsia="Calibri" w:cs="Times New Roman"/>
          <w:b/>
          <w:bCs/>
          <w:szCs w:val="24"/>
          <w:lang w:val="hy-AM"/>
        </w:rPr>
        <w:t>հաստատելու</w:t>
      </w:r>
      <w:r w:rsidRPr="00440756">
        <w:rPr>
          <w:rFonts w:eastAsia="Calibri" w:cs="Times New Roman"/>
          <w:b/>
          <w:bCs/>
          <w:szCs w:val="24"/>
          <w:lang w:val="hy-AM"/>
        </w:rPr>
        <w:t xml:space="preserve"> մասին</w:t>
      </w:r>
      <w:r w:rsidRPr="00440756">
        <w:rPr>
          <w:rFonts w:eastAsia="Calibri" w:cs="Times New Roman"/>
          <w:b/>
          <w:szCs w:val="24"/>
          <w:lang w:val="hy-AM"/>
        </w:rPr>
        <w:t>» ՀՀ կառավարության որոշման նախագծի ընդունման</w:t>
      </w:r>
    </w:p>
    <w:p w:rsidR="006F1B38" w:rsidRPr="00440756" w:rsidRDefault="006F1B38" w:rsidP="006F1B38">
      <w:pPr>
        <w:tabs>
          <w:tab w:val="left" w:pos="851"/>
        </w:tabs>
        <w:spacing w:line="240" w:lineRule="auto"/>
        <w:ind w:firstLine="567"/>
        <w:jc w:val="center"/>
        <w:rPr>
          <w:rFonts w:eastAsia="Calibri" w:cs="Sylfaen"/>
          <w:b/>
          <w:szCs w:val="24"/>
          <w:lang w:val="hy-AM"/>
        </w:rPr>
      </w:pPr>
    </w:p>
    <w:p w:rsidR="006F1B38" w:rsidRPr="00440756" w:rsidRDefault="006F1B38" w:rsidP="006F1B38">
      <w:pPr>
        <w:numPr>
          <w:ilvl w:val="0"/>
          <w:numId w:val="1"/>
        </w:numPr>
        <w:tabs>
          <w:tab w:val="left" w:pos="851"/>
        </w:tabs>
        <w:spacing w:line="240" w:lineRule="auto"/>
        <w:ind w:left="0" w:firstLine="567"/>
        <w:rPr>
          <w:rFonts w:eastAsia="Times New Roman" w:cs="GHEA Grapalat"/>
          <w:b/>
          <w:szCs w:val="24"/>
        </w:rPr>
      </w:pPr>
      <w:r w:rsidRPr="00440756">
        <w:rPr>
          <w:rFonts w:eastAsia="Times New Roman" w:cs="Times New Roman"/>
          <w:b/>
          <w:szCs w:val="24"/>
        </w:rPr>
        <w:t>Ի</w:t>
      </w:r>
      <w:r w:rsidRPr="00440756">
        <w:rPr>
          <w:rFonts w:eastAsia="Times New Roman" w:cs="Times New Roman"/>
          <w:b/>
          <w:szCs w:val="24"/>
          <w:lang w:val="hy-AM"/>
        </w:rPr>
        <w:t xml:space="preserve">րավական ակտի </w:t>
      </w:r>
      <w:r w:rsidRPr="00440756">
        <w:rPr>
          <w:rFonts w:eastAsia="Times New Roman" w:cs="Times New Roman"/>
          <w:b/>
          <w:szCs w:val="24"/>
        </w:rPr>
        <w:t>ա</w:t>
      </w:r>
      <w:r w:rsidRPr="00440756">
        <w:rPr>
          <w:rFonts w:eastAsia="Times New Roman" w:cs="Times New Roman"/>
          <w:b/>
          <w:szCs w:val="24"/>
          <w:lang w:val="hy-AM"/>
        </w:rPr>
        <w:t>նհրաժեշտությունը</w:t>
      </w:r>
      <w:r w:rsidRPr="00440756">
        <w:rPr>
          <w:rFonts w:eastAsia="Times New Roman" w:cs="Times New Roman"/>
          <w:b/>
          <w:szCs w:val="24"/>
        </w:rPr>
        <w:t xml:space="preserve"> </w:t>
      </w:r>
      <w:r w:rsidRPr="00440756">
        <w:rPr>
          <w:rFonts w:eastAsia="Times New Roman" w:cs="GHEA Grapalat"/>
          <w:b/>
          <w:szCs w:val="24"/>
          <w:lang w:val="hy-AM"/>
        </w:rPr>
        <w:t>(նպատակը).</w:t>
      </w:r>
    </w:p>
    <w:p w:rsidR="006F1B38" w:rsidRPr="00440756" w:rsidRDefault="006F1B38" w:rsidP="006F1B38">
      <w:pPr>
        <w:tabs>
          <w:tab w:val="left" w:pos="851"/>
        </w:tabs>
        <w:spacing w:line="240" w:lineRule="auto"/>
        <w:ind w:firstLine="567"/>
        <w:rPr>
          <w:rFonts w:eastAsia="Times New Roman" w:cs="GHEA Grapalat"/>
          <w:szCs w:val="24"/>
          <w:lang w:val="fr-FR"/>
        </w:rPr>
      </w:pPr>
      <w:r w:rsidRPr="00440756">
        <w:rPr>
          <w:rFonts w:eastAsia="Times New Roman" w:cs="GHEA Grapalat"/>
          <w:szCs w:val="24"/>
          <w:lang w:val="fr-FR"/>
        </w:rPr>
        <w:t xml:space="preserve">Նախագծի ընդունման նպատակը </w:t>
      </w:r>
      <w:r w:rsidRPr="00440756">
        <w:rPr>
          <w:rFonts w:eastAsia="Calibri" w:cs="Sylfaen"/>
          <w:noProof/>
          <w:szCs w:val="24"/>
          <w:shd w:val="clear" w:color="auto" w:fill="FFFFFF"/>
          <w:lang w:val="hy-AM"/>
        </w:rPr>
        <w:t>ջրերի</w:t>
      </w:r>
      <w:r w:rsidRPr="00440756">
        <w:rPr>
          <w:rFonts w:eastAsia="Times New Roman" w:cs="GHEA Grapalat"/>
          <w:szCs w:val="24"/>
          <w:lang w:val="hy-AM"/>
        </w:rPr>
        <w:t>՝</w:t>
      </w:r>
      <w:r w:rsidRPr="00440756">
        <w:rPr>
          <w:rFonts w:eastAsia="Times New Roman" w:cs="GHEA Grapalat"/>
          <w:szCs w:val="24"/>
          <w:lang w:val="fr-FR"/>
        </w:rPr>
        <w:t xml:space="preserve"> նույնականացման միջոցներով դրոշմա</w:t>
      </w:r>
      <w:r>
        <w:rPr>
          <w:rFonts w:eastAsia="Times New Roman" w:cs="GHEA Grapalat"/>
          <w:szCs w:val="24"/>
          <w:lang w:val="fr-FR"/>
        </w:rPr>
        <w:softHyphen/>
      </w:r>
      <w:r w:rsidRPr="00440756">
        <w:rPr>
          <w:rFonts w:eastAsia="Times New Roman" w:cs="GHEA Grapalat"/>
          <w:szCs w:val="24"/>
          <w:lang w:val="fr-FR"/>
        </w:rPr>
        <w:t>վոր</w:t>
      </w:r>
      <w:r>
        <w:rPr>
          <w:rFonts w:eastAsia="Times New Roman" w:cs="GHEA Grapalat"/>
          <w:szCs w:val="24"/>
          <w:lang w:val="fr-FR"/>
        </w:rPr>
        <w:softHyphen/>
      </w:r>
      <w:r w:rsidRPr="00440756">
        <w:rPr>
          <w:rFonts w:eastAsia="Times New Roman" w:cs="GHEA Grapalat"/>
          <w:szCs w:val="24"/>
          <w:lang w:val="fr-FR"/>
        </w:rPr>
        <w:t>ման հետ կապված կարգավորումների սահմանումն է։</w:t>
      </w:r>
    </w:p>
    <w:p w:rsidR="006F1B38" w:rsidRPr="00440756" w:rsidRDefault="006F1B38" w:rsidP="006F1B38">
      <w:pPr>
        <w:numPr>
          <w:ilvl w:val="0"/>
          <w:numId w:val="1"/>
        </w:numPr>
        <w:tabs>
          <w:tab w:val="left" w:pos="851"/>
        </w:tabs>
        <w:spacing w:line="240" w:lineRule="auto"/>
        <w:ind w:left="0" w:firstLine="567"/>
        <w:rPr>
          <w:rFonts w:eastAsia="Times New Roman" w:cs="GHEA Grapalat"/>
          <w:szCs w:val="24"/>
          <w:lang w:val="fr-FR"/>
        </w:rPr>
      </w:pPr>
      <w:r w:rsidRPr="00440756">
        <w:rPr>
          <w:rFonts w:eastAsia="Times New Roman" w:cs="GHEA Grapalat"/>
          <w:b/>
          <w:szCs w:val="24"/>
          <w:lang w:val="fr-FR"/>
        </w:rPr>
        <w:t>Կարգավորման հարաբերությունների ներկա վիճակը և առկա խնդիրները</w:t>
      </w:r>
      <w:r w:rsidRPr="00440756">
        <w:rPr>
          <w:rFonts w:eastAsia="Times New Roman" w:cs="GHEA Grapalat"/>
          <w:szCs w:val="24"/>
          <w:lang w:val="fr-FR"/>
        </w:rPr>
        <w:t>.</w:t>
      </w:r>
    </w:p>
    <w:p w:rsidR="006F1B38" w:rsidRPr="00440756" w:rsidRDefault="006F1B38" w:rsidP="006F1B38">
      <w:pPr>
        <w:tabs>
          <w:tab w:val="left" w:pos="851"/>
        </w:tabs>
        <w:spacing w:line="240" w:lineRule="auto"/>
        <w:ind w:firstLine="567"/>
        <w:rPr>
          <w:rFonts w:eastAsia="Calibri" w:cs="Times New Roman"/>
          <w:szCs w:val="24"/>
          <w:lang w:val="fr-FR"/>
        </w:rPr>
      </w:pPr>
      <w:r w:rsidRPr="00440756">
        <w:rPr>
          <w:rFonts w:eastAsia="Calibri" w:cs="Times New Roman"/>
          <w:szCs w:val="24"/>
          <w:lang w:val="fr-FR"/>
        </w:rPr>
        <w:t xml:space="preserve">Ներկայումս </w:t>
      </w:r>
      <w:r w:rsidRPr="00440756">
        <w:rPr>
          <w:rFonts w:eastAsia="Calibri" w:cs="Times New Roman"/>
          <w:szCs w:val="24"/>
          <w:lang w:val="hy-AM"/>
        </w:rPr>
        <w:t>ջրերի</w:t>
      </w:r>
      <w:r w:rsidRPr="00440756">
        <w:rPr>
          <w:rFonts w:eastAsia="Calibri" w:cs="Times New Roman"/>
          <w:szCs w:val="24"/>
          <w:lang w:val="fr-FR"/>
        </w:rPr>
        <w:t xml:space="preserve"> մասով Հայաստանի Հանրապետության տարածքում գործում են դրոշմավորման ներքին և ԵԱՏՄ ստանդարտի մեխանիզմներ:</w:t>
      </w:r>
      <w:r w:rsidRPr="00440756">
        <w:rPr>
          <w:rFonts w:eastAsia="Calibri" w:cs="Times New Roman"/>
          <w:szCs w:val="24"/>
          <w:lang w:val="hy-AM"/>
        </w:rPr>
        <w:t xml:space="preserve"> Ջրերը</w:t>
      </w:r>
      <w:r w:rsidRPr="00440756">
        <w:rPr>
          <w:rFonts w:eastAsia="Calibri" w:cs="Times New Roman"/>
          <w:szCs w:val="24"/>
          <w:lang w:val="fr-FR"/>
        </w:rPr>
        <w:t xml:space="preserve"> Հայաստանի Հանրապետության սահմաններում իրացնելու համար տնտեսվարողները կիրառ</w:t>
      </w:r>
      <w:r w:rsidRPr="00440756">
        <w:rPr>
          <w:rFonts w:eastAsia="Calibri" w:cs="Times New Roman"/>
          <w:szCs w:val="24"/>
          <w:lang w:val="hy-AM"/>
        </w:rPr>
        <w:t>ում են</w:t>
      </w:r>
      <w:r w:rsidRPr="00440756">
        <w:rPr>
          <w:rFonts w:eastAsia="Calibri" w:cs="Times New Roman"/>
          <w:szCs w:val="24"/>
          <w:lang w:val="fr-FR"/>
        </w:rPr>
        <w:t xml:space="preserve"> դրոշմա</w:t>
      </w:r>
      <w:r w:rsidRPr="00440756">
        <w:rPr>
          <w:rFonts w:eastAsia="Calibri" w:cs="Times New Roman"/>
          <w:szCs w:val="24"/>
          <w:lang w:val="hy-AM"/>
        </w:rPr>
        <w:t>պիտակներով</w:t>
      </w:r>
      <w:r w:rsidRPr="00440756">
        <w:rPr>
          <w:rFonts w:eastAsia="Calibri" w:cs="Times New Roman"/>
          <w:szCs w:val="24"/>
          <w:lang w:val="fr-FR"/>
        </w:rPr>
        <w:t xml:space="preserve"> դրոշմավորման մեխանիզմ։ Միաժամանակ, «ԵԱՏՄ նույնականացման միջոցներով ապրանքների դրոշմավորման մասին» համաձայնագրի և ԵԱՏՄ նույնականացման միջոցներով ապրանքների դրոշմավորման համակարգի հիմնական տեխնոլոգիական կազմակերպչական մոդելի համաձայն, ԵԱՏՄ անդամ-պետությունները մշակել են նոր ստանդարտի դրոշմավորում (նույնականացման միջոցներով դրոշմավորում), որը սկսել է ակտիվորեն մտնել անդամ-պետությունների դրոշմավորման համակարգ: Իրենց ապրանքը ԵԱՏՄ երկրներ արտահանելու համար տնտեսվարողները պետք է ապրանքները դրոշմավորեն թվային դրոշմապիտակով, եթե տվյալ ապրանքի համար այն պարտադիր է արտահանվող անդամ-պետության սահմաններում։</w:t>
      </w:r>
    </w:p>
    <w:p w:rsidR="006F1B38" w:rsidRPr="00440756" w:rsidRDefault="006F1B38" w:rsidP="006F1B38">
      <w:pPr>
        <w:tabs>
          <w:tab w:val="left" w:pos="851"/>
        </w:tabs>
        <w:spacing w:line="240" w:lineRule="auto"/>
        <w:ind w:firstLine="567"/>
        <w:rPr>
          <w:rFonts w:eastAsia="Calibri" w:cs="Times New Roman"/>
          <w:szCs w:val="24"/>
          <w:lang w:val="hy-AM"/>
        </w:rPr>
      </w:pPr>
      <w:r w:rsidRPr="00440756">
        <w:rPr>
          <w:rFonts w:eastAsia="Calibri" w:cs="Times New Roman"/>
          <w:szCs w:val="24"/>
          <w:lang w:val="hy-AM"/>
        </w:rPr>
        <w:t>Վերոնշյալ երկու մեխանիզմները ունեն մի շարք առանձնահատկություններ։ Դրոշմապիտակներով դրոշմավորման դեպքում յուրաքանչյուր միավոր ապրանքի վերաբերյալ տեղեկատվությունն ամբողջական չի փոխանցվում ՀՀ պետական եկամուտների կոմիտե, ինչը հնարավորություն չի տալիս ամեն միավորի համար ապահովել լիարժեք հետագծելիություն։ Մինչդեռ նույնականացման միջոցներով դրոշմավորումը ավելի նոր լուծում է, որը թույլ է տալիս վերահսկել յուրաքանչյուր միավոր ապրանքի շարժը շրջանառության մեջ մտնելուց մինչև սպառում և տեղեկատվությունը ամբողջական փոխանցել պետական մարմին։ Դա հնարավորություն է ստեղծում լիարժեք պայքարել ստվերի և կեղծ ապրանքների շրջանառության դեմ։</w:t>
      </w:r>
    </w:p>
    <w:p w:rsidR="006F1B38" w:rsidRDefault="006F1B38" w:rsidP="006F1B38">
      <w:pPr>
        <w:tabs>
          <w:tab w:val="left" w:pos="851"/>
        </w:tabs>
        <w:spacing w:line="240" w:lineRule="auto"/>
        <w:ind w:firstLine="567"/>
        <w:rPr>
          <w:rFonts w:eastAsia="Calibri" w:cs="Times New Roman"/>
          <w:szCs w:val="24"/>
          <w:lang w:val="hy-AM"/>
        </w:rPr>
      </w:pPr>
      <w:r w:rsidRPr="00440756">
        <w:rPr>
          <w:rFonts w:eastAsia="Calibri" w:cs="Times New Roman"/>
          <w:szCs w:val="24"/>
          <w:lang w:val="hy-AM"/>
        </w:rPr>
        <w:t>Միաժամանակ, դրոշմապիտակներով դրոշմավորման դեպքում դրոշմապիտակի ծախսը հոգում է պետությունը, որը պետական բյուջեի համար տարեկան զգալի ծախս է։ Թվային դրոշմավորման դեպքում այդ ծախսը հոգում են տնտեսվարողները։</w:t>
      </w:r>
    </w:p>
    <w:p w:rsidR="006F1B38" w:rsidRDefault="006F1B38" w:rsidP="006F1B38">
      <w:pPr>
        <w:tabs>
          <w:tab w:val="left" w:pos="851"/>
        </w:tabs>
        <w:spacing w:line="240" w:lineRule="auto"/>
        <w:ind w:firstLine="567"/>
        <w:rPr>
          <w:rFonts w:eastAsia="Calibri" w:cs="Times New Roman"/>
          <w:szCs w:val="24"/>
          <w:lang w:val="hy-AM"/>
        </w:rPr>
      </w:pPr>
      <w:r w:rsidRPr="00B2417D">
        <w:rPr>
          <w:rFonts w:eastAsia="Calibri" w:cs="Times New Roman"/>
          <w:szCs w:val="24"/>
          <w:lang w:val="hy-AM"/>
        </w:rPr>
        <w:t xml:space="preserve">ՀՀ կառավարության 24.08.2023թ. N1437-Լ </w:t>
      </w:r>
      <w:r>
        <w:rPr>
          <w:rFonts w:eastAsia="Calibri" w:cs="Times New Roman"/>
          <w:szCs w:val="24"/>
          <w:lang w:val="hy-AM"/>
        </w:rPr>
        <w:t>որոշմամբ հ</w:t>
      </w:r>
      <w:r w:rsidRPr="00B2417D">
        <w:rPr>
          <w:rFonts w:eastAsia="Calibri" w:cs="Times New Roman"/>
          <w:szCs w:val="24"/>
          <w:lang w:val="hy-AM"/>
        </w:rPr>
        <w:t>աստատ</w:t>
      </w:r>
      <w:r>
        <w:rPr>
          <w:rFonts w:eastAsia="Calibri" w:cs="Times New Roman"/>
          <w:szCs w:val="24"/>
          <w:lang w:val="hy-AM"/>
        </w:rPr>
        <w:t>վ</w:t>
      </w:r>
      <w:r w:rsidRPr="00B2417D">
        <w:rPr>
          <w:rFonts w:eastAsia="Calibri" w:cs="Times New Roman"/>
          <w:szCs w:val="24"/>
          <w:lang w:val="hy-AM"/>
        </w:rPr>
        <w:t xml:space="preserve">ել </w:t>
      </w:r>
      <w:r>
        <w:rPr>
          <w:rFonts w:eastAsia="Calibri" w:cs="Times New Roman"/>
          <w:szCs w:val="24"/>
          <w:lang w:val="hy-AM"/>
        </w:rPr>
        <w:t>է ՀՀ-ում</w:t>
      </w:r>
      <w:r w:rsidRPr="00B2417D">
        <w:rPr>
          <w:rFonts w:eastAsia="Calibri" w:cs="Times New Roman"/>
          <w:szCs w:val="24"/>
          <w:lang w:val="hy-AM"/>
        </w:rPr>
        <w:t xml:space="preserve"> ԱՏԳ ԱԱ  2201 10 110 0, 2201 10 190 0, 2201 10 900 0, 2201 90 000 0 ծածկագրերին դասվող ապրանք</w:t>
      </w:r>
      <w:r>
        <w:rPr>
          <w:rFonts w:eastAsia="Calibri" w:cs="Times New Roman"/>
          <w:szCs w:val="24"/>
          <w:lang w:val="hy-AM"/>
        </w:rPr>
        <w:softHyphen/>
      </w:r>
      <w:r w:rsidRPr="00B2417D">
        <w:rPr>
          <w:rFonts w:eastAsia="Calibri" w:cs="Times New Roman"/>
          <w:szCs w:val="24"/>
          <w:lang w:val="hy-AM"/>
        </w:rPr>
        <w:t>ների դրոշմավորման փորձնական ծրագիրը</w:t>
      </w:r>
      <w:r>
        <w:rPr>
          <w:rFonts w:eastAsia="Calibri" w:cs="Times New Roman"/>
          <w:szCs w:val="24"/>
          <w:lang w:val="hy-AM"/>
        </w:rPr>
        <w:t>, որն իրականացվել է մինչև 2023 թվականի դեկտեմբերի 1-ը։</w:t>
      </w:r>
    </w:p>
    <w:p w:rsidR="006F1B38" w:rsidRDefault="006F1B38" w:rsidP="006F1B38">
      <w:pPr>
        <w:tabs>
          <w:tab w:val="left" w:pos="851"/>
        </w:tabs>
        <w:spacing w:line="240" w:lineRule="auto"/>
        <w:ind w:firstLine="567"/>
        <w:rPr>
          <w:rFonts w:eastAsia="Calibri" w:cs="Times New Roman"/>
          <w:szCs w:val="24"/>
          <w:lang w:val="hy-AM"/>
        </w:rPr>
      </w:pPr>
      <w:r>
        <w:rPr>
          <w:rFonts w:eastAsia="Calibri" w:cs="Times New Roman"/>
          <w:szCs w:val="24"/>
          <w:lang w:val="hy-AM"/>
        </w:rPr>
        <w:t>Փորձնական ծրագրի շրջանակներում կատարվել են հետևյալ աշխատանքները՝</w:t>
      </w:r>
    </w:p>
    <w:p w:rsidR="006F1B38" w:rsidRPr="00B272DD" w:rsidRDefault="006F1B38" w:rsidP="006F1B38">
      <w:pPr>
        <w:tabs>
          <w:tab w:val="left" w:pos="851"/>
        </w:tabs>
        <w:spacing w:line="240" w:lineRule="auto"/>
        <w:ind w:firstLine="567"/>
        <w:rPr>
          <w:rFonts w:eastAsia="Calibri" w:cs="Times New Roman"/>
          <w:szCs w:val="24"/>
          <w:lang w:val="hy-AM"/>
        </w:rPr>
      </w:pPr>
      <w:r>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ՊԵԿ-ի և Ազգային oպերատորի կողմից մեկ ընդհանուր, այնուհետև անհատական</w:t>
      </w:r>
      <w:r>
        <w:rPr>
          <w:rFonts w:eastAsia="Calibri" w:cs="Times New Roman"/>
          <w:szCs w:val="24"/>
          <w:lang w:val="hy-AM"/>
        </w:rPr>
        <w:t xml:space="preserve"> </w:t>
      </w:r>
      <w:r w:rsidRPr="00B272DD">
        <w:rPr>
          <w:rFonts w:eastAsia="Calibri" w:cs="Times New Roman"/>
          <w:szCs w:val="24"/>
          <w:lang w:val="hy-AM"/>
        </w:rPr>
        <w:t>հանդիպումներ են տեղի ունեցել արտադրող/ներմուծող կազմակերպությունների</w:t>
      </w:r>
      <w:r>
        <w:rPr>
          <w:rFonts w:eastAsia="Calibri" w:cs="Times New Roman"/>
          <w:szCs w:val="24"/>
          <w:lang w:val="hy-AM"/>
        </w:rPr>
        <w:t xml:space="preserve"> </w:t>
      </w:r>
      <w:r w:rsidRPr="00B272DD">
        <w:rPr>
          <w:rFonts w:eastAsia="Calibri" w:cs="Times New Roman"/>
          <w:szCs w:val="24"/>
          <w:lang w:val="hy-AM"/>
        </w:rPr>
        <w:t>ներկայացուցիչների հետ</w:t>
      </w:r>
      <w:r>
        <w:rPr>
          <w:rFonts w:eastAsia="Calibri" w:cs="Times New Roman"/>
          <w:szCs w:val="24"/>
          <w:lang w:val="hy-AM"/>
        </w:rPr>
        <w:t>,</w:t>
      </w:r>
    </w:p>
    <w:p w:rsidR="006F1B38" w:rsidRPr="00B272DD" w:rsidRDefault="006F1B38" w:rsidP="006F1B38">
      <w:pPr>
        <w:tabs>
          <w:tab w:val="left" w:pos="851"/>
        </w:tabs>
        <w:spacing w:line="240" w:lineRule="auto"/>
        <w:ind w:firstLine="567"/>
        <w:rPr>
          <w:rFonts w:eastAsia="Calibri" w:cs="Times New Roman"/>
          <w:szCs w:val="24"/>
          <w:lang w:val="hy-AM"/>
        </w:rPr>
      </w:pPr>
      <w:r>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ներկայացվել է ծրագրի բովանդակությունը</w:t>
      </w:r>
      <w:r>
        <w:rPr>
          <w:rFonts w:eastAsia="Calibri" w:cs="Times New Roman"/>
          <w:szCs w:val="24"/>
          <w:lang w:val="hy-AM"/>
        </w:rPr>
        <w:t>,</w:t>
      </w:r>
    </w:p>
    <w:p w:rsidR="006F1B38" w:rsidRPr="00B272DD" w:rsidRDefault="006F1B38" w:rsidP="006F1B38">
      <w:pPr>
        <w:tabs>
          <w:tab w:val="left" w:pos="851"/>
        </w:tabs>
        <w:spacing w:line="240" w:lineRule="auto"/>
        <w:ind w:firstLine="567"/>
        <w:rPr>
          <w:rFonts w:eastAsia="Calibri" w:cs="Times New Roman"/>
          <w:szCs w:val="24"/>
          <w:lang w:val="hy-AM"/>
        </w:rPr>
      </w:pPr>
      <w:r>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ներգրավվել են կամավոր հիմունքներով ծրագրի մասնակիցները</w:t>
      </w:r>
      <w:r>
        <w:rPr>
          <w:rFonts w:eastAsia="Calibri" w:cs="Times New Roman"/>
          <w:szCs w:val="24"/>
          <w:lang w:val="hy-AM"/>
        </w:rPr>
        <w:t xml:space="preserve">, </w:t>
      </w:r>
    </w:p>
    <w:p w:rsidR="006F1B38" w:rsidRPr="00B272DD" w:rsidRDefault="006F1B38" w:rsidP="006F1B38">
      <w:pPr>
        <w:tabs>
          <w:tab w:val="left" w:pos="851"/>
        </w:tabs>
        <w:spacing w:line="240" w:lineRule="auto"/>
        <w:ind w:firstLine="567"/>
        <w:rPr>
          <w:rFonts w:eastAsia="Calibri" w:cs="Times New Roman"/>
          <w:szCs w:val="24"/>
          <w:lang w:val="hy-AM"/>
        </w:rPr>
      </w:pPr>
      <w:r>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ուսումնասիրվել են մասնակիցների բիզնես գործընթացները</w:t>
      </w:r>
      <w:r>
        <w:rPr>
          <w:rFonts w:eastAsia="Calibri" w:cs="Times New Roman"/>
          <w:szCs w:val="24"/>
          <w:lang w:val="hy-AM"/>
        </w:rPr>
        <w:t>,</w:t>
      </w:r>
    </w:p>
    <w:p w:rsidR="006F1B38" w:rsidRPr="00B272DD" w:rsidRDefault="006F1B38" w:rsidP="006F1B38">
      <w:pPr>
        <w:tabs>
          <w:tab w:val="left" w:pos="851"/>
        </w:tabs>
        <w:spacing w:line="240" w:lineRule="auto"/>
        <w:ind w:firstLine="567"/>
        <w:rPr>
          <w:rFonts w:eastAsia="Calibri" w:cs="Times New Roman"/>
          <w:szCs w:val="24"/>
          <w:lang w:val="hy-AM"/>
        </w:rPr>
      </w:pPr>
      <w:r>
        <w:rPr>
          <w:rFonts w:eastAsia="Calibri" w:cs="Times New Roman"/>
          <w:szCs w:val="24"/>
          <w:lang w:val="hy-AM"/>
        </w:rPr>
        <w:lastRenderedPageBreak/>
        <w:t>-</w:t>
      </w:r>
      <w:r>
        <w:rPr>
          <w:rFonts w:eastAsia="Calibri" w:cs="Times New Roman"/>
          <w:szCs w:val="24"/>
          <w:lang w:val="hy-AM"/>
        </w:rPr>
        <w:tab/>
      </w:r>
      <w:r w:rsidRPr="00B272DD">
        <w:rPr>
          <w:rFonts w:eastAsia="Calibri" w:cs="Times New Roman"/>
          <w:szCs w:val="24"/>
          <w:lang w:val="hy-AM"/>
        </w:rPr>
        <w:t>ուսումնասիրվել են մասնակիցների արտադրական գործընթացները փորձնական</w:t>
      </w:r>
      <w:r>
        <w:rPr>
          <w:rFonts w:eastAsia="Calibri" w:cs="Times New Roman"/>
          <w:szCs w:val="24"/>
          <w:lang w:val="hy-AM"/>
        </w:rPr>
        <w:t xml:space="preserve"> </w:t>
      </w:r>
      <w:r w:rsidRPr="00B272DD">
        <w:rPr>
          <w:rFonts w:eastAsia="Calibri" w:cs="Times New Roman"/>
          <w:szCs w:val="24"/>
          <w:lang w:val="hy-AM"/>
        </w:rPr>
        <w:t>փուլի ընթացքում</w:t>
      </w:r>
      <w:r>
        <w:rPr>
          <w:rFonts w:eastAsia="Calibri" w:cs="Times New Roman"/>
          <w:szCs w:val="24"/>
          <w:lang w:val="hy-AM"/>
        </w:rPr>
        <w:t>,</w:t>
      </w:r>
    </w:p>
    <w:p w:rsidR="006F1B38" w:rsidRPr="00B272DD" w:rsidRDefault="006F1B38" w:rsidP="006F1B38">
      <w:pPr>
        <w:tabs>
          <w:tab w:val="left" w:pos="851"/>
        </w:tabs>
        <w:spacing w:line="240" w:lineRule="auto"/>
        <w:ind w:firstLine="567"/>
        <w:rPr>
          <w:rFonts w:eastAsia="Calibri" w:cs="Times New Roman"/>
          <w:szCs w:val="24"/>
          <w:lang w:val="hy-AM"/>
        </w:rPr>
      </w:pPr>
      <w:r w:rsidRPr="00B272DD">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իրականացվել է համակարգից օգտվելու ուսուցումը</w:t>
      </w:r>
      <w:r>
        <w:rPr>
          <w:rFonts w:eastAsia="Calibri" w:cs="Times New Roman"/>
          <w:szCs w:val="24"/>
          <w:lang w:val="hy-AM"/>
        </w:rPr>
        <w:t>,</w:t>
      </w:r>
    </w:p>
    <w:p w:rsidR="006F1B38" w:rsidRDefault="006F1B38" w:rsidP="006F1B38">
      <w:pPr>
        <w:tabs>
          <w:tab w:val="left" w:pos="851"/>
        </w:tabs>
        <w:spacing w:line="240" w:lineRule="auto"/>
        <w:ind w:firstLine="567"/>
        <w:rPr>
          <w:rFonts w:eastAsia="Calibri" w:cs="Times New Roman"/>
          <w:szCs w:val="24"/>
          <w:lang w:val="hy-AM"/>
        </w:rPr>
      </w:pPr>
      <w:r w:rsidRPr="00B272DD">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 xml:space="preserve">իրականացվել է ծածկագրերի փորձնական թողարկումը և ապրանքների </w:t>
      </w:r>
      <w:r>
        <w:rPr>
          <w:rFonts w:eastAsia="Calibri" w:cs="Times New Roman"/>
          <w:szCs w:val="24"/>
          <w:lang w:val="hy-AM"/>
        </w:rPr>
        <w:t>դրոշմավորում</w:t>
      </w:r>
      <w:r w:rsidRPr="00B272DD">
        <w:rPr>
          <w:rFonts w:eastAsia="Calibri" w:cs="Times New Roman"/>
          <w:szCs w:val="24"/>
          <w:lang w:val="hy-AM"/>
        </w:rPr>
        <w:t>ը</w:t>
      </w:r>
      <w:r>
        <w:rPr>
          <w:rFonts w:eastAsia="Calibri" w:cs="Times New Roman"/>
          <w:szCs w:val="24"/>
          <w:lang w:val="hy-AM"/>
        </w:rPr>
        <w:t>։</w:t>
      </w:r>
    </w:p>
    <w:p w:rsidR="006F1B38" w:rsidRDefault="006F1B38" w:rsidP="006F1B38">
      <w:pPr>
        <w:tabs>
          <w:tab w:val="left" w:pos="851"/>
        </w:tabs>
        <w:spacing w:line="240" w:lineRule="auto"/>
        <w:ind w:firstLine="567"/>
        <w:rPr>
          <w:rFonts w:eastAsia="Calibri" w:cs="Times New Roman"/>
          <w:szCs w:val="24"/>
          <w:lang w:val="hy-AM"/>
        </w:rPr>
      </w:pPr>
      <w:r w:rsidRPr="00B272DD">
        <w:rPr>
          <w:rFonts w:eastAsia="Calibri" w:cs="Times New Roman"/>
          <w:szCs w:val="24"/>
          <w:lang w:val="hy-AM"/>
        </w:rPr>
        <w:t>Փորձնական ծրագրին մասնակցել</w:t>
      </w:r>
      <w:r>
        <w:rPr>
          <w:rFonts w:eastAsia="Calibri" w:cs="Times New Roman"/>
          <w:szCs w:val="24"/>
          <w:lang w:val="hy-AM"/>
        </w:rPr>
        <w:t>ու</w:t>
      </w:r>
      <w:r w:rsidRPr="00B272DD">
        <w:rPr>
          <w:rFonts w:eastAsia="Calibri" w:cs="Times New Roman"/>
          <w:szCs w:val="24"/>
          <w:lang w:val="hy-AM"/>
        </w:rPr>
        <w:t xml:space="preserve"> գրավոր հայտ </w:t>
      </w:r>
      <w:r>
        <w:rPr>
          <w:rFonts w:eastAsia="Calibri" w:cs="Times New Roman"/>
          <w:szCs w:val="24"/>
          <w:lang w:val="hy-AM"/>
        </w:rPr>
        <w:t xml:space="preserve">ներկայացրել է 19 կազմակերպություն։ </w:t>
      </w:r>
      <w:r w:rsidRPr="00B272DD">
        <w:rPr>
          <w:rFonts w:eastAsia="Calibri" w:cs="Times New Roman"/>
          <w:szCs w:val="24"/>
          <w:lang w:val="hy-AM"/>
        </w:rPr>
        <w:t xml:space="preserve">Ընդ որում </w:t>
      </w:r>
      <w:r>
        <w:rPr>
          <w:rFonts w:eastAsia="Calibri" w:cs="Times New Roman"/>
          <w:szCs w:val="24"/>
          <w:lang w:val="hy-AM"/>
        </w:rPr>
        <w:t>փորձնական</w:t>
      </w:r>
      <w:r w:rsidRPr="00B272DD">
        <w:rPr>
          <w:rFonts w:eastAsia="Calibri" w:cs="Times New Roman"/>
          <w:szCs w:val="24"/>
          <w:lang w:val="hy-AM"/>
        </w:rPr>
        <w:t xml:space="preserve"> ժամանակահատվածի ընթացքում </w:t>
      </w:r>
      <w:r>
        <w:rPr>
          <w:rFonts w:eastAsia="Calibri" w:cs="Times New Roman"/>
          <w:szCs w:val="24"/>
          <w:lang w:val="hy-AM"/>
        </w:rPr>
        <w:t>ծրագրին</w:t>
      </w:r>
      <w:r w:rsidRPr="00B272DD">
        <w:rPr>
          <w:rFonts w:eastAsia="Calibri" w:cs="Times New Roman"/>
          <w:szCs w:val="24"/>
          <w:lang w:val="hy-AM"/>
        </w:rPr>
        <w:t xml:space="preserve"> մասնակցած տնտեսվարողների կողմից </w:t>
      </w:r>
      <w:r>
        <w:rPr>
          <w:rFonts w:eastAsia="Calibri" w:cs="Times New Roman"/>
          <w:szCs w:val="24"/>
          <w:lang w:val="hy-AM"/>
        </w:rPr>
        <w:t>ա</w:t>
      </w:r>
      <w:r w:rsidRPr="00B272DD">
        <w:rPr>
          <w:rFonts w:eastAsia="Calibri" w:cs="Times New Roman"/>
          <w:szCs w:val="24"/>
          <w:lang w:val="hy-AM"/>
        </w:rPr>
        <w:t>պրանքների դրոշմավորման ավտոմատացված տեղեկատվական համակարգի միջոցով իրականացվ</w:t>
      </w:r>
      <w:r>
        <w:rPr>
          <w:rFonts w:eastAsia="Calibri" w:cs="Times New Roman"/>
          <w:szCs w:val="24"/>
          <w:lang w:val="hy-AM"/>
        </w:rPr>
        <w:t xml:space="preserve">ել են </w:t>
      </w:r>
      <w:r w:rsidRPr="00B272DD">
        <w:rPr>
          <w:rFonts w:eastAsia="Calibri" w:cs="Times New Roman"/>
          <w:szCs w:val="24"/>
          <w:lang w:val="hy-AM"/>
        </w:rPr>
        <w:t xml:space="preserve">հետևյալ գործառնությունները՝ </w:t>
      </w:r>
    </w:p>
    <w:p w:rsidR="006F1B38" w:rsidRDefault="006F1B38" w:rsidP="006F1B38">
      <w:pPr>
        <w:tabs>
          <w:tab w:val="left" w:pos="851"/>
        </w:tabs>
        <w:spacing w:line="240" w:lineRule="auto"/>
        <w:ind w:firstLine="567"/>
        <w:rPr>
          <w:rFonts w:eastAsia="Calibri" w:cs="Times New Roman"/>
          <w:szCs w:val="24"/>
          <w:lang w:val="hy-AM"/>
        </w:rPr>
      </w:pPr>
      <w:r w:rsidRPr="00B272DD">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թողարկվել են թվով 2620033 դրոշմավորման ծածկագրեր</w:t>
      </w:r>
      <w:r>
        <w:rPr>
          <w:rFonts w:eastAsia="Calibri" w:cs="Times New Roman"/>
          <w:szCs w:val="24"/>
          <w:lang w:val="hy-AM"/>
        </w:rPr>
        <w:t>,</w:t>
      </w:r>
    </w:p>
    <w:p w:rsidR="006F1B38" w:rsidRDefault="006F1B38" w:rsidP="006F1B38">
      <w:pPr>
        <w:tabs>
          <w:tab w:val="left" w:pos="851"/>
        </w:tabs>
        <w:spacing w:line="240" w:lineRule="auto"/>
        <w:ind w:firstLine="567"/>
        <w:rPr>
          <w:rFonts w:eastAsia="Calibri" w:cs="Times New Roman"/>
          <w:szCs w:val="24"/>
          <w:lang w:val="hy-AM"/>
        </w:rPr>
      </w:pPr>
      <w:r w:rsidRPr="00B272DD">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մակնշվել են թվով 2620033 դրոշմավորման ծածկագրեր</w:t>
      </w:r>
      <w:r>
        <w:rPr>
          <w:rFonts w:eastAsia="Calibri" w:cs="Times New Roman"/>
          <w:szCs w:val="24"/>
          <w:lang w:val="hy-AM"/>
        </w:rPr>
        <w:t>,</w:t>
      </w:r>
    </w:p>
    <w:p w:rsidR="006F1B38" w:rsidRPr="00B272DD" w:rsidRDefault="006F1B38" w:rsidP="006F1B38">
      <w:pPr>
        <w:tabs>
          <w:tab w:val="left" w:pos="851"/>
        </w:tabs>
        <w:spacing w:line="240" w:lineRule="auto"/>
        <w:ind w:firstLine="567"/>
        <w:rPr>
          <w:rFonts w:eastAsia="Calibri" w:cs="Times New Roman"/>
          <w:szCs w:val="24"/>
          <w:lang w:val="hy-AM"/>
        </w:rPr>
      </w:pPr>
      <w:r w:rsidRPr="00B272DD">
        <w:rPr>
          <w:rFonts w:eastAsia="Calibri" w:cs="Times New Roman"/>
          <w:szCs w:val="24"/>
          <w:lang w:val="hy-AM"/>
        </w:rPr>
        <w:t>-</w:t>
      </w:r>
      <w:r>
        <w:rPr>
          <w:rFonts w:eastAsia="Calibri" w:cs="Times New Roman"/>
          <w:szCs w:val="24"/>
          <w:lang w:val="hy-AM"/>
        </w:rPr>
        <w:tab/>
      </w:r>
      <w:r w:rsidRPr="00B272DD">
        <w:rPr>
          <w:rFonts w:eastAsia="Calibri" w:cs="Times New Roman"/>
          <w:szCs w:val="24"/>
          <w:lang w:val="hy-AM"/>
        </w:rPr>
        <w:t>ներդրվել են շրջանառության մեջ 0 դրոշմավորման ծածկագրեր</w:t>
      </w:r>
      <w:r>
        <w:rPr>
          <w:rFonts w:eastAsia="Calibri" w:cs="Times New Roman"/>
          <w:szCs w:val="24"/>
          <w:lang w:val="hy-AM"/>
        </w:rPr>
        <w:t>։</w:t>
      </w:r>
    </w:p>
    <w:p w:rsidR="006F1B38" w:rsidRPr="00440756" w:rsidRDefault="006F1B38" w:rsidP="006F1B38">
      <w:pPr>
        <w:numPr>
          <w:ilvl w:val="0"/>
          <w:numId w:val="1"/>
        </w:numPr>
        <w:tabs>
          <w:tab w:val="left" w:pos="851"/>
        </w:tabs>
        <w:spacing w:line="240" w:lineRule="auto"/>
        <w:ind w:left="0" w:firstLine="567"/>
        <w:rPr>
          <w:rFonts w:eastAsia="Times New Roman" w:cs="GHEA Grapalat"/>
          <w:szCs w:val="24"/>
          <w:lang w:val="fr-FR"/>
        </w:rPr>
      </w:pPr>
      <w:r w:rsidRPr="00FC598F">
        <w:rPr>
          <w:rFonts w:eastAsia="Times New Roman" w:cs="Sylfaen"/>
          <w:b/>
          <w:szCs w:val="24"/>
          <w:lang w:val="hy-AM"/>
        </w:rPr>
        <w:t>Առկա</w:t>
      </w:r>
      <w:r w:rsidRPr="00440756">
        <w:rPr>
          <w:rFonts w:eastAsia="Times New Roman" w:cs="GHEA Grapalat"/>
          <w:b/>
          <w:szCs w:val="24"/>
          <w:lang w:val="fr-FR"/>
        </w:rPr>
        <w:t xml:space="preserve"> </w:t>
      </w:r>
      <w:r w:rsidRPr="00FC598F">
        <w:rPr>
          <w:rFonts w:eastAsia="Times New Roman" w:cs="Sylfaen"/>
          <w:b/>
          <w:szCs w:val="24"/>
          <w:lang w:val="hy-AM"/>
        </w:rPr>
        <w:t>խնդիրների</w:t>
      </w:r>
      <w:r w:rsidRPr="00440756">
        <w:rPr>
          <w:rFonts w:eastAsia="Times New Roman" w:cs="GHEA Grapalat"/>
          <w:b/>
          <w:szCs w:val="24"/>
          <w:lang w:val="fr-FR"/>
        </w:rPr>
        <w:t xml:space="preserve"> </w:t>
      </w:r>
      <w:r w:rsidRPr="00FC598F">
        <w:rPr>
          <w:rFonts w:eastAsia="Times New Roman" w:cs="Sylfaen"/>
          <w:b/>
          <w:szCs w:val="24"/>
          <w:lang w:val="hy-AM"/>
        </w:rPr>
        <w:t>առաջարկվող</w:t>
      </w:r>
      <w:r w:rsidRPr="00440756">
        <w:rPr>
          <w:rFonts w:eastAsia="Times New Roman" w:cs="GHEA Grapalat"/>
          <w:b/>
          <w:szCs w:val="24"/>
          <w:lang w:val="fr-FR"/>
        </w:rPr>
        <w:t xml:space="preserve"> </w:t>
      </w:r>
      <w:r w:rsidRPr="00FC598F">
        <w:rPr>
          <w:rFonts w:eastAsia="Times New Roman" w:cs="Sylfaen"/>
          <w:b/>
          <w:szCs w:val="24"/>
          <w:lang w:val="hy-AM"/>
        </w:rPr>
        <w:t>լուծումները</w:t>
      </w:r>
      <w:r w:rsidRPr="00440756">
        <w:rPr>
          <w:rFonts w:eastAsia="Times New Roman" w:cs="GHEA Grapalat"/>
          <w:b/>
          <w:szCs w:val="24"/>
          <w:lang w:val="fr-FR"/>
        </w:rPr>
        <w:t>.</w:t>
      </w:r>
    </w:p>
    <w:p w:rsidR="006F1B38" w:rsidRPr="00440756" w:rsidRDefault="006F1B38" w:rsidP="006F1B38">
      <w:pPr>
        <w:tabs>
          <w:tab w:val="left" w:pos="851"/>
        </w:tabs>
        <w:spacing w:line="240" w:lineRule="auto"/>
        <w:ind w:firstLine="567"/>
        <w:rPr>
          <w:rFonts w:eastAsia="Times New Roman" w:cs="GHEA Grapalat"/>
          <w:szCs w:val="24"/>
          <w:lang w:val="hy-AM"/>
        </w:rPr>
      </w:pPr>
      <w:r w:rsidRPr="00FC598F">
        <w:rPr>
          <w:rFonts w:eastAsia="Calibri" w:cs="Times New Roman"/>
          <w:szCs w:val="24"/>
          <w:lang w:val="hy-AM" w:eastAsia="hy-AM"/>
        </w:rPr>
        <w:t>Նախագծով</w:t>
      </w:r>
      <w:r w:rsidRPr="00440756">
        <w:rPr>
          <w:rFonts w:eastAsia="Calibri" w:cs="Times New Roman"/>
          <w:szCs w:val="24"/>
          <w:lang w:val="fr-FR" w:eastAsia="hy-AM"/>
        </w:rPr>
        <w:t xml:space="preserve"> </w:t>
      </w:r>
      <w:r w:rsidRPr="00FC598F">
        <w:rPr>
          <w:rFonts w:eastAsia="Calibri" w:cs="Times New Roman"/>
          <w:szCs w:val="24"/>
          <w:lang w:val="hy-AM" w:eastAsia="hy-AM"/>
        </w:rPr>
        <w:t>առաջարկվում</w:t>
      </w:r>
      <w:r w:rsidRPr="00440756">
        <w:rPr>
          <w:rFonts w:eastAsia="Calibri" w:cs="Times New Roman"/>
          <w:szCs w:val="24"/>
          <w:lang w:val="fr-FR" w:eastAsia="hy-AM"/>
        </w:rPr>
        <w:t xml:space="preserve"> </w:t>
      </w:r>
      <w:r w:rsidRPr="00FC598F">
        <w:rPr>
          <w:rFonts w:eastAsia="Calibri" w:cs="Times New Roman"/>
          <w:szCs w:val="24"/>
          <w:lang w:val="hy-AM" w:eastAsia="hy-AM"/>
        </w:rPr>
        <w:t>է</w:t>
      </w:r>
      <w:r w:rsidRPr="00440756">
        <w:rPr>
          <w:rFonts w:eastAsia="Calibri" w:cs="Times New Roman"/>
          <w:szCs w:val="24"/>
          <w:lang w:val="fr-FR" w:eastAsia="hy-AM"/>
        </w:rPr>
        <w:t xml:space="preserve"> </w:t>
      </w:r>
      <w:r w:rsidRPr="00FC598F">
        <w:rPr>
          <w:rFonts w:eastAsia="Calibri" w:cs="Times New Roman"/>
          <w:szCs w:val="24"/>
          <w:lang w:val="hy-AM" w:eastAsia="hy-AM"/>
        </w:rPr>
        <w:t>սահմանել</w:t>
      </w:r>
      <w:r w:rsidRPr="00440756">
        <w:rPr>
          <w:rFonts w:eastAsia="Calibri" w:cs="Times New Roman"/>
          <w:szCs w:val="24"/>
          <w:lang w:val="fr-FR" w:eastAsia="hy-AM"/>
        </w:rPr>
        <w:t xml:space="preserve">, </w:t>
      </w:r>
      <w:r w:rsidRPr="00FC598F">
        <w:rPr>
          <w:rFonts w:eastAsia="Calibri" w:cs="Times New Roman"/>
          <w:szCs w:val="24"/>
          <w:lang w:val="hy-AM" w:eastAsia="hy-AM"/>
        </w:rPr>
        <w:t>որ</w:t>
      </w:r>
      <w:r w:rsidRPr="00440756">
        <w:rPr>
          <w:rFonts w:eastAsia="Calibri" w:cs="Times New Roman"/>
          <w:szCs w:val="24"/>
          <w:lang w:val="fr-FR" w:eastAsia="hy-AM"/>
        </w:rPr>
        <w:t xml:space="preserve"> </w:t>
      </w:r>
      <w:r>
        <w:rPr>
          <w:rFonts w:eastAsia="Calibri" w:cs="Times New Roman"/>
          <w:szCs w:val="24"/>
          <w:lang w:val="hy-AM" w:eastAsia="hy-AM"/>
        </w:rPr>
        <w:t>ՀՀ-ում</w:t>
      </w:r>
      <w:r w:rsidRPr="00440756">
        <w:rPr>
          <w:rFonts w:eastAsia="Calibri" w:cs="Times New Roman"/>
          <w:szCs w:val="24"/>
          <w:lang w:val="fr-FR" w:eastAsia="hy-AM"/>
        </w:rPr>
        <w:t xml:space="preserve"> </w:t>
      </w:r>
      <w:r w:rsidRPr="00F9692F">
        <w:rPr>
          <w:rFonts w:eastAsia="Calibri" w:cs="Times New Roman"/>
          <w:szCs w:val="24"/>
          <w:lang w:val="fr-FR" w:eastAsia="hy-AM"/>
        </w:rPr>
        <w:t xml:space="preserve">2024 թվականի </w:t>
      </w:r>
      <w:r>
        <w:rPr>
          <w:rFonts w:eastAsia="Calibri" w:cs="Times New Roman"/>
          <w:szCs w:val="24"/>
          <w:lang w:val="hy-AM" w:eastAsia="hy-AM"/>
        </w:rPr>
        <w:t>ապրիլի</w:t>
      </w:r>
      <w:r w:rsidRPr="00F9692F">
        <w:rPr>
          <w:rFonts w:eastAsia="Calibri" w:cs="Times New Roman"/>
          <w:szCs w:val="24"/>
          <w:lang w:val="fr-FR" w:eastAsia="hy-AM"/>
        </w:rPr>
        <w:t xml:space="preserve"> 1</w:t>
      </w:r>
      <w:r>
        <w:rPr>
          <w:rFonts w:eastAsia="Calibri" w:cs="Times New Roman"/>
          <w:szCs w:val="24"/>
          <w:lang w:val="hy-AM" w:eastAsia="hy-AM"/>
        </w:rPr>
        <w:t>5</w:t>
      </w:r>
      <w:r w:rsidRPr="00F9692F">
        <w:rPr>
          <w:rFonts w:eastAsia="Calibri" w:cs="Times New Roman"/>
          <w:szCs w:val="24"/>
          <w:lang w:val="fr-FR" w:eastAsia="hy-AM"/>
        </w:rPr>
        <w:t xml:space="preserve">-ից </w:t>
      </w:r>
      <w:r w:rsidRPr="00FC598F">
        <w:rPr>
          <w:rFonts w:eastAsia="Calibri" w:cs="Times New Roman"/>
          <w:szCs w:val="24"/>
          <w:lang w:val="hy-AM" w:eastAsia="hy-AM"/>
        </w:rPr>
        <w:t>դրոշմա</w:t>
      </w:r>
      <w:r w:rsidRPr="00440756">
        <w:rPr>
          <w:rFonts w:eastAsia="Calibri" w:cs="Times New Roman"/>
          <w:szCs w:val="24"/>
          <w:lang w:val="hy-AM" w:eastAsia="hy-AM"/>
        </w:rPr>
        <w:t>պիտակնե</w:t>
      </w:r>
      <w:r w:rsidRPr="00FC598F">
        <w:rPr>
          <w:rFonts w:eastAsia="Calibri" w:cs="Times New Roman"/>
          <w:szCs w:val="24"/>
          <w:lang w:val="hy-AM" w:eastAsia="hy-AM"/>
        </w:rPr>
        <w:t>րով</w:t>
      </w:r>
      <w:r w:rsidRPr="00440756">
        <w:rPr>
          <w:rFonts w:eastAsia="Calibri" w:cs="Times New Roman"/>
          <w:szCs w:val="24"/>
          <w:lang w:val="fr-FR" w:eastAsia="hy-AM"/>
        </w:rPr>
        <w:t xml:space="preserve"> </w:t>
      </w:r>
      <w:r w:rsidRPr="00FC598F">
        <w:rPr>
          <w:rFonts w:eastAsia="Calibri" w:cs="Times New Roman"/>
          <w:szCs w:val="24"/>
          <w:lang w:val="hy-AM" w:eastAsia="hy-AM"/>
        </w:rPr>
        <w:t>դ</w:t>
      </w:r>
      <w:r w:rsidRPr="00440756">
        <w:rPr>
          <w:rFonts w:eastAsia="Calibri" w:cs="Times New Roman"/>
          <w:szCs w:val="24"/>
          <w:lang w:eastAsia="hy-AM"/>
        </w:rPr>
        <w:t>րոշմավորման</w:t>
      </w:r>
      <w:r w:rsidRPr="00440756">
        <w:rPr>
          <w:rFonts w:eastAsia="Calibri" w:cs="Times New Roman"/>
          <w:szCs w:val="24"/>
          <w:lang w:val="fr-FR" w:eastAsia="hy-AM"/>
        </w:rPr>
        <w:t xml:space="preserve"> </w:t>
      </w:r>
      <w:r w:rsidRPr="00440756">
        <w:rPr>
          <w:rFonts w:eastAsia="Calibri" w:cs="Times New Roman"/>
          <w:szCs w:val="24"/>
          <w:lang w:eastAsia="hy-AM"/>
        </w:rPr>
        <w:t>ենթակա</w:t>
      </w:r>
      <w:r w:rsidRPr="00440756">
        <w:rPr>
          <w:rFonts w:eastAsia="Calibri" w:cs="Times New Roman"/>
          <w:szCs w:val="24"/>
          <w:lang w:val="fr-FR" w:eastAsia="hy-AM"/>
        </w:rPr>
        <w:t xml:space="preserve"> </w:t>
      </w:r>
      <w:r w:rsidRPr="00440756">
        <w:rPr>
          <w:rFonts w:eastAsia="Calibri" w:cs="Times New Roman"/>
          <w:szCs w:val="24"/>
          <w:lang w:val="hy-AM" w:eastAsia="hy-AM"/>
        </w:rPr>
        <w:t>ջրերի</w:t>
      </w:r>
      <w:r w:rsidRPr="00440756">
        <w:rPr>
          <w:rFonts w:eastAsia="Calibri" w:cs="Times New Roman"/>
          <w:szCs w:val="24"/>
          <w:lang w:val="fr-FR" w:eastAsia="hy-AM"/>
        </w:rPr>
        <w:t xml:space="preserve"> </w:t>
      </w:r>
      <w:r w:rsidRPr="00440756">
        <w:rPr>
          <w:rFonts w:eastAsia="Calibri" w:cs="Times New Roman"/>
          <w:szCs w:val="24"/>
          <w:lang w:eastAsia="hy-AM"/>
        </w:rPr>
        <w:t>դրոշմավորումը</w:t>
      </w:r>
      <w:r w:rsidRPr="00440756">
        <w:rPr>
          <w:rFonts w:eastAsia="Calibri" w:cs="Times New Roman"/>
          <w:szCs w:val="24"/>
          <w:lang w:val="fr-FR" w:eastAsia="hy-AM"/>
        </w:rPr>
        <w:t xml:space="preserve"> </w:t>
      </w:r>
      <w:r w:rsidRPr="00440756">
        <w:rPr>
          <w:rFonts w:eastAsia="Calibri" w:cs="Times New Roman"/>
          <w:szCs w:val="24"/>
          <w:lang w:eastAsia="hy-AM"/>
        </w:rPr>
        <w:t>իրականացվում</w:t>
      </w:r>
      <w:r w:rsidRPr="00440756">
        <w:rPr>
          <w:rFonts w:eastAsia="Calibri" w:cs="Times New Roman"/>
          <w:szCs w:val="24"/>
          <w:lang w:val="fr-FR" w:eastAsia="hy-AM"/>
        </w:rPr>
        <w:t xml:space="preserve"> </w:t>
      </w:r>
      <w:r w:rsidRPr="00440756">
        <w:rPr>
          <w:rFonts w:eastAsia="Calibri" w:cs="Times New Roman"/>
          <w:szCs w:val="24"/>
          <w:lang w:eastAsia="hy-AM"/>
        </w:rPr>
        <w:t>է</w:t>
      </w:r>
      <w:r w:rsidRPr="00440756">
        <w:rPr>
          <w:rFonts w:eastAsia="Calibri" w:cs="Times New Roman"/>
          <w:szCs w:val="24"/>
          <w:lang w:val="fr-FR" w:eastAsia="hy-AM"/>
        </w:rPr>
        <w:t xml:space="preserve"> </w:t>
      </w:r>
      <w:r w:rsidRPr="00440756">
        <w:rPr>
          <w:rFonts w:eastAsia="Calibri" w:cs="Times New Roman"/>
          <w:szCs w:val="24"/>
          <w:lang w:eastAsia="hy-AM"/>
        </w:rPr>
        <w:t>համաձայն</w:t>
      </w:r>
      <w:r w:rsidRPr="00440756">
        <w:rPr>
          <w:rFonts w:eastAsia="Calibri" w:cs="Times New Roman"/>
          <w:szCs w:val="24"/>
          <w:lang w:val="fr-FR" w:eastAsia="hy-AM"/>
        </w:rPr>
        <w:t xml:space="preserve"> </w:t>
      </w:r>
      <w:r>
        <w:rPr>
          <w:rFonts w:eastAsia="Calibri" w:cs="Times New Roman"/>
          <w:szCs w:val="24"/>
          <w:lang w:val="hy-AM" w:eastAsia="hy-AM"/>
        </w:rPr>
        <w:t>ԵՏՀ</w:t>
      </w:r>
      <w:r w:rsidRPr="00440756">
        <w:rPr>
          <w:rFonts w:eastAsia="Calibri" w:cs="Times New Roman"/>
          <w:szCs w:val="24"/>
          <w:lang w:val="hy-AM" w:eastAsia="hy-AM"/>
        </w:rPr>
        <w:t xml:space="preserve"> </w:t>
      </w:r>
      <w:r w:rsidRPr="00440756">
        <w:rPr>
          <w:rFonts w:eastAsia="Calibri" w:cs="Times New Roman"/>
          <w:szCs w:val="24"/>
          <w:lang w:eastAsia="hy-AM"/>
        </w:rPr>
        <w:t>խորհրդի</w:t>
      </w:r>
      <w:r w:rsidRPr="00440756">
        <w:rPr>
          <w:rFonts w:eastAsia="Calibri" w:cs="Times New Roman"/>
          <w:szCs w:val="24"/>
          <w:lang w:val="fr-FR" w:eastAsia="hy-AM"/>
        </w:rPr>
        <w:t xml:space="preserve"> </w:t>
      </w:r>
      <w:r w:rsidRPr="00440756">
        <w:rPr>
          <w:rFonts w:eastAsia="Calibri" w:cs="Times New Roman"/>
          <w:szCs w:val="24"/>
          <w:lang w:eastAsia="hy-AM"/>
        </w:rPr>
        <w:t>կողմից</w:t>
      </w:r>
      <w:r w:rsidRPr="00440756">
        <w:rPr>
          <w:rFonts w:eastAsia="Calibri" w:cs="Times New Roman"/>
          <w:szCs w:val="24"/>
          <w:lang w:val="fr-FR" w:eastAsia="hy-AM"/>
        </w:rPr>
        <w:t xml:space="preserve"> 05</w:t>
      </w:r>
      <w:r w:rsidRPr="00440756">
        <w:rPr>
          <w:rFonts w:ascii="Cambria Math" w:eastAsia="Calibri" w:hAnsi="Cambria Math" w:cs="Cambria Math"/>
          <w:szCs w:val="24"/>
          <w:lang w:val="fr-FR" w:eastAsia="hy-AM"/>
        </w:rPr>
        <w:t>․</w:t>
      </w:r>
      <w:r w:rsidRPr="00440756">
        <w:rPr>
          <w:rFonts w:eastAsia="Calibri" w:cs="Times New Roman"/>
          <w:szCs w:val="24"/>
          <w:lang w:val="fr-FR" w:eastAsia="hy-AM"/>
        </w:rPr>
        <w:t>03</w:t>
      </w:r>
      <w:r w:rsidRPr="00440756">
        <w:rPr>
          <w:rFonts w:ascii="Cambria Math" w:eastAsia="Calibri" w:hAnsi="Cambria Math" w:cs="Cambria Math"/>
          <w:szCs w:val="24"/>
          <w:lang w:val="fr-FR" w:eastAsia="hy-AM"/>
        </w:rPr>
        <w:t>․</w:t>
      </w:r>
      <w:r w:rsidRPr="00440756">
        <w:rPr>
          <w:rFonts w:eastAsia="Calibri" w:cs="Times New Roman"/>
          <w:szCs w:val="24"/>
          <w:lang w:val="fr-FR" w:eastAsia="hy-AM"/>
        </w:rPr>
        <w:t>2021</w:t>
      </w:r>
      <w:r w:rsidRPr="00440756">
        <w:rPr>
          <w:rFonts w:eastAsia="Calibri" w:cs="Times New Roman"/>
          <w:szCs w:val="24"/>
          <w:lang w:eastAsia="hy-AM"/>
        </w:rPr>
        <w:t>թ</w:t>
      </w:r>
      <w:r w:rsidRPr="00440756">
        <w:rPr>
          <w:rFonts w:ascii="Cambria Math" w:eastAsia="Calibri" w:hAnsi="Cambria Math" w:cs="Cambria Math"/>
          <w:szCs w:val="24"/>
          <w:lang w:val="fr-FR" w:eastAsia="hy-AM"/>
        </w:rPr>
        <w:t>․</w:t>
      </w:r>
      <w:r w:rsidRPr="00440756">
        <w:rPr>
          <w:rFonts w:eastAsia="Calibri" w:cs="Times New Roman"/>
          <w:szCs w:val="24"/>
          <w:lang w:val="fr-FR" w:eastAsia="hy-AM"/>
        </w:rPr>
        <w:t xml:space="preserve"> </w:t>
      </w:r>
      <w:r w:rsidRPr="00440756">
        <w:rPr>
          <w:rFonts w:eastAsia="Calibri" w:cs="Times New Roman"/>
          <w:szCs w:val="24"/>
          <w:lang w:eastAsia="hy-AM"/>
        </w:rPr>
        <w:t>հաստատված</w:t>
      </w:r>
      <w:r w:rsidRPr="00440756">
        <w:rPr>
          <w:rFonts w:eastAsia="Calibri" w:cs="Times New Roman"/>
          <w:szCs w:val="24"/>
          <w:lang w:val="fr-FR" w:eastAsia="hy-AM"/>
        </w:rPr>
        <w:t xml:space="preserve"> </w:t>
      </w:r>
      <w:r>
        <w:rPr>
          <w:rFonts w:eastAsia="Calibri" w:cs="Times New Roman"/>
          <w:szCs w:val="24"/>
          <w:lang w:val="hy-AM" w:eastAsia="hy-AM"/>
        </w:rPr>
        <w:t>ԵԱՏՄ-</w:t>
      </w:r>
      <w:r w:rsidRPr="00440756">
        <w:rPr>
          <w:rFonts w:eastAsia="Calibri" w:cs="Times New Roman"/>
          <w:szCs w:val="24"/>
          <w:lang w:eastAsia="hy-AM"/>
        </w:rPr>
        <w:t>ում</w:t>
      </w:r>
      <w:r w:rsidRPr="00440756">
        <w:rPr>
          <w:rFonts w:eastAsia="Calibri" w:cs="Times New Roman"/>
          <w:szCs w:val="24"/>
          <w:lang w:val="fr-FR" w:eastAsia="hy-AM"/>
        </w:rPr>
        <w:t xml:space="preserve"> </w:t>
      </w:r>
      <w:r w:rsidRPr="00440756">
        <w:rPr>
          <w:rFonts w:eastAsia="Calibri" w:cs="Times New Roman"/>
          <w:szCs w:val="24"/>
          <w:lang w:eastAsia="hy-AM"/>
        </w:rPr>
        <w:t>նույնականացման</w:t>
      </w:r>
      <w:r w:rsidRPr="00440756">
        <w:rPr>
          <w:rFonts w:eastAsia="Calibri" w:cs="Times New Roman"/>
          <w:szCs w:val="24"/>
          <w:lang w:val="fr-FR" w:eastAsia="hy-AM"/>
        </w:rPr>
        <w:t xml:space="preserve"> </w:t>
      </w:r>
      <w:r w:rsidRPr="00440756">
        <w:rPr>
          <w:rFonts w:eastAsia="Calibri" w:cs="Times New Roman"/>
          <w:szCs w:val="24"/>
          <w:lang w:eastAsia="hy-AM"/>
        </w:rPr>
        <w:t>միջոցներով</w:t>
      </w:r>
      <w:r w:rsidRPr="00440756">
        <w:rPr>
          <w:rFonts w:eastAsia="Calibri" w:cs="Times New Roman"/>
          <w:szCs w:val="24"/>
          <w:lang w:val="fr-FR" w:eastAsia="hy-AM"/>
        </w:rPr>
        <w:t xml:space="preserve"> </w:t>
      </w:r>
      <w:r w:rsidRPr="00440756">
        <w:rPr>
          <w:rFonts w:eastAsia="Calibri" w:cs="Times New Roman"/>
          <w:szCs w:val="24"/>
          <w:lang w:eastAsia="hy-AM"/>
        </w:rPr>
        <w:t>ապրանքների</w:t>
      </w:r>
      <w:r w:rsidRPr="00440756">
        <w:rPr>
          <w:rFonts w:eastAsia="Calibri" w:cs="Times New Roman"/>
          <w:szCs w:val="24"/>
          <w:lang w:val="fr-FR" w:eastAsia="hy-AM"/>
        </w:rPr>
        <w:t xml:space="preserve"> </w:t>
      </w:r>
      <w:r w:rsidRPr="00440756">
        <w:rPr>
          <w:rFonts w:eastAsia="Calibri" w:cs="Times New Roman"/>
          <w:szCs w:val="24"/>
          <w:lang w:eastAsia="hy-AM"/>
        </w:rPr>
        <w:t>դրոշմավորման</w:t>
      </w:r>
      <w:r w:rsidRPr="00440756">
        <w:rPr>
          <w:rFonts w:eastAsia="Calibri" w:cs="Times New Roman"/>
          <w:szCs w:val="24"/>
          <w:lang w:val="fr-FR" w:eastAsia="hy-AM"/>
        </w:rPr>
        <w:t xml:space="preserve"> </w:t>
      </w:r>
      <w:r w:rsidRPr="00440756">
        <w:rPr>
          <w:rFonts w:eastAsia="Calibri" w:cs="Times New Roman"/>
          <w:szCs w:val="24"/>
          <w:lang w:eastAsia="hy-AM"/>
        </w:rPr>
        <w:t>համակարգի</w:t>
      </w:r>
      <w:r w:rsidRPr="00440756">
        <w:rPr>
          <w:rFonts w:eastAsia="Calibri" w:cs="Times New Roman"/>
          <w:szCs w:val="24"/>
          <w:lang w:val="fr-FR" w:eastAsia="hy-AM"/>
        </w:rPr>
        <w:t xml:space="preserve"> </w:t>
      </w:r>
      <w:r w:rsidRPr="00440756">
        <w:rPr>
          <w:rFonts w:eastAsia="Calibri" w:cs="Times New Roman"/>
          <w:szCs w:val="24"/>
          <w:lang w:eastAsia="hy-AM"/>
        </w:rPr>
        <w:t>հիմնական</w:t>
      </w:r>
      <w:r w:rsidRPr="00440756">
        <w:rPr>
          <w:rFonts w:eastAsia="Calibri" w:cs="Times New Roman"/>
          <w:szCs w:val="24"/>
          <w:lang w:val="fr-FR" w:eastAsia="hy-AM"/>
        </w:rPr>
        <w:t xml:space="preserve"> </w:t>
      </w:r>
      <w:r w:rsidRPr="00440756">
        <w:rPr>
          <w:rFonts w:eastAsia="Calibri" w:cs="Times New Roman"/>
          <w:szCs w:val="24"/>
          <w:lang w:eastAsia="hy-AM"/>
        </w:rPr>
        <w:t>տեխնոլոգիական</w:t>
      </w:r>
      <w:r w:rsidRPr="00440756">
        <w:rPr>
          <w:rFonts w:eastAsia="Calibri" w:cs="Times New Roman"/>
          <w:szCs w:val="24"/>
          <w:lang w:val="fr-FR" w:eastAsia="hy-AM"/>
        </w:rPr>
        <w:t xml:space="preserve"> </w:t>
      </w:r>
      <w:r w:rsidRPr="00440756">
        <w:rPr>
          <w:rFonts w:eastAsia="Calibri" w:cs="Times New Roman"/>
          <w:szCs w:val="24"/>
          <w:lang w:eastAsia="hy-AM"/>
        </w:rPr>
        <w:t>կազ</w:t>
      </w:r>
      <w:r w:rsidRPr="00D40614">
        <w:rPr>
          <w:rFonts w:eastAsia="Calibri" w:cs="Times New Roman"/>
          <w:szCs w:val="24"/>
          <w:lang w:val="fr-FR" w:eastAsia="hy-AM"/>
        </w:rPr>
        <w:softHyphen/>
      </w:r>
      <w:r w:rsidRPr="00440756">
        <w:rPr>
          <w:rFonts w:eastAsia="Calibri" w:cs="Times New Roman"/>
          <w:szCs w:val="24"/>
          <w:lang w:eastAsia="hy-AM"/>
        </w:rPr>
        <w:t>մա</w:t>
      </w:r>
      <w:r w:rsidRPr="00D40614">
        <w:rPr>
          <w:rFonts w:eastAsia="Calibri" w:cs="Times New Roman"/>
          <w:szCs w:val="24"/>
          <w:lang w:val="fr-FR" w:eastAsia="hy-AM"/>
        </w:rPr>
        <w:softHyphen/>
      </w:r>
      <w:r w:rsidRPr="00440756">
        <w:rPr>
          <w:rFonts w:eastAsia="Calibri" w:cs="Times New Roman"/>
          <w:szCs w:val="24"/>
          <w:lang w:eastAsia="hy-AM"/>
        </w:rPr>
        <w:t>կերպչական</w:t>
      </w:r>
      <w:r w:rsidRPr="00440756">
        <w:rPr>
          <w:rFonts w:eastAsia="Calibri" w:cs="Times New Roman"/>
          <w:szCs w:val="24"/>
          <w:lang w:val="fr-FR" w:eastAsia="hy-AM"/>
        </w:rPr>
        <w:t xml:space="preserve"> </w:t>
      </w:r>
      <w:r w:rsidRPr="00440756">
        <w:rPr>
          <w:rFonts w:eastAsia="Calibri" w:cs="Times New Roman"/>
          <w:szCs w:val="24"/>
          <w:lang w:eastAsia="hy-AM"/>
        </w:rPr>
        <w:t>մոդելի։</w:t>
      </w:r>
    </w:p>
    <w:p w:rsidR="006F1B38" w:rsidRPr="00440756" w:rsidRDefault="006F1B38" w:rsidP="006F1B38">
      <w:pPr>
        <w:numPr>
          <w:ilvl w:val="0"/>
          <w:numId w:val="1"/>
        </w:numPr>
        <w:tabs>
          <w:tab w:val="left" w:pos="851"/>
        </w:tabs>
        <w:spacing w:line="240" w:lineRule="auto"/>
        <w:ind w:left="0" w:firstLine="567"/>
        <w:rPr>
          <w:rFonts w:eastAsia="Calibri" w:cs="Times New Roman"/>
          <w:szCs w:val="24"/>
          <w:lang w:val="hy-AM" w:eastAsia="hy-AM"/>
        </w:rPr>
      </w:pPr>
      <w:r w:rsidRPr="00440756">
        <w:rPr>
          <w:rFonts w:eastAsia="Times New Roman" w:cs="Sylfaen"/>
          <w:b/>
          <w:szCs w:val="24"/>
          <w:lang w:val="hy-AM"/>
        </w:rPr>
        <w:t>Նախագծի</w:t>
      </w:r>
      <w:r w:rsidRPr="00440756">
        <w:rPr>
          <w:rFonts w:eastAsia="Times New Roman" w:cs="Times New Roman"/>
          <w:b/>
          <w:szCs w:val="24"/>
          <w:lang w:val="hy-AM"/>
        </w:rPr>
        <w:t xml:space="preserve"> մշակման գործընթացում ներգրավված ինստիտուտները և անձինք.</w:t>
      </w:r>
    </w:p>
    <w:p w:rsidR="006F1B38" w:rsidRPr="00440756" w:rsidRDefault="006F1B38" w:rsidP="006F1B38">
      <w:pPr>
        <w:tabs>
          <w:tab w:val="left" w:pos="851"/>
        </w:tabs>
        <w:spacing w:line="240" w:lineRule="auto"/>
        <w:ind w:firstLine="567"/>
        <w:rPr>
          <w:rFonts w:eastAsia="Calibri" w:cs="Sylfaen"/>
          <w:b/>
          <w:szCs w:val="24"/>
          <w:lang w:val="hy-AM"/>
        </w:rPr>
      </w:pPr>
      <w:r w:rsidRPr="00440756">
        <w:rPr>
          <w:rFonts w:eastAsia="Times New Roman" w:cs="Times New Roman"/>
          <w:szCs w:val="24"/>
          <w:lang w:val="hy-AM"/>
        </w:rPr>
        <w:t>Նախագիծը մշակվել է ՀՀ պետական եկամուտների կոմիտեի կողմից:</w:t>
      </w:r>
    </w:p>
    <w:p w:rsidR="006F1B38" w:rsidRPr="00440756" w:rsidRDefault="006F1B38" w:rsidP="006F1B38">
      <w:pPr>
        <w:numPr>
          <w:ilvl w:val="0"/>
          <w:numId w:val="1"/>
        </w:numPr>
        <w:tabs>
          <w:tab w:val="left" w:pos="851"/>
        </w:tabs>
        <w:spacing w:line="240" w:lineRule="auto"/>
        <w:ind w:left="0" w:firstLine="567"/>
        <w:contextualSpacing/>
        <w:rPr>
          <w:rFonts w:eastAsia="Calibri" w:cs="Times New Roman"/>
          <w:b/>
          <w:color w:val="000000"/>
          <w:szCs w:val="24"/>
          <w:lang w:val="hy-AM"/>
        </w:rPr>
      </w:pPr>
      <w:r w:rsidRPr="00440756">
        <w:rPr>
          <w:rFonts w:eastAsia="Calibri" w:cs="Times New Roman"/>
          <w:b/>
          <w:color w:val="000000"/>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440756">
        <w:rPr>
          <w:rFonts w:ascii="Cambria Math" w:eastAsia="Calibri" w:hAnsi="Cambria Math" w:cs="Cambria Math"/>
          <w:b/>
          <w:color w:val="000000"/>
          <w:szCs w:val="24"/>
          <w:lang w:val="hy-AM"/>
        </w:rPr>
        <w:t>․</w:t>
      </w:r>
    </w:p>
    <w:p w:rsidR="006F1B38" w:rsidRPr="00440756" w:rsidRDefault="006F1B38" w:rsidP="006F1B38">
      <w:pPr>
        <w:tabs>
          <w:tab w:val="left" w:pos="851"/>
        </w:tabs>
        <w:spacing w:line="240" w:lineRule="auto"/>
        <w:ind w:firstLine="567"/>
        <w:rPr>
          <w:rFonts w:eastAsia="Calibri" w:cs="Times New Roman"/>
          <w:color w:val="000000"/>
          <w:szCs w:val="24"/>
          <w:lang w:val="hy-AM"/>
        </w:rPr>
      </w:pPr>
      <w:r w:rsidRPr="00440756">
        <w:rPr>
          <w:rFonts w:eastAsia="Calibri" w:cs="Times New Roman"/>
          <w:color w:val="000000"/>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440756">
        <w:rPr>
          <w:rFonts w:eastAsia="Calibri" w:cs="Times New Roman"/>
          <w:color w:val="000000"/>
          <w:szCs w:val="24"/>
          <w:lang w:val="hy-AM"/>
        </w:rPr>
        <w:softHyphen/>
        <w:t>յուններ չեն նախատեսվում։</w:t>
      </w:r>
    </w:p>
    <w:p w:rsidR="006F1B38" w:rsidRPr="00440756" w:rsidRDefault="006F1B38" w:rsidP="006F1B38">
      <w:pPr>
        <w:numPr>
          <w:ilvl w:val="0"/>
          <w:numId w:val="1"/>
        </w:numPr>
        <w:tabs>
          <w:tab w:val="left" w:pos="851"/>
          <w:tab w:val="left" w:pos="993"/>
        </w:tabs>
        <w:spacing w:line="240" w:lineRule="auto"/>
        <w:ind w:left="0" w:right="65" w:firstLine="567"/>
        <w:rPr>
          <w:rFonts w:eastAsia="Times New Roman" w:cs="Times New Roman"/>
          <w:b/>
          <w:szCs w:val="24"/>
          <w:lang w:val="hy-AM"/>
        </w:rPr>
      </w:pPr>
      <w:r w:rsidRPr="00440756">
        <w:rPr>
          <w:rFonts w:eastAsia="Times New Roman" w:cs="Times New Roman"/>
          <w:b/>
          <w:szCs w:val="24"/>
          <w:lang w:val="hy-AM"/>
        </w:rPr>
        <w:t>Իրավական ակտի կիրառման դեպքում ակնկալվող արդյունքը.</w:t>
      </w:r>
    </w:p>
    <w:p w:rsidR="006F1B38" w:rsidRPr="00440756" w:rsidRDefault="006F1B38" w:rsidP="006F1B38">
      <w:pPr>
        <w:tabs>
          <w:tab w:val="left" w:pos="851"/>
          <w:tab w:val="left" w:pos="993"/>
        </w:tabs>
        <w:spacing w:line="240" w:lineRule="auto"/>
        <w:ind w:right="65" w:firstLine="567"/>
        <w:rPr>
          <w:rFonts w:eastAsia="Times New Roman" w:cs="Times New Roman"/>
          <w:szCs w:val="24"/>
          <w:lang w:val="hy-AM"/>
        </w:rPr>
      </w:pPr>
      <w:r w:rsidRPr="00440756">
        <w:rPr>
          <w:rFonts w:eastAsia="Times New Roman" w:cs="Times New Roman"/>
          <w:szCs w:val="24"/>
          <w:lang w:val="hy-AM"/>
        </w:rPr>
        <w:t xml:space="preserve">Նախագծի իրականացման արդյունքում </w:t>
      </w:r>
      <w:r w:rsidRPr="00440756">
        <w:rPr>
          <w:rFonts w:eastAsia="Times New Roman" w:cs="GHEA Grapalat"/>
          <w:bCs/>
          <w:szCs w:val="24"/>
          <w:lang w:val="hy-AM"/>
        </w:rPr>
        <w:t>գազավորված և չգազավորված ջրերի` նույնականացման</w:t>
      </w:r>
      <w:r>
        <w:rPr>
          <w:rFonts w:eastAsia="Times New Roman" w:cs="GHEA Grapalat"/>
          <w:bCs/>
          <w:szCs w:val="24"/>
          <w:lang w:val="hy-AM"/>
        </w:rPr>
        <w:t xml:space="preserve"> միջոցներով</w:t>
      </w:r>
      <w:r w:rsidRPr="00440756">
        <w:rPr>
          <w:rFonts w:eastAsia="Times New Roman" w:cs="GHEA Grapalat"/>
          <w:bCs/>
          <w:szCs w:val="24"/>
          <w:lang w:val="hy-AM"/>
        </w:rPr>
        <w:t xml:space="preserve"> դրոշմավորման </w:t>
      </w:r>
      <w:r w:rsidRPr="00440756">
        <w:rPr>
          <w:rFonts w:eastAsia="Times New Roman" w:cs="Times New Roman"/>
          <w:szCs w:val="24"/>
          <w:lang w:val="hy-AM"/>
        </w:rPr>
        <w:t>համակարգի ներդրումը հանգեցնելու է հետևյալը արդյունքների՝</w:t>
      </w:r>
    </w:p>
    <w:p w:rsidR="006F1B38" w:rsidRPr="00440756" w:rsidRDefault="006F1B38" w:rsidP="006F1B38">
      <w:pPr>
        <w:numPr>
          <w:ilvl w:val="0"/>
          <w:numId w:val="2"/>
        </w:numPr>
        <w:tabs>
          <w:tab w:val="left" w:pos="851"/>
          <w:tab w:val="left" w:pos="993"/>
        </w:tabs>
        <w:spacing w:line="240" w:lineRule="auto"/>
        <w:ind w:left="0" w:right="65" w:firstLine="567"/>
        <w:rPr>
          <w:rFonts w:eastAsia="Times New Roman" w:cs="Times New Roman"/>
          <w:szCs w:val="24"/>
          <w:lang w:val="hy-AM"/>
        </w:rPr>
      </w:pPr>
      <w:r w:rsidRPr="00440756">
        <w:rPr>
          <w:rFonts w:eastAsia="Times New Roman" w:cs="Times New Roman"/>
          <w:szCs w:val="24"/>
          <w:lang w:val="hy-AM"/>
        </w:rPr>
        <w:t>պետական բյուջեի ծախսերի կրճատում</w:t>
      </w:r>
      <w:r w:rsidRPr="00440756">
        <w:rPr>
          <w:rFonts w:eastAsia="Times New Roman" w:cs="Times New Roman"/>
          <w:szCs w:val="24"/>
        </w:rPr>
        <w:t>,</w:t>
      </w:r>
    </w:p>
    <w:p w:rsidR="006F1B38" w:rsidRPr="00440756" w:rsidRDefault="006F1B38" w:rsidP="006F1B38">
      <w:pPr>
        <w:numPr>
          <w:ilvl w:val="0"/>
          <w:numId w:val="2"/>
        </w:numPr>
        <w:tabs>
          <w:tab w:val="left" w:pos="851"/>
          <w:tab w:val="left" w:pos="993"/>
        </w:tabs>
        <w:spacing w:line="240" w:lineRule="auto"/>
        <w:ind w:left="0" w:right="65" w:firstLine="567"/>
        <w:rPr>
          <w:rFonts w:eastAsia="Times New Roman" w:cs="Times New Roman"/>
          <w:szCs w:val="24"/>
          <w:lang w:val="hy-AM"/>
        </w:rPr>
      </w:pPr>
      <w:r w:rsidRPr="00440756">
        <w:rPr>
          <w:rFonts w:eastAsia="Times New Roman" w:cs="Times New Roman"/>
          <w:szCs w:val="24"/>
          <w:lang w:val="hy-AM"/>
        </w:rPr>
        <w:t>հայկական արտահանողների կողմից ԵԱՏՄ այլ երկրների օպերատորներին հսկիչ նշանների համար վճարվելիք գումարը այսուհետ կվճարվի հայկական տնտեսվարողներին և իր դրական ազդեցությունը կունենա ՀՀ տնտեսության վրա,</w:t>
      </w:r>
    </w:p>
    <w:p w:rsidR="006F1B38" w:rsidRPr="00440756" w:rsidRDefault="006F1B38" w:rsidP="006F1B38">
      <w:pPr>
        <w:numPr>
          <w:ilvl w:val="0"/>
          <w:numId w:val="2"/>
        </w:numPr>
        <w:tabs>
          <w:tab w:val="left" w:pos="851"/>
          <w:tab w:val="left" w:pos="993"/>
        </w:tabs>
        <w:spacing w:line="240" w:lineRule="auto"/>
        <w:ind w:left="0" w:right="65" w:firstLine="567"/>
        <w:rPr>
          <w:rFonts w:eastAsia="Times New Roman" w:cs="Times New Roman"/>
          <w:szCs w:val="24"/>
          <w:lang w:val="hy-AM"/>
        </w:rPr>
      </w:pPr>
      <w:r w:rsidRPr="00440756">
        <w:rPr>
          <w:rFonts w:eastAsia="Times New Roman" w:cs="Times New Roman"/>
          <w:szCs w:val="24"/>
          <w:lang w:val="hy-AM"/>
        </w:rPr>
        <w:t>ունենալ դրոշմապիտակի միասնական ձև ամբողջ ԵԱՏՄ-ի համար,</w:t>
      </w:r>
    </w:p>
    <w:p w:rsidR="006F1B38" w:rsidRPr="00440756" w:rsidRDefault="006F1B38" w:rsidP="006F1B38">
      <w:pPr>
        <w:numPr>
          <w:ilvl w:val="0"/>
          <w:numId w:val="2"/>
        </w:numPr>
        <w:tabs>
          <w:tab w:val="left" w:pos="851"/>
          <w:tab w:val="left" w:pos="993"/>
        </w:tabs>
        <w:spacing w:line="240" w:lineRule="auto"/>
        <w:ind w:left="0" w:right="65" w:firstLine="567"/>
        <w:rPr>
          <w:rFonts w:eastAsia="Times New Roman" w:cs="Times New Roman"/>
          <w:szCs w:val="24"/>
          <w:lang w:val="hy-AM"/>
        </w:rPr>
      </w:pPr>
      <w:r w:rsidRPr="00440756">
        <w:rPr>
          <w:rFonts w:eastAsia="Times New Roman" w:cs="Times New Roman"/>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rsidR="006F1B38" w:rsidRPr="00440756" w:rsidRDefault="006F1B38" w:rsidP="006F1B38">
      <w:pPr>
        <w:numPr>
          <w:ilvl w:val="0"/>
          <w:numId w:val="2"/>
        </w:numPr>
        <w:tabs>
          <w:tab w:val="left" w:pos="851"/>
          <w:tab w:val="left" w:pos="993"/>
        </w:tabs>
        <w:spacing w:line="240" w:lineRule="auto"/>
        <w:ind w:left="0" w:right="65" w:firstLine="567"/>
        <w:rPr>
          <w:rFonts w:eastAsia="Times New Roman" w:cs="Times New Roman"/>
          <w:szCs w:val="24"/>
          <w:lang w:val="hy-AM"/>
        </w:rPr>
      </w:pPr>
      <w:r w:rsidRPr="00440756">
        <w:rPr>
          <w:rFonts w:eastAsia="Times New Roman" w:cs="Times New Roman"/>
          <w:szCs w:val="24"/>
          <w:lang w:val="hy-AM"/>
        </w:rPr>
        <w:t>ապրանքների նույնականացում և հետևաբար շրջանառության վերահսկում մինչև մեկ հատի ճշտությամբ,</w:t>
      </w:r>
    </w:p>
    <w:p w:rsidR="006F1B38" w:rsidRPr="00440756" w:rsidRDefault="006F1B38" w:rsidP="006F1B38">
      <w:pPr>
        <w:numPr>
          <w:ilvl w:val="0"/>
          <w:numId w:val="2"/>
        </w:numPr>
        <w:tabs>
          <w:tab w:val="left" w:pos="851"/>
          <w:tab w:val="left" w:pos="993"/>
        </w:tabs>
        <w:spacing w:line="240" w:lineRule="auto"/>
        <w:ind w:left="0" w:right="65" w:firstLine="567"/>
        <w:rPr>
          <w:rFonts w:eastAsia="Times New Roman" w:cs="Times New Roman"/>
          <w:szCs w:val="24"/>
          <w:lang w:val="hy-AM"/>
        </w:rPr>
      </w:pPr>
      <w:r w:rsidRPr="00440756">
        <w:rPr>
          <w:rFonts w:eastAsia="Times New Roman" w:cs="Times New Roman"/>
          <w:szCs w:val="24"/>
          <w:lang w:val="hy-AM"/>
        </w:rPr>
        <w:t>ապրանքների իսկության վերահսկում հանրության կողմից՝ հատուկ բջջային հավելվածի միջոցով։</w:t>
      </w:r>
    </w:p>
    <w:p w:rsidR="006F1B38" w:rsidRPr="00440756" w:rsidRDefault="006F1B38" w:rsidP="006F1B38">
      <w:pPr>
        <w:numPr>
          <w:ilvl w:val="0"/>
          <w:numId w:val="1"/>
        </w:numPr>
        <w:tabs>
          <w:tab w:val="left" w:pos="851"/>
        </w:tabs>
        <w:spacing w:line="240" w:lineRule="auto"/>
        <w:ind w:left="0" w:firstLine="567"/>
        <w:contextualSpacing/>
        <w:rPr>
          <w:rFonts w:eastAsia="Calibri" w:cs="Times New Roman"/>
          <w:b/>
          <w:color w:val="000000"/>
          <w:szCs w:val="24"/>
          <w:lang w:val="hy-AM"/>
        </w:rPr>
      </w:pPr>
      <w:r w:rsidRPr="00440756">
        <w:rPr>
          <w:rFonts w:eastAsia="Calibri" w:cs="Times New Roman"/>
          <w:b/>
          <w:color w:val="000000"/>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440756">
        <w:rPr>
          <w:rFonts w:ascii="Cambria Math" w:eastAsia="Calibri" w:hAnsi="Cambria Math" w:cs="Cambria Math"/>
          <w:b/>
          <w:color w:val="000000"/>
          <w:szCs w:val="24"/>
          <w:lang w:val="hy-AM"/>
        </w:rPr>
        <w:t>․</w:t>
      </w:r>
    </w:p>
    <w:p w:rsidR="006F1B38" w:rsidRPr="00440756" w:rsidRDefault="006F1B38" w:rsidP="006F1B38">
      <w:pPr>
        <w:tabs>
          <w:tab w:val="left" w:pos="851"/>
        </w:tabs>
        <w:spacing w:line="240" w:lineRule="auto"/>
        <w:ind w:right="65" w:firstLine="567"/>
        <w:rPr>
          <w:rFonts w:eastAsia="Times New Roman" w:cs="Times New Roman"/>
          <w:szCs w:val="24"/>
          <w:lang w:val="hy-AM"/>
        </w:rPr>
      </w:pPr>
      <w:r>
        <w:rPr>
          <w:rFonts w:eastAsia="Times New Roman" w:cs="Times New Roman"/>
          <w:szCs w:val="24"/>
          <w:lang w:val="hy-AM"/>
        </w:rPr>
        <w:lastRenderedPageBreak/>
        <w:t>ՀՀ</w:t>
      </w:r>
      <w:r w:rsidRPr="00440756">
        <w:rPr>
          <w:rFonts w:eastAsia="Times New Roman" w:cs="Times New Roman"/>
          <w:szCs w:val="24"/>
          <w:lang w:val="hy-AM"/>
        </w:rPr>
        <w:t xml:space="preserve"> կառավարության 18.11.2021թ</w:t>
      </w:r>
      <w:r w:rsidRPr="00440756">
        <w:rPr>
          <w:rFonts w:ascii="Cambria Math" w:eastAsia="Times New Roman" w:hAnsi="Cambria Math" w:cs="Cambria Math"/>
          <w:szCs w:val="24"/>
          <w:lang w:val="hy-AM"/>
        </w:rPr>
        <w:t>․</w:t>
      </w:r>
      <w:r w:rsidRPr="00440756">
        <w:rPr>
          <w:rFonts w:eastAsia="Times New Roman" w:cs="Times New Roman"/>
          <w:szCs w:val="24"/>
          <w:lang w:val="hy-AM"/>
        </w:rPr>
        <w:t xml:space="preserve"> «Հայաստանի Հանրապետության կառավարության 2021-2026 թվականների գործունեության միջոցառումների ծրագիրը հաստատելու մասին» N1902–Լ որոշման N1 հավելվածի՝ </w:t>
      </w:r>
    </w:p>
    <w:p w:rsidR="006F1B38" w:rsidRPr="00440756" w:rsidRDefault="006F1B38" w:rsidP="006F1B38">
      <w:pPr>
        <w:tabs>
          <w:tab w:val="left" w:pos="851"/>
        </w:tabs>
        <w:spacing w:line="240" w:lineRule="auto"/>
        <w:ind w:right="65" w:firstLine="567"/>
        <w:rPr>
          <w:rFonts w:eastAsia="Times New Roman" w:cs="Times New Roman"/>
          <w:szCs w:val="24"/>
          <w:lang w:val="hy-AM"/>
        </w:rPr>
      </w:pPr>
      <w:r w:rsidRPr="00440756">
        <w:rPr>
          <w:rFonts w:eastAsia="Times New Roman" w:cs="Times New Roman"/>
          <w:szCs w:val="24"/>
          <w:lang w:val="hy-AM"/>
        </w:rPr>
        <w:t>-</w:t>
      </w:r>
      <w:r w:rsidRPr="00440756">
        <w:rPr>
          <w:rFonts w:eastAsia="Times New Roman" w:cs="Times New Roman"/>
          <w:szCs w:val="24"/>
          <w:lang w:val="hy-AM"/>
        </w:rPr>
        <w:tab/>
        <w:t>ՀՀ ՊԵԿ միջոցառումների կետ 3՝ «Հարկային հսկողության ռիսկերի կառավարման համակարգերի կատարելագործմամբ ստվերի կրճատում»,</w:t>
      </w:r>
    </w:p>
    <w:p w:rsidR="006F1B38" w:rsidRPr="00440756" w:rsidRDefault="006F1B38" w:rsidP="006F1B38">
      <w:pPr>
        <w:tabs>
          <w:tab w:val="left" w:pos="851"/>
        </w:tabs>
        <w:spacing w:line="240" w:lineRule="auto"/>
        <w:ind w:right="65" w:firstLine="567"/>
        <w:rPr>
          <w:rFonts w:eastAsia="Times New Roman" w:cs="Times New Roman"/>
          <w:szCs w:val="24"/>
          <w:lang w:val="hy-AM"/>
        </w:rPr>
      </w:pPr>
      <w:r w:rsidRPr="00440756">
        <w:rPr>
          <w:rFonts w:eastAsia="Times New Roman" w:cs="Times New Roman"/>
          <w:szCs w:val="24"/>
          <w:lang w:val="hy-AM"/>
        </w:rPr>
        <w:t>-</w:t>
      </w:r>
      <w:r w:rsidRPr="00440756">
        <w:rPr>
          <w:rFonts w:eastAsia="Times New Roman" w:cs="Times New Roman"/>
          <w:szCs w:val="24"/>
          <w:lang w:val="hy-AM"/>
        </w:rPr>
        <w:tab/>
        <w:t>ՀՀ արտաքին գործերի նախարարության (ՀՀ ՊԵԿ համակատարող) կետ 4.3՝ «ԵԱՏՄ շրջանակներում նախաձեռնողական և փոխշահավետ համագործակցություն՝ միտված կառույցի ընձեռած հնարավորությունների առավելագույն կիրառմանը, գործընկեր երկրների հետ առևտրաշրջանառության ծավալների աճին»:</w:t>
      </w:r>
    </w:p>
    <w:p w:rsidR="006F1B38" w:rsidRPr="00440756" w:rsidRDefault="006F1B38" w:rsidP="006F1B38">
      <w:pPr>
        <w:tabs>
          <w:tab w:val="left" w:pos="851"/>
        </w:tabs>
        <w:spacing w:line="240" w:lineRule="auto"/>
        <w:ind w:right="65" w:firstLine="567"/>
        <w:rPr>
          <w:rFonts w:eastAsia="Times New Roman" w:cs="Times New Roman"/>
          <w:szCs w:val="24"/>
          <w:lang w:val="hy-AM"/>
        </w:rPr>
      </w:pPr>
      <w:r w:rsidRPr="00440756">
        <w:rPr>
          <w:rFonts w:eastAsia="Times New Roman" w:cs="Times New Roman"/>
          <w:szCs w:val="24"/>
          <w:lang w:val="hy-AM"/>
        </w:rPr>
        <w:t>Հայաստանի վերափոխման ռազմավարություն 2050՝ «Գ</w:t>
      </w:r>
      <w:r w:rsidRPr="00440756">
        <w:rPr>
          <w:rFonts w:ascii="Cambria Math" w:eastAsia="Times New Roman" w:hAnsi="Cambria Math" w:cs="Cambria Math"/>
          <w:szCs w:val="24"/>
          <w:lang w:val="hy-AM"/>
        </w:rPr>
        <w:t>․</w:t>
      </w:r>
      <w:r w:rsidRPr="00440756">
        <w:rPr>
          <w:rFonts w:eastAsia="Times New Roman" w:cs="Times New Roman"/>
          <w:szCs w:val="24"/>
          <w:lang w:val="hy-AM"/>
        </w:rPr>
        <w:t xml:space="preserve"> ԱՎԵԼԱՑՎԱԾ ԱՐԺԵՔԻ ԲԱԶՄԱՊԱՏԿՄԱՆ ՄԻՏՈՒՄ» մասի «ՆՈՐԱՐԱՐԱԿԱՆ ՏԵԽՆՈԼՈԳԻԱՆԵՐԻ ԵՎ ՄԵԹՈԴՆԵՐԻ (ԹՎԱՅՆԱՑՈՒՄ)» ստեղծում և բազմապատկում։</w:t>
      </w:r>
    </w:p>
    <w:p w:rsidR="006F1B38" w:rsidRPr="00440756" w:rsidRDefault="006F1B38" w:rsidP="006F1B38">
      <w:pPr>
        <w:spacing w:line="240" w:lineRule="auto"/>
        <w:rPr>
          <w:lang w:val="hy-AM"/>
        </w:rPr>
      </w:pPr>
    </w:p>
    <w:p w:rsidR="00692A54" w:rsidRDefault="00692A54">
      <w:bookmarkStart w:id="0" w:name="_GoBack"/>
      <w:bookmarkEnd w:id="0"/>
    </w:p>
    <w:sectPr w:rsidR="00692A54" w:rsidSect="00B91111">
      <w:pgSz w:w="11906" w:h="16838" w:code="9"/>
      <w:pgMar w:top="851" w:right="567" w:bottom="851" w:left="1134"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4000EEF" w:usb1="5000000B" w:usb2="00000000" w:usb3="00000000" w:csb0="000001B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415AF4"/>
    <w:multiLevelType w:val="hybridMultilevel"/>
    <w:tmpl w:val="6518B8A6"/>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B38"/>
    <w:rsid w:val="00692A54"/>
    <w:rsid w:val="006F1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28236-18C3-4064-8532-FFCBEDF1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B38"/>
    <w:pPr>
      <w:spacing w:after="0" w:line="360" w:lineRule="auto"/>
      <w:jc w:val="both"/>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5106</Characters>
  <Application>Microsoft Office Word</Application>
  <DocSecurity>0</DocSecurity>
  <Lines>42</Lines>
  <Paragraphs>11</Paragraphs>
  <ScaleCrop>false</ScaleCrop>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Ani Mkrtchyan</cp:lastModifiedBy>
  <cp:revision>1</cp:revision>
  <dcterms:created xsi:type="dcterms:W3CDTF">2024-04-01T13:07:00Z</dcterms:created>
  <dcterms:modified xsi:type="dcterms:W3CDTF">2024-04-01T13:08:00Z</dcterms:modified>
</cp:coreProperties>
</file>