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5A58" w:rsidRDefault="00185A58" w:rsidP="00185A58">
      <w:pPr>
        <w:autoSpaceDE w:val="0"/>
        <w:autoSpaceDN w:val="0"/>
        <w:adjustRightInd w:val="0"/>
        <w:spacing w:after="0" w:line="360" w:lineRule="auto"/>
        <w:jc w:val="center"/>
        <w:rPr>
          <w:rFonts w:ascii="GHEA Grapalat" w:hAnsi="GHEA Grapalat" w:cs="AK Courier"/>
          <w:sz w:val="24"/>
          <w:szCs w:val="24"/>
          <w:lang w:val="hy-AM"/>
        </w:rPr>
      </w:pPr>
      <w:r>
        <w:rPr>
          <w:rFonts w:ascii="GHEA Grapalat" w:hAnsi="GHEA Grapalat" w:cs="AK Courier"/>
          <w:sz w:val="24"/>
          <w:szCs w:val="24"/>
          <w:lang w:val="hy-AM"/>
        </w:rPr>
        <w:t>ՏԵՂԵԿԱՆՔ</w:t>
      </w:r>
    </w:p>
    <w:p w:rsidR="00185A58" w:rsidRPr="00672E9C" w:rsidRDefault="00185A58" w:rsidP="00185A58">
      <w:pPr>
        <w:autoSpaceDE w:val="0"/>
        <w:autoSpaceDN w:val="0"/>
        <w:adjustRightInd w:val="0"/>
        <w:spacing w:after="0" w:line="360" w:lineRule="auto"/>
        <w:jc w:val="center"/>
        <w:rPr>
          <w:rFonts w:ascii="GHEA Grapalat" w:hAnsi="GHEA Grapalat" w:cs="AK Courier"/>
          <w:sz w:val="10"/>
          <w:szCs w:val="10"/>
          <w:lang w:val="hy-AM"/>
        </w:rPr>
      </w:pPr>
    </w:p>
    <w:p w:rsidR="00185A58" w:rsidRPr="005322A5" w:rsidRDefault="00185A58" w:rsidP="00185A58">
      <w:pPr>
        <w:autoSpaceDE w:val="0"/>
        <w:autoSpaceDN w:val="0"/>
        <w:adjustRightInd w:val="0"/>
        <w:spacing w:after="0" w:line="240" w:lineRule="auto"/>
        <w:jc w:val="center"/>
        <w:rPr>
          <w:rFonts w:ascii="AK Courier" w:hAnsi="AK Courier" w:cs="AK Courier"/>
          <w:lang w:val="fr-FR"/>
        </w:rPr>
      </w:pPr>
      <w:r w:rsidRPr="008623D5">
        <w:rPr>
          <w:rFonts w:ascii="AK Courier" w:hAnsi="AK Courier" w:cs="AK Courier"/>
          <w:lang w:val="hy-AM"/>
        </w:rPr>
        <w:t>ՀԱՅԱՍՏԱՆԻ</w:t>
      </w:r>
      <w:r w:rsidRPr="005322A5">
        <w:rPr>
          <w:rFonts w:ascii="AK Courier" w:hAnsi="AK Courier" w:cs="AK Courier"/>
          <w:lang w:val="fr-FR"/>
        </w:rPr>
        <w:t xml:space="preserve"> </w:t>
      </w:r>
      <w:r w:rsidRPr="008623D5">
        <w:rPr>
          <w:rFonts w:ascii="AK Courier" w:hAnsi="AK Courier" w:cs="AK Courier"/>
          <w:lang w:val="hy-AM"/>
        </w:rPr>
        <w:t>ՀԱՆՐԱՊԵՏՈՒԹՅԱՆ</w:t>
      </w:r>
    </w:p>
    <w:p w:rsidR="00185A58" w:rsidRPr="005322A5" w:rsidRDefault="00185A58" w:rsidP="00185A58">
      <w:pPr>
        <w:autoSpaceDE w:val="0"/>
        <w:autoSpaceDN w:val="0"/>
        <w:adjustRightInd w:val="0"/>
        <w:spacing w:after="0" w:line="240" w:lineRule="auto"/>
        <w:jc w:val="center"/>
        <w:rPr>
          <w:rFonts w:ascii="AK Courier" w:hAnsi="AK Courier" w:cs="AK Courier"/>
          <w:lang w:val="fr-FR"/>
        </w:rPr>
      </w:pPr>
      <w:r w:rsidRPr="008623D5">
        <w:rPr>
          <w:rFonts w:ascii="AK Courier" w:hAnsi="AK Courier" w:cs="AK Courier"/>
          <w:lang w:val="hy-AM"/>
        </w:rPr>
        <w:t>ՕՐԵՆՔԸ</w:t>
      </w:r>
    </w:p>
    <w:p w:rsidR="00185A58" w:rsidRPr="005322A5" w:rsidRDefault="00185A58" w:rsidP="00185A58">
      <w:pPr>
        <w:autoSpaceDE w:val="0"/>
        <w:autoSpaceDN w:val="0"/>
        <w:adjustRightInd w:val="0"/>
        <w:spacing w:after="0" w:line="240" w:lineRule="auto"/>
        <w:jc w:val="center"/>
        <w:rPr>
          <w:rFonts w:ascii="AK Courier" w:hAnsi="AK Courier" w:cs="AK Courier"/>
          <w:lang w:val="fr-FR"/>
        </w:rPr>
      </w:pPr>
      <w:r w:rsidRPr="008623D5">
        <w:rPr>
          <w:rFonts w:ascii="AK Courier" w:hAnsi="AK Courier" w:cs="AK Courier"/>
          <w:lang w:val="hy-AM"/>
        </w:rPr>
        <w:t>Ընդունված</w:t>
      </w:r>
      <w:r w:rsidRPr="005322A5">
        <w:rPr>
          <w:rFonts w:ascii="AK Courier" w:hAnsi="AK Courier" w:cs="AK Courier"/>
          <w:lang w:val="fr-FR"/>
        </w:rPr>
        <w:t xml:space="preserve"> </w:t>
      </w:r>
      <w:r w:rsidRPr="008623D5">
        <w:rPr>
          <w:rFonts w:ascii="AK Courier" w:hAnsi="AK Courier" w:cs="AK Courier"/>
          <w:lang w:val="hy-AM"/>
        </w:rPr>
        <w:t>է</w:t>
      </w:r>
      <w:r w:rsidRPr="005322A5">
        <w:rPr>
          <w:rFonts w:ascii="AK Courier" w:hAnsi="AK Courier" w:cs="AK Courier"/>
          <w:lang w:val="fr-FR"/>
        </w:rPr>
        <w:t xml:space="preserve"> 2017 </w:t>
      </w:r>
      <w:r w:rsidRPr="008623D5">
        <w:rPr>
          <w:rFonts w:ascii="AK Courier" w:hAnsi="AK Courier" w:cs="AK Courier"/>
          <w:lang w:val="hy-AM"/>
        </w:rPr>
        <w:t>թվականի</w:t>
      </w:r>
      <w:r w:rsidRPr="005322A5">
        <w:rPr>
          <w:rFonts w:ascii="AK Courier" w:hAnsi="AK Courier" w:cs="AK Courier"/>
          <w:lang w:val="fr-FR"/>
        </w:rPr>
        <w:t xml:space="preserve"> </w:t>
      </w:r>
      <w:r w:rsidRPr="008623D5">
        <w:rPr>
          <w:rFonts w:ascii="AK Courier" w:hAnsi="AK Courier" w:cs="AK Courier"/>
          <w:lang w:val="hy-AM"/>
        </w:rPr>
        <w:t>նոյեմբերի</w:t>
      </w:r>
      <w:r w:rsidRPr="005322A5">
        <w:rPr>
          <w:rFonts w:ascii="AK Courier" w:hAnsi="AK Courier" w:cs="AK Courier"/>
          <w:lang w:val="fr-FR"/>
        </w:rPr>
        <w:t xml:space="preserve"> 15-</w:t>
      </w:r>
      <w:r w:rsidRPr="008623D5">
        <w:rPr>
          <w:rFonts w:ascii="AK Courier" w:hAnsi="AK Courier" w:cs="AK Courier"/>
          <w:lang w:val="hy-AM"/>
        </w:rPr>
        <w:t>ին</w:t>
      </w:r>
    </w:p>
    <w:p w:rsidR="00185A58" w:rsidRDefault="00185A58" w:rsidP="00185A58">
      <w:pPr>
        <w:autoSpaceDE w:val="0"/>
        <w:autoSpaceDN w:val="0"/>
        <w:adjustRightInd w:val="0"/>
        <w:spacing w:after="0" w:line="240" w:lineRule="auto"/>
        <w:ind w:firstLine="400"/>
        <w:jc w:val="center"/>
        <w:rPr>
          <w:rFonts w:ascii="AK Courier" w:hAnsi="AK Courier" w:cs="AK Courier"/>
          <w:lang w:val="fr-FR"/>
        </w:rPr>
      </w:pPr>
    </w:p>
    <w:p w:rsidR="00185A58" w:rsidRPr="00672E9C" w:rsidRDefault="00185A58" w:rsidP="00185A58">
      <w:pPr>
        <w:autoSpaceDE w:val="0"/>
        <w:autoSpaceDN w:val="0"/>
        <w:adjustRightInd w:val="0"/>
        <w:spacing w:after="0" w:line="240" w:lineRule="auto"/>
        <w:ind w:firstLine="400"/>
        <w:jc w:val="center"/>
        <w:rPr>
          <w:rFonts w:ascii="AK Courier" w:hAnsi="AK Courier" w:cs="AK Courier"/>
          <w:sz w:val="10"/>
          <w:szCs w:val="10"/>
          <w:lang w:val="fr-FR"/>
        </w:rPr>
      </w:pPr>
    </w:p>
    <w:p w:rsidR="00185A58" w:rsidRPr="005322A5" w:rsidRDefault="00185A58" w:rsidP="00185A58">
      <w:pPr>
        <w:autoSpaceDE w:val="0"/>
        <w:autoSpaceDN w:val="0"/>
        <w:adjustRightInd w:val="0"/>
        <w:spacing w:after="0" w:line="240" w:lineRule="auto"/>
        <w:jc w:val="center"/>
        <w:rPr>
          <w:rFonts w:ascii="AK Courier" w:hAnsi="AK Courier" w:cs="AK Courier"/>
          <w:lang w:val="fr-FR"/>
        </w:rPr>
      </w:pPr>
      <w:r>
        <w:rPr>
          <w:rFonts w:ascii="AK Courier" w:hAnsi="AK Courier" w:cs="AK Courier"/>
        </w:rPr>
        <w:t>ԶԻՆՎՈՐԱԿԱՆ</w:t>
      </w:r>
      <w:r w:rsidRPr="005322A5">
        <w:rPr>
          <w:rFonts w:ascii="AK Courier" w:hAnsi="AK Courier" w:cs="AK Courier"/>
          <w:lang w:val="fr-FR"/>
        </w:rPr>
        <w:t xml:space="preserve"> </w:t>
      </w:r>
      <w:r>
        <w:rPr>
          <w:rFonts w:ascii="AK Courier" w:hAnsi="AK Courier" w:cs="AK Courier"/>
        </w:rPr>
        <w:t>ԾԱՌԱՅՈՒԹՅԱՆ</w:t>
      </w:r>
      <w:r w:rsidRPr="005322A5">
        <w:rPr>
          <w:rFonts w:ascii="AK Courier" w:hAnsi="AK Courier" w:cs="AK Courier"/>
          <w:lang w:val="fr-FR"/>
        </w:rPr>
        <w:t xml:space="preserve"> </w:t>
      </w:r>
      <w:r>
        <w:rPr>
          <w:rFonts w:ascii="AK Courier" w:hAnsi="AK Courier" w:cs="AK Courier"/>
        </w:rPr>
        <w:t>ԵՎ</w:t>
      </w:r>
      <w:r w:rsidRPr="005322A5">
        <w:rPr>
          <w:rFonts w:ascii="AK Courier" w:hAnsi="AK Courier" w:cs="AK Courier"/>
          <w:lang w:val="fr-FR"/>
        </w:rPr>
        <w:t xml:space="preserve"> </w:t>
      </w:r>
      <w:r>
        <w:rPr>
          <w:rFonts w:ascii="AK Courier" w:hAnsi="AK Courier" w:cs="AK Courier"/>
        </w:rPr>
        <w:t>ԶԻՆԾԱՌԱՅՈՂԻ</w:t>
      </w:r>
      <w:r w:rsidRPr="005322A5">
        <w:rPr>
          <w:rFonts w:ascii="AK Courier" w:hAnsi="AK Courier" w:cs="AK Courier"/>
          <w:lang w:val="fr-FR"/>
        </w:rPr>
        <w:t xml:space="preserve"> </w:t>
      </w:r>
      <w:r>
        <w:rPr>
          <w:rFonts w:ascii="AK Courier" w:hAnsi="AK Courier" w:cs="AK Courier"/>
        </w:rPr>
        <w:t>ԿԱՐԳԱՎԻՃԱԿԻ</w:t>
      </w:r>
      <w:r w:rsidRPr="005322A5">
        <w:rPr>
          <w:rFonts w:ascii="AK Courier" w:hAnsi="AK Courier" w:cs="AK Courier"/>
          <w:lang w:val="fr-FR"/>
        </w:rPr>
        <w:t xml:space="preserve"> </w:t>
      </w:r>
      <w:r>
        <w:rPr>
          <w:rFonts w:ascii="AK Courier" w:hAnsi="AK Courier" w:cs="AK Courier"/>
        </w:rPr>
        <w:t>ՄԱՍԻՆ</w:t>
      </w:r>
    </w:p>
    <w:p w:rsidR="00185A58" w:rsidRPr="005322A5" w:rsidRDefault="00185A58" w:rsidP="00185A58">
      <w:pPr>
        <w:autoSpaceDE w:val="0"/>
        <w:autoSpaceDN w:val="0"/>
        <w:adjustRightInd w:val="0"/>
        <w:spacing w:after="0" w:line="240" w:lineRule="auto"/>
        <w:ind w:firstLine="400"/>
        <w:jc w:val="both"/>
        <w:rPr>
          <w:rFonts w:ascii="AK Courier" w:hAnsi="AK Courier" w:cs="AK Courier"/>
          <w:sz w:val="10"/>
          <w:szCs w:val="10"/>
          <w:lang w:val="fr-FR"/>
        </w:rPr>
      </w:pPr>
    </w:p>
    <w:p w:rsidR="00185A58" w:rsidRPr="00D04B19" w:rsidRDefault="00185A58" w:rsidP="00185A58">
      <w:pPr>
        <w:autoSpaceDE w:val="0"/>
        <w:autoSpaceDN w:val="0"/>
        <w:adjustRightInd w:val="0"/>
        <w:spacing w:after="0" w:line="240" w:lineRule="auto"/>
        <w:jc w:val="both"/>
        <w:rPr>
          <w:rFonts w:ascii="AK Courier" w:hAnsi="AK Courier" w:cs="AK Courier"/>
          <w:sz w:val="10"/>
          <w:szCs w:val="10"/>
          <w:lang w:val="fr-FR"/>
        </w:rPr>
      </w:pPr>
    </w:p>
    <w:p w:rsidR="00185A58" w:rsidRPr="00672E9C" w:rsidRDefault="00185A58" w:rsidP="00185A58">
      <w:pPr>
        <w:autoSpaceDE w:val="0"/>
        <w:autoSpaceDN w:val="0"/>
        <w:adjustRightInd w:val="0"/>
        <w:spacing w:after="0" w:line="240" w:lineRule="auto"/>
        <w:ind w:firstLine="400"/>
        <w:jc w:val="both"/>
        <w:rPr>
          <w:rFonts w:ascii="AK Courier" w:hAnsi="AK Courier" w:cs="AK Courier"/>
          <w:sz w:val="10"/>
          <w:szCs w:val="10"/>
          <w:lang w:val="fr-FR"/>
        </w:rPr>
      </w:pPr>
    </w:p>
    <w:p w:rsidR="00185A58" w:rsidRPr="00CA46E1" w:rsidRDefault="00185A58" w:rsidP="00185A58">
      <w:pPr>
        <w:autoSpaceDE w:val="0"/>
        <w:autoSpaceDN w:val="0"/>
        <w:adjustRightInd w:val="0"/>
        <w:spacing w:after="0" w:line="240" w:lineRule="auto"/>
        <w:ind w:firstLine="400"/>
        <w:jc w:val="both"/>
        <w:rPr>
          <w:rFonts w:ascii="AK Courier" w:hAnsi="AK Courier" w:cs="AK Courier"/>
          <w:lang w:val="fr-FR"/>
        </w:rPr>
      </w:pPr>
      <w:r>
        <w:rPr>
          <w:rFonts w:ascii="AK Courier" w:hAnsi="AK Courier" w:cs="AK Courier"/>
        </w:rPr>
        <w:t>ՀՈԴՎԱԾ</w:t>
      </w:r>
      <w:r w:rsidRPr="00CA46E1">
        <w:rPr>
          <w:rFonts w:ascii="AK Courier" w:hAnsi="AK Courier" w:cs="AK Courier"/>
          <w:lang w:val="fr-FR"/>
        </w:rPr>
        <w:t xml:space="preserve"> 20. </w:t>
      </w:r>
      <w:r>
        <w:rPr>
          <w:rFonts w:ascii="AK Courier" w:hAnsi="AK Courier" w:cs="AK Courier"/>
        </w:rPr>
        <w:t>ՊԱՐՏԱԴԻՐ</w:t>
      </w:r>
      <w:r w:rsidRPr="00CA46E1">
        <w:rPr>
          <w:rFonts w:ascii="AK Courier" w:hAnsi="AK Courier" w:cs="AK Courier"/>
          <w:lang w:val="fr-FR"/>
        </w:rPr>
        <w:t xml:space="preserve"> </w:t>
      </w:r>
      <w:r>
        <w:rPr>
          <w:rFonts w:ascii="AK Courier" w:hAnsi="AK Courier" w:cs="AK Courier"/>
        </w:rPr>
        <w:t>ԶԻՆՎՈՐԱԿԱՆ</w:t>
      </w:r>
      <w:r w:rsidRPr="00CA46E1">
        <w:rPr>
          <w:rFonts w:ascii="AK Courier" w:hAnsi="AK Courier" w:cs="AK Courier"/>
          <w:lang w:val="fr-FR"/>
        </w:rPr>
        <w:t xml:space="preserve"> </w:t>
      </w:r>
      <w:r>
        <w:rPr>
          <w:rFonts w:ascii="AK Courier" w:hAnsi="AK Courier" w:cs="AK Courier"/>
        </w:rPr>
        <w:t>ԾԱՌԱՅՈՒԹՅԱՆ</w:t>
      </w:r>
      <w:r w:rsidRPr="00CA46E1">
        <w:rPr>
          <w:rFonts w:ascii="AK Courier" w:hAnsi="AK Courier" w:cs="AK Courier"/>
          <w:lang w:val="fr-FR"/>
        </w:rPr>
        <w:t xml:space="preserve"> </w:t>
      </w:r>
      <w:r>
        <w:rPr>
          <w:rFonts w:ascii="AK Courier" w:hAnsi="AK Courier" w:cs="AK Courier"/>
        </w:rPr>
        <w:t>ԶՈՐԱԿՈՉԻՆ</w:t>
      </w:r>
      <w:r w:rsidRPr="00CA46E1">
        <w:rPr>
          <w:rFonts w:ascii="AK Courier" w:hAnsi="AK Courier" w:cs="AK Courier"/>
          <w:lang w:val="fr-FR"/>
        </w:rPr>
        <w:t xml:space="preserve"> </w:t>
      </w:r>
      <w:r>
        <w:rPr>
          <w:rFonts w:ascii="AK Courier" w:hAnsi="AK Courier" w:cs="AK Courier"/>
        </w:rPr>
        <w:t>ՄԱՍՆԱԿՑԵԼՈՒ</w:t>
      </w:r>
    </w:p>
    <w:p w:rsidR="00185A58" w:rsidRPr="00CA46E1" w:rsidRDefault="00185A58" w:rsidP="00185A58">
      <w:pPr>
        <w:autoSpaceDE w:val="0"/>
        <w:autoSpaceDN w:val="0"/>
        <w:adjustRightInd w:val="0"/>
        <w:spacing w:after="0" w:line="240" w:lineRule="auto"/>
        <w:ind w:firstLine="400"/>
        <w:jc w:val="both"/>
        <w:rPr>
          <w:rFonts w:ascii="AK Courier" w:hAnsi="AK Courier" w:cs="AK Courier"/>
          <w:lang w:val="fr-FR"/>
        </w:rPr>
      </w:pPr>
      <w:r>
        <w:rPr>
          <w:rFonts w:ascii="AK Courier" w:hAnsi="AK Courier" w:cs="AK Courier"/>
        </w:rPr>
        <w:t>ՔԱՂԱՔԱՑԻՆԵՐԻ</w:t>
      </w:r>
      <w:r w:rsidRPr="00CA46E1">
        <w:rPr>
          <w:rFonts w:ascii="AK Courier" w:hAnsi="AK Courier" w:cs="AK Courier"/>
          <w:lang w:val="fr-FR"/>
        </w:rPr>
        <w:t xml:space="preserve"> </w:t>
      </w:r>
      <w:r>
        <w:rPr>
          <w:rFonts w:ascii="AK Courier" w:hAnsi="AK Courier" w:cs="AK Courier"/>
        </w:rPr>
        <w:t>ՊԱՐՏԱԿԱՆՈՒԹՅՈՒՆԸ</w:t>
      </w:r>
    </w:p>
    <w:p w:rsidR="00185A58" w:rsidRPr="00CA46E1" w:rsidRDefault="00185A58" w:rsidP="00185A58">
      <w:pPr>
        <w:autoSpaceDE w:val="0"/>
        <w:autoSpaceDN w:val="0"/>
        <w:adjustRightInd w:val="0"/>
        <w:spacing w:after="0" w:line="240" w:lineRule="auto"/>
        <w:ind w:firstLine="400"/>
        <w:jc w:val="both"/>
        <w:rPr>
          <w:rFonts w:ascii="AK Courier" w:hAnsi="AK Courier" w:cs="AK Courier"/>
          <w:lang w:val="fr-FR"/>
        </w:rPr>
      </w:pPr>
    </w:p>
    <w:p w:rsidR="00185A58" w:rsidRPr="00CA46E1" w:rsidRDefault="00185A58" w:rsidP="00185A58">
      <w:pPr>
        <w:autoSpaceDE w:val="0"/>
        <w:autoSpaceDN w:val="0"/>
        <w:adjustRightInd w:val="0"/>
        <w:spacing w:after="0" w:line="240" w:lineRule="auto"/>
        <w:ind w:firstLine="400"/>
        <w:jc w:val="both"/>
        <w:rPr>
          <w:rFonts w:ascii="AK Courier" w:hAnsi="AK Courier" w:cs="AK Courier"/>
          <w:lang w:val="fr-FR"/>
        </w:rPr>
      </w:pPr>
      <w:r w:rsidRPr="00CA46E1">
        <w:rPr>
          <w:rFonts w:ascii="AK Courier" w:hAnsi="AK Courier" w:cs="AK Courier"/>
          <w:lang w:val="fr-FR"/>
        </w:rPr>
        <w:t xml:space="preserve">1. </w:t>
      </w:r>
      <w:r>
        <w:rPr>
          <w:rFonts w:ascii="AK Courier" w:hAnsi="AK Courier" w:cs="AK Courier"/>
        </w:rPr>
        <w:t>Պարտադիր</w:t>
      </w:r>
      <w:r w:rsidRPr="00CA46E1">
        <w:rPr>
          <w:rFonts w:ascii="AK Courier" w:hAnsi="AK Courier" w:cs="AK Courier"/>
          <w:lang w:val="fr-FR"/>
        </w:rPr>
        <w:t xml:space="preserve"> </w:t>
      </w:r>
      <w:r>
        <w:rPr>
          <w:rFonts w:ascii="AK Courier" w:hAnsi="AK Courier" w:cs="AK Courier"/>
        </w:rPr>
        <w:t>զինվորական</w:t>
      </w:r>
      <w:r w:rsidRPr="00CA46E1">
        <w:rPr>
          <w:rFonts w:ascii="AK Courier" w:hAnsi="AK Courier" w:cs="AK Courier"/>
          <w:lang w:val="fr-FR"/>
        </w:rPr>
        <w:t xml:space="preserve"> </w:t>
      </w:r>
      <w:r>
        <w:rPr>
          <w:rFonts w:ascii="AK Courier" w:hAnsi="AK Courier" w:cs="AK Courier"/>
        </w:rPr>
        <w:t>ծառայության</w:t>
      </w:r>
      <w:r w:rsidRPr="00CA46E1">
        <w:rPr>
          <w:rFonts w:ascii="AK Courier" w:hAnsi="AK Courier" w:cs="AK Courier"/>
          <w:lang w:val="fr-FR"/>
        </w:rPr>
        <w:t xml:space="preserve"> </w:t>
      </w:r>
      <w:r>
        <w:rPr>
          <w:rFonts w:ascii="AK Courier" w:hAnsi="AK Courier" w:cs="AK Courier"/>
        </w:rPr>
        <w:t>զորակոչին</w:t>
      </w:r>
      <w:r w:rsidRPr="00CA46E1">
        <w:rPr>
          <w:rFonts w:ascii="AK Courier" w:hAnsi="AK Courier" w:cs="AK Courier"/>
          <w:lang w:val="fr-FR"/>
        </w:rPr>
        <w:t xml:space="preserve"> </w:t>
      </w:r>
      <w:r>
        <w:rPr>
          <w:rFonts w:ascii="AK Courier" w:hAnsi="AK Courier" w:cs="AK Courier"/>
        </w:rPr>
        <w:t>քաղաքացու</w:t>
      </w:r>
      <w:r w:rsidRPr="00CA46E1">
        <w:rPr>
          <w:rFonts w:ascii="AK Courier" w:hAnsi="AK Courier" w:cs="AK Courier"/>
          <w:lang w:val="fr-FR"/>
        </w:rPr>
        <w:t xml:space="preserve"> </w:t>
      </w:r>
      <w:r>
        <w:rPr>
          <w:rFonts w:ascii="AK Courier" w:hAnsi="AK Courier" w:cs="AK Courier"/>
        </w:rPr>
        <w:t>ներկայությունն</w:t>
      </w:r>
      <w:r w:rsidRPr="00CA46E1">
        <w:rPr>
          <w:rFonts w:ascii="AK Courier" w:hAnsi="AK Courier" w:cs="AK Courier"/>
          <w:lang w:val="fr-FR"/>
        </w:rPr>
        <w:t xml:space="preserve"> </w:t>
      </w:r>
      <w:r>
        <w:rPr>
          <w:rFonts w:ascii="AK Courier" w:hAnsi="AK Courier" w:cs="AK Courier"/>
        </w:rPr>
        <w:t>ապահովելու</w:t>
      </w:r>
      <w:r w:rsidRPr="00CA46E1">
        <w:rPr>
          <w:rFonts w:ascii="AK Courier" w:hAnsi="AK Courier" w:cs="AK Courier"/>
          <w:lang w:val="fr-FR"/>
        </w:rPr>
        <w:t xml:space="preserve"> </w:t>
      </w:r>
      <w:r>
        <w:rPr>
          <w:rFonts w:ascii="AK Courier" w:hAnsi="AK Courier" w:cs="AK Courier"/>
        </w:rPr>
        <w:t>նպատակով</w:t>
      </w:r>
      <w:r w:rsidRPr="00CA46E1">
        <w:rPr>
          <w:rFonts w:ascii="AK Courier" w:hAnsi="AK Courier" w:cs="AK Courier"/>
          <w:lang w:val="fr-FR"/>
        </w:rPr>
        <w:t xml:space="preserve"> </w:t>
      </w:r>
      <w:r>
        <w:rPr>
          <w:rFonts w:ascii="AK Courier" w:hAnsi="AK Courier" w:cs="AK Courier"/>
        </w:rPr>
        <w:t>համապատասխան</w:t>
      </w:r>
      <w:r w:rsidRPr="00CA46E1">
        <w:rPr>
          <w:rFonts w:ascii="AK Courier" w:hAnsi="AK Courier" w:cs="AK Courier"/>
          <w:lang w:val="fr-FR"/>
        </w:rPr>
        <w:t xml:space="preserve"> </w:t>
      </w:r>
      <w:r>
        <w:rPr>
          <w:rFonts w:ascii="AK Courier" w:hAnsi="AK Courier" w:cs="AK Courier"/>
        </w:rPr>
        <w:t>զինվորական</w:t>
      </w:r>
      <w:r w:rsidRPr="00CA46E1">
        <w:rPr>
          <w:rFonts w:ascii="AK Courier" w:hAnsi="AK Courier" w:cs="AK Courier"/>
          <w:lang w:val="fr-FR"/>
        </w:rPr>
        <w:t xml:space="preserve"> </w:t>
      </w:r>
      <w:r>
        <w:rPr>
          <w:rFonts w:ascii="AK Courier" w:hAnsi="AK Courier" w:cs="AK Courier"/>
        </w:rPr>
        <w:t>կոմիսարիատը</w:t>
      </w:r>
      <w:r w:rsidRPr="00CA46E1">
        <w:rPr>
          <w:rFonts w:ascii="AK Courier" w:hAnsi="AK Courier" w:cs="AK Courier"/>
          <w:lang w:val="fr-FR"/>
        </w:rPr>
        <w:t xml:space="preserve">, </w:t>
      </w:r>
      <w:r>
        <w:rPr>
          <w:rFonts w:ascii="AK Courier" w:hAnsi="AK Courier" w:cs="AK Courier"/>
        </w:rPr>
        <w:t>իսկ</w:t>
      </w:r>
      <w:r w:rsidRPr="00CA46E1">
        <w:rPr>
          <w:rFonts w:ascii="AK Courier" w:hAnsi="AK Courier" w:cs="AK Courier"/>
          <w:lang w:val="fr-FR"/>
        </w:rPr>
        <w:t xml:space="preserve"> </w:t>
      </w:r>
      <w:r>
        <w:rPr>
          <w:rFonts w:ascii="AK Courier" w:hAnsi="AK Courier" w:cs="AK Courier"/>
        </w:rPr>
        <w:t>քաղաքացու</w:t>
      </w:r>
      <w:r w:rsidRPr="00CA46E1">
        <w:rPr>
          <w:rFonts w:ascii="AK Courier" w:hAnsi="AK Courier" w:cs="AK Courier"/>
          <w:lang w:val="fr-FR"/>
        </w:rPr>
        <w:t xml:space="preserve">` </w:t>
      </w:r>
      <w:r>
        <w:rPr>
          <w:rFonts w:ascii="AK Courier" w:hAnsi="AK Courier" w:cs="AK Courier"/>
        </w:rPr>
        <w:t>օտարերկրյա</w:t>
      </w:r>
      <w:r w:rsidRPr="00CA46E1">
        <w:rPr>
          <w:rFonts w:ascii="AK Courier" w:hAnsi="AK Courier" w:cs="AK Courier"/>
          <w:lang w:val="fr-FR"/>
        </w:rPr>
        <w:t xml:space="preserve"> </w:t>
      </w:r>
      <w:r>
        <w:rPr>
          <w:rFonts w:ascii="AK Courier" w:hAnsi="AK Courier" w:cs="AK Courier"/>
        </w:rPr>
        <w:t>պետությունում</w:t>
      </w:r>
      <w:r w:rsidRPr="00CA46E1">
        <w:rPr>
          <w:rFonts w:ascii="AK Courier" w:hAnsi="AK Courier" w:cs="AK Courier"/>
          <w:lang w:val="fr-FR"/>
        </w:rPr>
        <w:t xml:space="preserve"> </w:t>
      </w:r>
      <w:r>
        <w:rPr>
          <w:rFonts w:ascii="AK Courier" w:hAnsi="AK Courier" w:cs="AK Courier"/>
        </w:rPr>
        <w:t>բնակվելու</w:t>
      </w:r>
      <w:r w:rsidRPr="00CA46E1">
        <w:rPr>
          <w:rFonts w:ascii="AK Courier" w:hAnsi="AK Courier" w:cs="AK Courier"/>
          <w:lang w:val="fr-FR"/>
        </w:rPr>
        <w:t xml:space="preserve"> </w:t>
      </w:r>
      <w:r>
        <w:rPr>
          <w:rFonts w:ascii="AK Courier" w:hAnsi="AK Courier" w:cs="AK Courier"/>
        </w:rPr>
        <w:t>եւ</w:t>
      </w:r>
      <w:r w:rsidRPr="00CA46E1">
        <w:rPr>
          <w:rFonts w:ascii="AK Courier" w:hAnsi="AK Courier" w:cs="AK Courier"/>
          <w:lang w:val="fr-FR"/>
        </w:rPr>
        <w:t xml:space="preserve"> </w:t>
      </w:r>
      <w:r>
        <w:rPr>
          <w:rFonts w:ascii="AK Courier" w:hAnsi="AK Courier" w:cs="AK Courier"/>
        </w:rPr>
        <w:t>տվյալ</w:t>
      </w:r>
      <w:r w:rsidRPr="00CA46E1">
        <w:rPr>
          <w:rFonts w:ascii="AK Courier" w:hAnsi="AK Courier" w:cs="AK Courier"/>
          <w:lang w:val="fr-FR"/>
        </w:rPr>
        <w:t xml:space="preserve"> </w:t>
      </w:r>
      <w:r>
        <w:rPr>
          <w:rFonts w:ascii="AK Courier" w:hAnsi="AK Courier" w:cs="AK Courier"/>
        </w:rPr>
        <w:t>պետությունում</w:t>
      </w:r>
      <w:r w:rsidRPr="00CA46E1">
        <w:rPr>
          <w:rFonts w:ascii="AK Courier" w:hAnsi="AK Courier" w:cs="AK Courier"/>
          <w:lang w:val="fr-FR"/>
        </w:rPr>
        <w:t xml:space="preserve"> </w:t>
      </w:r>
      <w:r>
        <w:rPr>
          <w:rFonts w:ascii="AK Courier" w:hAnsi="AK Courier" w:cs="AK Courier"/>
        </w:rPr>
        <w:t>Հայաստանի</w:t>
      </w:r>
      <w:r w:rsidRPr="00CA46E1">
        <w:rPr>
          <w:rFonts w:ascii="AK Courier" w:hAnsi="AK Courier" w:cs="AK Courier"/>
          <w:lang w:val="fr-FR"/>
        </w:rPr>
        <w:t xml:space="preserve"> </w:t>
      </w:r>
      <w:r>
        <w:rPr>
          <w:rFonts w:ascii="AK Courier" w:hAnsi="AK Courier" w:cs="AK Courier"/>
        </w:rPr>
        <w:t>Հանրապետության</w:t>
      </w:r>
      <w:r w:rsidRPr="00CA46E1">
        <w:rPr>
          <w:rFonts w:ascii="AK Courier" w:hAnsi="AK Courier" w:cs="AK Courier"/>
          <w:lang w:val="fr-FR"/>
        </w:rPr>
        <w:t xml:space="preserve"> </w:t>
      </w:r>
      <w:r>
        <w:rPr>
          <w:rFonts w:ascii="AK Courier" w:hAnsi="AK Courier" w:cs="AK Courier"/>
        </w:rPr>
        <w:t>դիվանագիտական</w:t>
      </w:r>
      <w:r w:rsidRPr="00CA46E1">
        <w:rPr>
          <w:rFonts w:ascii="AK Courier" w:hAnsi="AK Courier" w:cs="AK Courier"/>
          <w:lang w:val="fr-FR"/>
        </w:rPr>
        <w:t xml:space="preserve"> </w:t>
      </w:r>
      <w:r>
        <w:rPr>
          <w:rFonts w:ascii="AK Courier" w:hAnsi="AK Courier" w:cs="AK Courier"/>
        </w:rPr>
        <w:t>ներկայացուցչությունում</w:t>
      </w:r>
      <w:r w:rsidRPr="00CA46E1">
        <w:rPr>
          <w:rFonts w:ascii="AK Courier" w:hAnsi="AK Courier" w:cs="AK Courier"/>
          <w:lang w:val="fr-FR"/>
        </w:rPr>
        <w:t xml:space="preserve"> </w:t>
      </w:r>
      <w:r>
        <w:rPr>
          <w:rFonts w:ascii="AK Courier" w:hAnsi="AK Courier" w:cs="AK Courier"/>
        </w:rPr>
        <w:t>կամ</w:t>
      </w:r>
      <w:r w:rsidRPr="00CA46E1">
        <w:rPr>
          <w:rFonts w:ascii="AK Courier" w:hAnsi="AK Courier" w:cs="AK Courier"/>
          <w:lang w:val="fr-FR"/>
        </w:rPr>
        <w:t xml:space="preserve"> </w:t>
      </w:r>
      <w:r>
        <w:rPr>
          <w:rFonts w:ascii="AK Courier" w:hAnsi="AK Courier" w:cs="AK Courier"/>
        </w:rPr>
        <w:t>հյուպատոսական</w:t>
      </w:r>
      <w:r w:rsidRPr="00CA46E1">
        <w:rPr>
          <w:rFonts w:ascii="AK Courier" w:hAnsi="AK Courier" w:cs="AK Courier"/>
          <w:lang w:val="fr-FR"/>
        </w:rPr>
        <w:t xml:space="preserve"> </w:t>
      </w:r>
      <w:r>
        <w:rPr>
          <w:rFonts w:ascii="AK Courier" w:hAnsi="AK Courier" w:cs="AK Courier"/>
        </w:rPr>
        <w:t>հիմնարկում</w:t>
      </w:r>
      <w:r w:rsidRPr="00CA46E1">
        <w:rPr>
          <w:rFonts w:ascii="AK Courier" w:hAnsi="AK Courier" w:cs="AK Courier"/>
          <w:lang w:val="fr-FR"/>
        </w:rPr>
        <w:t xml:space="preserve"> </w:t>
      </w:r>
      <w:r>
        <w:rPr>
          <w:rFonts w:ascii="AK Courier" w:hAnsi="AK Courier" w:cs="AK Courier"/>
        </w:rPr>
        <w:t>հաշվառված</w:t>
      </w:r>
      <w:r w:rsidRPr="00CA46E1">
        <w:rPr>
          <w:rFonts w:ascii="AK Courier" w:hAnsi="AK Courier" w:cs="AK Courier"/>
          <w:lang w:val="fr-FR"/>
        </w:rPr>
        <w:t xml:space="preserve"> </w:t>
      </w:r>
      <w:r>
        <w:rPr>
          <w:rFonts w:ascii="AK Courier" w:hAnsi="AK Courier" w:cs="AK Courier"/>
        </w:rPr>
        <w:t>լինելու</w:t>
      </w:r>
      <w:r w:rsidRPr="00CA46E1">
        <w:rPr>
          <w:rFonts w:ascii="AK Courier" w:hAnsi="AK Courier" w:cs="AK Courier"/>
          <w:lang w:val="fr-FR"/>
        </w:rPr>
        <w:t xml:space="preserve"> </w:t>
      </w:r>
      <w:r>
        <w:rPr>
          <w:rFonts w:ascii="AK Courier" w:hAnsi="AK Courier" w:cs="AK Courier"/>
        </w:rPr>
        <w:t>դեպքում</w:t>
      </w:r>
      <w:r w:rsidRPr="00CA46E1">
        <w:rPr>
          <w:rFonts w:ascii="AK Courier" w:hAnsi="AK Courier" w:cs="AK Courier"/>
          <w:lang w:val="fr-FR"/>
        </w:rPr>
        <w:t xml:space="preserve"> </w:t>
      </w:r>
      <w:r>
        <w:rPr>
          <w:rFonts w:ascii="AK Courier" w:hAnsi="AK Courier" w:cs="AK Courier"/>
        </w:rPr>
        <w:t>դիվանագիտական</w:t>
      </w:r>
      <w:r w:rsidRPr="00CA46E1">
        <w:rPr>
          <w:rFonts w:ascii="AK Courier" w:hAnsi="AK Courier" w:cs="AK Courier"/>
          <w:lang w:val="fr-FR"/>
        </w:rPr>
        <w:t xml:space="preserve"> </w:t>
      </w:r>
      <w:r>
        <w:rPr>
          <w:rFonts w:ascii="AK Courier" w:hAnsi="AK Courier" w:cs="AK Courier"/>
        </w:rPr>
        <w:t>ներկայացուցչությունը</w:t>
      </w:r>
      <w:r w:rsidRPr="00CA46E1">
        <w:rPr>
          <w:rFonts w:ascii="AK Courier" w:hAnsi="AK Courier" w:cs="AK Courier"/>
          <w:lang w:val="fr-FR"/>
        </w:rPr>
        <w:t xml:space="preserve"> </w:t>
      </w:r>
      <w:r>
        <w:rPr>
          <w:rFonts w:ascii="AK Courier" w:hAnsi="AK Courier" w:cs="AK Courier"/>
        </w:rPr>
        <w:t>կամ</w:t>
      </w:r>
      <w:r w:rsidRPr="00CA46E1">
        <w:rPr>
          <w:rFonts w:ascii="AK Courier" w:hAnsi="AK Courier" w:cs="AK Courier"/>
          <w:lang w:val="fr-FR"/>
        </w:rPr>
        <w:t xml:space="preserve"> </w:t>
      </w:r>
      <w:r>
        <w:rPr>
          <w:rFonts w:ascii="AK Courier" w:hAnsi="AK Courier" w:cs="AK Courier"/>
        </w:rPr>
        <w:t>հյուպատոսական</w:t>
      </w:r>
      <w:r w:rsidRPr="00CA46E1">
        <w:rPr>
          <w:rFonts w:ascii="AK Courier" w:hAnsi="AK Courier" w:cs="AK Courier"/>
          <w:lang w:val="fr-FR"/>
        </w:rPr>
        <w:t xml:space="preserve"> </w:t>
      </w:r>
      <w:r>
        <w:rPr>
          <w:rFonts w:ascii="AK Courier" w:hAnsi="AK Courier" w:cs="AK Courier"/>
        </w:rPr>
        <w:t>հիմնարկը</w:t>
      </w:r>
      <w:r w:rsidRPr="00CA46E1">
        <w:rPr>
          <w:rFonts w:ascii="AK Courier" w:hAnsi="AK Courier" w:cs="AK Courier"/>
          <w:lang w:val="fr-FR"/>
        </w:rPr>
        <w:t xml:space="preserve"> </w:t>
      </w:r>
      <w:r>
        <w:rPr>
          <w:rFonts w:ascii="AK Courier" w:hAnsi="AK Courier" w:cs="AK Courier"/>
        </w:rPr>
        <w:t>քաղաքացուն</w:t>
      </w:r>
      <w:r w:rsidRPr="00CA46E1">
        <w:rPr>
          <w:rFonts w:ascii="AK Courier" w:hAnsi="AK Courier" w:cs="AK Courier"/>
          <w:lang w:val="fr-FR"/>
        </w:rPr>
        <w:t xml:space="preserve"> </w:t>
      </w:r>
      <w:r>
        <w:rPr>
          <w:rFonts w:ascii="AK Courier" w:hAnsi="AK Courier" w:cs="AK Courier"/>
        </w:rPr>
        <w:t>փաստաթղթային</w:t>
      </w:r>
      <w:r w:rsidRPr="00CA46E1">
        <w:rPr>
          <w:rFonts w:ascii="AK Courier" w:hAnsi="AK Courier" w:cs="AK Courier"/>
          <w:lang w:val="fr-FR"/>
        </w:rPr>
        <w:t xml:space="preserve"> </w:t>
      </w:r>
      <w:r>
        <w:rPr>
          <w:rFonts w:ascii="AK Courier" w:hAnsi="AK Courier" w:cs="AK Courier"/>
        </w:rPr>
        <w:t>կամ</w:t>
      </w:r>
      <w:r w:rsidRPr="00CA46E1">
        <w:rPr>
          <w:rFonts w:ascii="AK Courier" w:hAnsi="AK Courier" w:cs="AK Courier"/>
          <w:lang w:val="fr-FR"/>
        </w:rPr>
        <w:t xml:space="preserve"> </w:t>
      </w:r>
      <w:r>
        <w:rPr>
          <w:rFonts w:ascii="AK Courier" w:hAnsi="AK Courier" w:cs="AK Courier"/>
        </w:rPr>
        <w:t>էլեկտրոնային</w:t>
      </w:r>
      <w:r w:rsidRPr="00CA46E1">
        <w:rPr>
          <w:rFonts w:ascii="AK Courier" w:hAnsi="AK Courier" w:cs="AK Courier"/>
          <w:lang w:val="fr-FR"/>
        </w:rPr>
        <w:t xml:space="preserve"> </w:t>
      </w:r>
      <w:r>
        <w:rPr>
          <w:rFonts w:ascii="AK Courier" w:hAnsi="AK Courier" w:cs="AK Courier"/>
        </w:rPr>
        <w:t>եղանակով</w:t>
      </w:r>
      <w:r w:rsidRPr="00CA46E1">
        <w:rPr>
          <w:rFonts w:ascii="AK Courier" w:hAnsi="AK Courier" w:cs="AK Courier"/>
          <w:lang w:val="fr-FR"/>
        </w:rPr>
        <w:t xml:space="preserve"> </w:t>
      </w:r>
      <w:r>
        <w:rPr>
          <w:rFonts w:ascii="AK Courier" w:hAnsi="AK Courier" w:cs="AK Courier"/>
        </w:rPr>
        <w:t>ծանուցում</w:t>
      </w:r>
      <w:r w:rsidRPr="00CA46E1">
        <w:rPr>
          <w:rFonts w:ascii="AK Courier" w:hAnsi="AK Courier" w:cs="AK Courier"/>
          <w:lang w:val="fr-FR"/>
        </w:rPr>
        <w:t xml:space="preserve"> </w:t>
      </w:r>
      <w:r>
        <w:rPr>
          <w:rFonts w:ascii="AK Courier" w:hAnsi="AK Courier" w:cs="AK Courier"/>
        </w:rPr>
        <w:t>են</w:t>
      </w:r>
      <w:r w:rsidRPr="00CA46E1">
        <w:rPr>
          <w:rFonts w:ascii="AK Courier" w:hAnsi="AK Courier" w:cs="AK Courier"/>
          <w:lang w:val="fr-FR"/>
        </w:rPr>
        <w:t xml:space="preserve"> </w:t>
      </w:r>
      <w:r>
        <w:rPr>
          <w:rFonts w:ascii="AK Courier" w:hAnsi="AK Courier" w:cs="AK Courier"/>
        </w:rPr>
        <w:t>զինվորական</w:t>
      </w:r>
      <w:r w:rsidRPr="00CA46E1">
        <w:rPr>
          <w:rFonts w:ascii="AK Courier" w:hAnsi="AK Courier" w:cs="AK Courier"/>
          <w:lang w:val="fr-FR"/>
        </w:rPr>
        <w:t xml:space="preserve"> </w:t>
      </w:r>
      <w:r>
        <w:rPr>
          <w:rFonts w:ascii="AK Courier" w:hAnsi="AK Courier" w:cs="AK Courier"/>
        </w:rPr>
        <w:t>կոմիսարիատ</w:t>
      </w:r>
      <w:r w:rsidRPr="00CA46E1">
        <w:rPr>
          <w:rFonts w:ascii="AK Courier" w:hAnsi="AK Courier" w:cs="AK Courier"/>
          <w:lang w:val="fr-FR"/>
        </w:rPr>
        <w:t xml:space="preserve"> </w:t>
      </w:r>
      <w:r>
        <w:rPr>
          <w:rFonts w:ascii="AK Courier" w:hAnsi="AK Courier" w:cs="AK Courier"/>
        </w:rPr>
        <w:t>ներկայանալու</w:t>
      </w:r>
      <w:r w:rsidRPr="00CA46E1">
        <w:rPr>
          <w:rFonts w:ascii="AK Courier" w:hAnsi="AK Courier" w:cs="AK Courier"/>
          <w:lang w:val="fr-FR"/>
        </w:rPr>
        <w:t xml:space="preserve"> </w:t>
      </w:r>
      <w:r>
        <w:rPr>
          <w:rFonts w:ascii="AK Courier" w:hAnsi="AK Courier" w:cs="AK Courier"/>
        </w:rPr>
        <w:t>պարտավորության</w:t>
      </w:r>
      <w:r w:rsidRPr="00CA46E1">
        <w:rPr>
          <w:rFonts w:ascii="AK Courier" w:hAnsi="AK Courier" w:cs="AK Courier"/>
          <w:lang w:val="fr-FR"/>
        </w:rPr>
        <w:t xml:space="preserve"> </w:t>
      </w:r>
      <w:r>
        <w:rPr>
          <w:rFonts w:ascii="AK Courier" w:hAnsi="AK Courier" w:cs="AK Courier"/>
        </w:rPr>
        <w:t>մասին</w:t>
      </w:r>
      <w:r w:rsidRPr="00CA46E1">
        <w:rPr>
          <w:rFonts w:ascii="AK Courier" w:hAnsi="AK Courier" w:cs="AK Courier"/>
          <w:lang w:val="fr-FR"/>
        </w:rPr>
        <w:t xml:space="preserve">` </w:t>
      </w:r>
      <w:r>
        <w:rPr>
          <w:rFonts w:ascii="AK Courier" w:hAnsi="AK Courier" w:cs="AK Courier"/>
        </w:rPr>
        <w:t>ծանուցման</w:t>
      </w:r>
      <w:r w:rsidRPr="00CA46E1">
        <w:rPr>
          <w:rFonts w:ascii="AK Courier" w:hAnsi="AK Courier" w:cs="AK Courier"/>
          <w:lang w:val="fr-FR"/>
        </w:rPr>
        <w:t xml:space="preserve"> </w:t>
      </w:r>
      <w:r>
        <w:rPr>
          <w:rFonts w:ascii="AK Courier" w:hAnsi="AK Courier" w:cs="AK Courier"/>
        </w:rPr>
        <w:t>մեջ</w:t>
      </w:r>
      <w:r w:rsidRPr="00CA46E1">
        <w:rPr>
          <w:rFonts w:ascii="AK Courier" w:hAnsi="AK Courier" w:cs="AK Courier"/>
          <w:lang w:val="fr-FR"/>
        </w:rPr>
        <w:t xml:space="preserve"> </w:t>
      </w:r>
      <w:r>
        <w:rPr>
          <w:rFonts w:ascii="AK Courier" w:hAnsi="AK Courier" w:cs="AK Courier"/>
        </w:rPr>
        <w:t>նշելով</w:t>
      </w:r>
      <w:r w:rsidRPr="00CA46E1">
        <w:rPr>
          <w:rFonts w:ascii="AK Courier" w:hAnsi="AK Courier" w:cs="AK Courier"/>
          <w:lang w:val="fr-FR"/>
        </w:rPr>
        <w:t xml:space="preserve"> </w:t>
      </w:r>
      <w:r>
        <w:rPr>
          <w:rFonts w:ascii="AK Courier" w:hAnsi="AK Courier" w:cs="AK Courier"/>
        </w:rPr>
        <w:t>զինվորական</w:t>
      </w:r>
      <w:r w:rsidRPr="00CA46E1">
        <w:rPr>
          <w:rFonts w:ascii="AK Courier" w:hAnsi="AK Courier" w:cs="AK Courier"/>
          <w:lang w:val="fr-FR"/>
        </w:rPr>
        <w:t xml:space="preserve"> </w:t>
      </w:r>
      <w:r>
        <w:rPr>
          <w:rFonts w:ascii="AK Courier" w:hAnsi="AK Courier" w:cs="AK Courier"/>
        </w:rPr>
        <w:t>կոմիսարիատ</w:t>
      </w:r>
      <w:r w:rsidRPr="00CA46E1">
        <w:rPr>
          <w:rFonts w:ascii="AK Courier" w:hAnsi="AK Courier" w:cs="AK Courier"/>
          <w:lang w:val="fr-FR"/>
        </w:rPr>
        <w:t xml:space="preserve"> </w:t>
      </w:r>
      <w:r>
        <w:rPr>
          <w:rFonts w:ascii="AK Courier" w:hAnsi="AK Courier" w:cs="AK Courier"/>
        </w:rPr>
        <w:t>ներկայանալու</w:t>
      </w:r>
      <w:r w:rsidRPr="00CA46E1">
        <w:rPr>
          <w:rFonts w:ascii="AK Courier" w:hAnsi="AK Courier" w:cs="AK Courier"/>
          <w:lang w:val="fr-FR"/>
        </w:rPr>
        <w:t xml:space="preserve"> </w:t>
      </w:r>
      <w:r>
        <w:rPr>
          <w:rFonts w:ascii="AK Courier" w:hAnsi="AK Courier" w:cs="AK Courier"/>
        </w:rPr>
        <w:t>ժամկետը</w:t>
      </w:r>
      <w:r w:rsidRPr="00CA46E1">
        <w:rPr>
          <w:rFonts w:ascii="AK Courier" w:hAnsi="AK Courier" w:cs="AK Courier"/>
          <w:lang w:val="fr-FR"/>
        </w:rPr>
        <w:t>:</w:t>
      </w:r>
    </w:p>
    <w:p w:rsidR="00185A58" w:rsidRPr="00CA46E1" w:rsidRDefault="00185A58" w:rsidP="00185A58">
      <w:pPr>
        <w:autoSpaceDE w:val="0"/>
        <w:autoSpaceDN w:val="0"/>
        <w:adjustRightInd w:val="0"/>
        <w:spacing w:after="0" w:line="240" w:lineRule="auto"/>
        <w:ind w:firstLine="400"/>
        <w:jc w:val="both"/>
        <w:rPr>
          <w:rFonts w:ascii="AK Courier" w:hAnsi="AK Courier" w:cs="AK Courier"/>
          <w:lang w:val="fr-FR"/>
        </w:rPr>
      </w:pPr>
      <w:r w:rsidRPr="00CA46E1">
        <w:rPr>
          <w:rFonts w:ascii="AK Courier" w:hAnsi="AK Courier" w:cs="AK Courier"/>
          <w:lang w:val="fr-FR"/>
        </w:rPr>
        <w:t xml:space="preserve">2. </w:t>
      </w:r>
      <w:r>
        <w:rPr>
          <w:rFonts w:ascii="AK Courier" w:hAnsi="AK Courier" w:cs="AK Courier"/>
        </w:rPr>
        <w:t>Պարտադիր</w:t>
      </w:r>
      <w:r w:rsidRPr="00CA46E1">
        <w:rPr>
          <w:rFonts w:ascii="AK Courier" w:hAnsi="AK Courier" w:cs="AK Courier"/>
          <w:lang w:val="fr-FR"/>
        </w:rPr>
        <w:t xml:space="preserve"> </w:t>
      </w:r>
      <w:r>
        <w:rPr>
          <w:rFonts w:ascii="AK Courier" w:hAnsi="AK Courier" w:cs="AK Courier"/>
        </w:rPr>
        <w:t>զինվորական</w:t>
      </w:r>
      <w:r w:rsidRPr="00CA46E1">
        <w:rPr>
          <w:rFonts w:ascii="AK Courier" w:hAnsi="AK Courier" w:cs="AK Courier"/>
          <w:lang w:val="fr-FR"/>
        </w:rPr>
        <w:t xml:space="preserve"> </w:t>
      </w:r>
      <w:r>
        <w:rPr>
          <w:rFonts w:ascii="AK Courier" w:hAnsi="AK Courier" w:cs="AK Courier"/>
        </w:rPr>
        <w:t>ծառայության</w:t>
      </w:r>
      <w:r w:rsidRPr="00CA46E1">
        <w:rPr>
          <w:rFonts w:ascii="AK Courier" w:hAnsi="AK Courier" w:cs="AK Courier"/>
          <w:lang w:val="fr-FR"/>
        </w:rPr>
        <w:t xml:space="preserve"> </w:t>
      </w:r>
      <w:r>
        <w:rPr>
          <w:rFonts w:ascii="AK Courier" w:hAnsi="AK Courier" w:cs="AK Courier"/>
        </w:rPr>
        <w:t>զորակոչը</w:t>
      </w:r>
      <w:r w:rsidRPr="00CA46E1">
        <w:rPr>
          <w:rFonts w:ascii="AK Courier" w:hAnsi="AK Courier" w:cs="AK Courier"/>
          <w:lang w:val="fr-FR"/>
        </w:rPr>
        <w:t xml:space="preserve"> </w:t>
      </w:r>
      <w:r>
        <w:rPr>
          <w:rFonts w:ascii="AK Courier" w:hAnsi="AK Courier" w:cs="AK Courier"/>
        </w:rPr>
        <w:t>հայտարարվելուց</w:t>
      </w:r>
      <w:r w:rsidRPr="00CA46E1">
        <w:rPr>
          <w:rFonts w:ascii="AK Courier" w:hAnsi="AK Courier" w:cs="AK Courier"/>
          <w:lang w:val="fr-FR"/>
        </w:rPr>
        <w:t xml:space="preserve"> </w:t>
      </w:r>
      <w:r>
        <w:rPr>
          <w:rFonts w:ascii="AK Courier" w:hAnsi="AK Courier" w:cs="AK Courier"/>
        </w:rPr>
        <w:t>հետո</w:t>
      </w:r>
      <w:r w:rsidRPr="00CA46E1">
        <w:rPr>
          <w:rFonts w:ascii="AK Courier" w:hAnsi="AK Courier" w:cs="AK Courier"/>
          <w:lang w:val="fr-FR"/>
        </w:rPr>
        <w:t xml:space="preserve"> </w:t>
      </w:r>
      <w:r>
        <w:rPr>
          <w:rFonts w:ascii="AK Courier" w:hAnsi="AK Courier" w:cs="AK Courier"/>
        </w:rPr>
        <w:t>սույն</w:t>
      </w:r>
      <w:r w:rsidRPr="00CA46E1">
        <w:rPr>
          <w:rFonts w:ascii="AK Courier" w:hAnsi="AK Courier" w:cs="AK Courier"/>
          <w:lang w:val="fr-FR"/>
        </w:rPr>
        <w:t xml:space="preserve"> </w:t>
      </w:r>
      <w:r>
        <w:rPr>
          <w:rFonts w:ascii="AK Courier" w:hAnsi="AK Courier" w:cs="AK Courier"/>
        </w:rPr>
        <w:t>օրենքի</w:t>
      </w:r>
      <w:r w:rsidRPr="00CA46E1">
        <w:rPr>
          <w:rFonts w:ascii="AK Courier" w:hAnsi="AK Courier" w:cs="AK Courier"/>
          <w:lang w:val="fr-FR"/>
        </w:rPr>
        <w:t xml:space="preserve"> </w:t>
      </w:r>
      <w:r>
        <w:rPr>
          <w:rFonts w:ascii="AK Courier" w:hAnsi="AK Courier" w:cs="AK Courier"/>
        </w:rPr>
        <w:t>համաձայն</w:t>
      </w:r>
      <w:r w:rsidRPr="00CA46E1">
        <w:rPr>
          <w:rFonts w:ascii="AK Courier" w:hAnsi="AK Courier" w:cs="AK Courier"/>
          <w:lang w:val="fr-FR"/>
        </w:rPr>
        <w:t xml:space="preserve"> </w:t>
      </w:r>
      <w:r>
        <w:rPr>
          <w:rFonts w:ascii="AK Courier" w:hAnsi="AK Courier" w:cs="AK Courier"/>
        </w:rPr>
        <w:t>պարտադիր</w:t>
      </w:r>
      <w:r w:rsidRPr="00CA46E1">
        <w:rPr>
          <w:rFonts w:ascii="AK Courier" w:hAnsi="AK Courier" w:cs="AK Courier"/>
          <w:lang w:val="fr-FR"/>
        </w:rPr>
        <w:t xml:space="preserve"> </w:t>
      </w:r>
      <w:r>
        <w:rPr>
          <w:rFonts w:ascii="AK Courier" w:hAnsi="AK Courier" w:cs="AK Courier"/>
        </w:rPr>
        <w:t>զինվորական</w:t>
      </w:r>
      <w:r w:rsidRPr="00CA46E1">
        <w:rPr>
          <w:rFonts w:ascii="AK Courier" w:hAnsi="AK Courier" w:cs="AK Courier"/>
          <w:lang w:val="fr-FR"/>
        </w:rPr>
        <w:t xml:space="preserve"> </w:t>
      </w:r>
      <w:r>
        <w:rPr>
          <w:rFonts w:ascii="AK Courier" w:hAnsi="AK Courier" w:cs="AK Courier"/>
        </w:rPr>
        <w:t>ծառայություն</w:t>
      </w:r>
      <w:r w:rsidRPr="00CA46E1">
        <w:rPr>
          <w:rFonts w:ascii="AK Courier" w:hAnsi="AK Courier" w:cs="AK Courier"/>
          <w:lang w:val="fr-FR"/>
        </w:rPr>
        <w:t xml:space="preserve"> </w:t>
      </w:r>
      <w:r>
        <w:rPr>
          <w:rFonts w:ascii="AK Courier" w:hAnsi="AK Courier" w:cs="AK Courier"/>
        </w:rPr>
        <w:t>անցնելու</w:t>
      </w:r>
      <w:r w:rsidRPr="00CA46E1">
        <w:rPr>
          <w:rFonts w:ascii="AK Courier" w:hAnsi="AK Courier" w:cs="AK Courier"/>
          <w:lang w:val="fr-FR"/>
        </w:rPr>
        <w:t xml:space="preserve"> </w:t>
      </w:r>
      <w:r>
        <w:rPr>
          <w:rFonts w:ascii="AK Courier" w:hAnsi="AK Courier" w:cs="AK Courier"/>
        </w:rPr>
        <w:t>պարտականություն</w:t>
      </w:r>
      <w:r w:rsidRPr="00CA46E1">
        <w:rPr>
          <w:rFonts w:ascii="AK Courier" w:hAnsi="AK Courier" w:cs="AK Courier"/>
          <w:lang w:val="fr-FR"/>
        </w:rPr>
        <w:t xml:space="preserve"> </w:t>
      </w:r>
      <w:r>
        <w:rPr>
          <w:rFonts w:ascii="AK Courier" w:hAnsi="AK Courier" w:cs="AK Courier"/>
        </w:rPr>
        <w:t>ունեցող</w:t>
      </w:r>
      <w:r w:rsidRPr="00CA46E1">
        <w:rPr>
          <w:rFonts w:ascii="AK Courier" w:hAnsi="AK Courier" w:cs="AK Courier"/>
          <w:lang w:val="fr-FR"/>
        </w:rPr>
        <w:t xml:space="preserve"> </w:t>
      </w:r>
      <w:r>
        <w:rPr>
          <w:rFonts w:ascii="AK Courier" w:hAnsi="AK Courier" w:cs="AK Courier"/>
        </w:rPr>
        <w:t>եւ</w:t>
      </w:r>
      <w:r w:rsidRPr="00CA46E1">
        <w:rPr>
          <w:rFonts w:ascii="AK Courier" w:hAnsi="AK Courier" w:cs="AK Courier"/>
          <w:lang w:val="fr-FR"/>
        </w:rPr>
        <w:t xml:space="preserve"> </w:t>
      </w:r>
      <w:r>
        <w:rPr>
          <w:rFonts w:ascii="AK Courier" w:hAnsi="AK Courier" w:cs="AK Courier"/>
        </w:rPr>
        <w:t>զորակոչի</w:t>
      </w:r>
      <w:r w:rsidRPr="00CA46E1">
        <w:rPr>
          <w:rFonts w:ascii="AK Courier" w:hAnsi="AK Courier" w:cs="AK Courier"/>
          <w:lang w:val="fr-FR"/>
        </w:rPr>
        <w:t xml:space="preserve"> </w:t>
      </w:r>
      <w:r>
        <w:rPr>
          <w:rFonts w:ascii="AK Courier" w:hAnsi="AK Courier" w:cs="AK Courier"/>
        </w:rPr>
        <w:t>ենթակա</w:t>
      </w:r>
      <w:r w:rsidRPr="00CA46E1">
        <w:rPr>
          <w:rFonts w:ascii="AK Courier" w:hAnsi="AK Courier" w:cs="AK Courier"/>
          <w:lang w:val="fr-FR"/>
        </w:rPr>
        <w:t xml:space="preserve"> (</w:t>
      </w:r>
      <w:r>
        <w:rPr>
          <w:rFonts w:ascii="AK Courier" w:hAnsi="AK Courier" w:cs="AK Courier"/>
        </w:rPr>
        <w:t>այսուհետ</w:t>
      </w:r>
      <w:r w:rsidRPr="00CA46E1">
        <w:rPr>
          <w:rFonts w:ascii="AK Courier" w:hAnsi="AK Courier" w:cs="AK Courier"/>
          <w:lang w:val="fr-FR"/>
        </w:rPr>
        <w:t xml:space="preserve">` </w:t>
      </w:r>
      <w:r>
        <w:rPr>
          <w:rFonts w:ascii="AK Courier" w:hAnsi="AK Courier" w:cs="AK Courier"/>
        </w:rPr>
        <w:t>զորակոչի</w:t>
      </w:r>
      <w:r w:rsidRPr="00CA46E1">
        <w:rPr>
          <w:rFonts w:ascii="AK Courier" w:hAnsi="AK Courier" w:cs="AK Courier"/>
          <w:lang w:val="fr-FR"/>
        </w:rPr>
        <w:t xml:space="preserve"> </w:t>
      </w:r>
      <w:r>
        <w:rPr>
          <w:rFonts w:ascii="AK Courier" w:hAnsi="AK Courier" w:cs="AK Courier"/>
        </w:rPr>
        <w:t>ենթակա</w:t>
      </w:r>
      <w:r w:rsidRPr="00CA46E1">
        <w:rPr>
          <w:rFonts w:ascii="AK Courier" w:hAnsi="AK Courier" w:cs="AK Courier"/>
          <w:lang w:val="fr-FR"/>
        </w:rPr>
        <w:t xml:space="preserve">) </w:t>
      </w:r>
      <w:r>
        <w:rPr>
          <w:rFonts w:ascii="AK Courier" w:hAnsi="AK Courier" w:cs="AK Courier"/>
        </w:rPr>
        <w:t>քաղաքացիները</w:t>
      </w:r>
      <w:r w:rsidRPr="00CA46E1">
        <w:rPr>
          <w:rFonts w:ascii="AK Courier" w:hAnsi="AK Courier" w:cs="AK Courier"/>
          <w:lang w:val="fr-FR"/>
        </w:rPr>
        <w:t xml:space="preserve"> </w:t>
      </w:r>
      <w:r>
        <w:rPr>
          <w:rFonts w:ascii="AK Courier" w:hAnsi="AK Courier" w:cs="AK Courier"/>
        </w:rPr>
        <w:t>պարտավոր</w:t>
      </w:r>
      <w:r w:rsidRPr="00CA46E1">
        <w:rPr>
          <w:rFonts w:ascii="AK Courier" w:hAnsi="AK Courier" w:cs="AK Courier"/>
          <w:lang w:val="fr-FR"/>
        </w:rPr>
        <w:t xml:space="preserve"> </w:t>
      </w:r>
      <w:r>
        <w:rPr>
          <w:rFonts w:ascii="AK Courier" w:hAnsi="AK Courier" w:cs="AK Courier"/>
        </w:rPr>
        <w:t>են</w:t>
      </w:r>
      <w:r w:rsidRPr="00CA46E1">
        <w:rPr>
          <w:rFonts w:ascii="AK Courier" w:hAnsi="AK Courier" w:cs="AK Courier"/>
          <w:lang w:val="fr-FR"/>
        </w:rPr>
        <w:t xml:space="preserve"> </w:t>
      </w:r>
      <w:r>
        <w:rPr>
          <w:rFonts w:ascii="AK Courier" w:hAnsi="AK Courier" w:cs="AK Courier"/>
        </w:rPr>
        <w:t>ծանուցման</w:t>
      </w:r>
      <w:r w:rsidRPr="00CA46E1">
        <w:rPr>
          <w:rFonts w:ascii="AK Courier" w:hAnsi="AK Courier" w:cs="AK Courier"/>
          <w:lang w:val="fr-FR"/>
        </w:rPr>
        <w:t xml:space="preserve"> </w:t>
      </w:r>
      <w:r>
        <w:rPr>
          <w:rFonts w:ascii="AK Courier" w:hAnsi="AK Courier" w:cs="AK Courier"/>
        </w:rPr>
        <w:t>մեջ</w:t>
      </w:r>
      <w:r w:rsidRPr="00CA46E1">
        <w:rPr>
          <w:rFonts w:ascii="AK Courier" w:hAnsi="AK Courier" w:cs="AK Courier"/>
          <w:lang w:val="fr-FR"/>
        </w:rPr>
        <w:t xml:space="preserve"> </w:t>
      </w:r>
      <w:r>
        <w:rPr>
          <w:rFonts w:ascii="AK Courier" w:hAnsi="AK Courier" w:cs="AK Courier"/>
        </w:rPr>
        <w:t>նշված</w:t>
      </w:r>
      <w:r w:rsidRPr="00CA46E1">
        <w:rPr>
          <w:rFonts w:ascii="AK Courier" w:hAnsi="AK Courier" w:cs="AK Courier"/>
          <w:lang w:val="fr-FR"/>
        </w:rPr>
        <w:t xml:space="preserve"> </w:t>
      </w:r>
      <w:r>
        <w:rPr>
          <w:rFonts w:ascii="AK Courier" w:hAnsi="AK Courier" w:cs="AK Courier"/>
        </w:rPr>
        <w:t>ժամկետում</w:t>
      </w:r>
      <w:r w:rsidRPr="00CA46E1">
        <w:rPr>
          <w:rFonts w:ascii="AK Courier" w:hAnsi="AK Courier" w:cs="AK Courier"/>
          <w:lang w:val="fr-FR"/>
        </w:rPr>
        <w:t xml:space="preserve"> </w:t>
      </w:r>
      <w:r>
        <w:rPr>
          <w:rFonts w:ascii="AK Courier" w:hAnsi="AK Courier" w:cs="AK Courier"/>
        </w:rPr>
        <w:t>ներկայանալ</w:t>
      </w:r>
      <w:r w:rsidRPr="00CA46E1">
        <w:rPr>
          <w:rFonts w:ascii="AK Courier" w:hAnsi="AK Courier" w:cs="AK Courier"/>
          <w:lang w:val="fr-FR"/>
        </w:rPr>
        <w:t xml:space="preserve"> </w:t>
      </w:r>
      <w:r>
        <w:rPr>
          <w:rFonts w:ascii="AK Courier" w:hAnsi="AK Courier" w:cs="AK Courier"/>
        </w:rPr>
        <w:t>իրենց</w:t>
      </w:r>
      <w:r w:rsidRPr="00CA46E1">
        <w:rPr>
          <w:rFonts w:ascii="AK Courier" w:hAnsi="AK Courier" w:cs="AK Courier"/>
          <w:lang w:val="fr-FR"/>
        </w:rPr>
        <w:t xml:space="preserve"> </w:t>
      </w:r>
      <w:r>
        <w:rPr>
          <w:rFonts w:ascii="AK Courier" w:hAnsi="AK Courier" w:cs="AK Courier"/>
        </w:rPr>
        <w:t>հաշվառման</w:t>
      </w:r>
      <w:r w:rsidRPr="00CA46E1">
        <w:rPr>
          <w:rFonts w:ascii="AK Courier" w:hAnsi="AK Courier" w:cs="AK Courier"/>
          <w:lang w:val="fr-FR"/>
        </w:rPr>
        <w:t xml:space="preserve"> </w:t>
      </w:r>
      <w:r>
        <w:rPr>
          <w:rFonts w:ascii="AK Courier" w:hAnsi="AK Courier" w:cs="AK Courier"/>
        </w:rPr>
        <w:t>վայրի</w:t>
      </w:r>
      <w:r w:rsidRPr="00CA46E1">
        <w:rPr>
          <w:rFonts w:ascii="AK Courier" w:hAnsi="AK Courier" w:cs="AK Courier"/>
          <w:lang w:val="fr-FR"/>
        </w:rPr>
        <w:t xml:space="preserve"> </w:t>
      </w:r>
      <w:r>
        <w:rPr>
          <w:rFonts w:ascii="AK Courier" w:hAnsi="AK Courier" w:cs="AK Courier"/>
        </w:rPr>
        <w:t>զինվորական</w:t>
      </w:r>
      <w:r w:rsidRPr="00CA46E1">
        <w:rPr>
          <w:rFonts w:ascii="AK Courier" w:hAnsi="AK Courier" w:cs="AK Courier"/>
          <w:lang w:val="fr-FR"/>
        </w:rPr>
        <w:t xml:space="preserve"> </w:t>
      </w:r>
      <w:r>
        <w:rPr>
          <w:rFonts w:ascii="AK Courier" w:hAnsi="AK Courier" w:cs="AK Courier"/>
        </w:rPr>
        <w:t>կոմիսարիատ</w:t>
      </w:r>
      <w:r w:rsidRPr="00CA46E1">
        <w:rPr>
          <w:rFonts w:ascii="AK Courier" w:hAnsi="AK Courier" w:cs="AK Courier"/>
          <w:lang w:val="fr-FR"/>
        </w:rPr>
        <w:t xml:space="preserve">, </w:t>
      </w:r>
      <w:r>
        <w:rPr>
          <w:rFonts w:ascii="AK Courier" w:hAnsi="AK Courier" w:cs="AK Courier"/>
        </w:rPr>
        <w:t>իսկ</w:t>
      </w:r>
      <w:r w:rsidRPr="00CA46E1">
        <w:rPr>
          <w:rFonts w:ascii="AK Courier" w:hAnsi="AK Courier" w:cs="AK Courier"/>
          <w:lang w:val="fr-FR"/>
        </w:rPr>
        <w:t xml:space="preserve"> </w:t>
      </w:r>
      <w:r>
        <w:rPr>
          <w:rFonts w:ascii="AK Courier" w:hAnsi="AK Courier" w:cs="AK Courier"/>
        </w:rPr>
        <w:t>դրա</w:t>
      </w:r>
      <w:r w:rsidRPr="00CA46E1">
        <w:rPr>
          <w:rFonts w:ascii="AK Courier" w:hAnsi="AK Courier" w:cs="AK Courier"/>
          <w:lang w:val="fr-FR"/>
        </w:rPr>
        <w:t xml:space="preserve"> </w:t>
      </w:r>
      <w:r>
        <w:rPr>
          <w:rFonts w:ascii="AK Courier" w:hAnsi="AK Courier" w:cs="AK Courier"/>
        </w:rPr>
        <w:t>անհնարինության</w:t>
      </w:r>
      <w:r w:rsidRPr="00CA46E1">
        <w:rPr>
          <w:rFonts w:ascii="AK Courier" w:hAnsi="AK Courier" w:cs="AK Courier"/>
          <w:lang w:val="fr-FR"/>
        </w:rPr>
        <w:t xml:space="preserve"> </w:t>
      </w:r>
      <w:r>
        <w:rPr>
          <w:rFonts w:ascii="AK Courier" w:hAnsi="AK Courier" w:cs="AK Courier"/>
        </w:rPr>
        <w:t>դեպքում</w:t>
      </w:r>
      <w:r w:rsidRPr="00CA46E1">
        <w:rPr>
          <w:rFonts w:ascii="AK Courier" w:hAnsi="AK Courier" w:cs="AK Courier"/>
          <w:lang w:val="fr-FR"/>
        </w:rPr>
        <w:t xml:space="preserve">` </w:t>
      </w:r>
      <w:r>
        <w:rPr>
          <w:rFonts w:ascii="AK Courier" w:hAnsi="AK Courier" w:cs="AK Courier"/>
        </w:rPr>
        <w:t>առավել</w:t>
      </w:r>
      <w:r w:rsidRPr="00CA46E1">
        <w:rPr>
          <w:rFonts w:ascii="AK Courier" w:hAnsi="AK Courier" w:cs="AK Courier"/>
          <w:lang w:val="fr-FR"/>
        </w:rPr>
        <w:t xml:space="preserve"> </w:t>
      </w:r>
      <w:r>
        <w:rPr>
          <w:rFonts w:ascii="AK Courier" w:hAnsi="AK Courier" w:cs="AK Courier"/>
        </w:rPr>
        <w:t>մոտ</w:t>
      </w:r>
      <w:r w:rsidRPr="00CA46E1">
        <w:rPr>
          <w:rFonts w:ascii="AK Courier" w:hAnsi="AK Courier" w:cs="AK Courier"/>
          <w:lang w:val="fr-FR"/>
        </w:rPr>
        <w:t xml:space="preserve"> </w:t>
      </w:r>
      <w:r>
        <w:rPr>
          <w:rFonts w:ascii="AK Courier" w:hAnsi="AK Courier" w:cs="AK Courier"/>
        </w:rPr>
        <w:t>զինվորական</w:t>
      </w:r>
      <w:r w:rsidRPr="00CA46E1">
        <w:rPr>
          <w:rFonts w:ascii="AK Courier" w:hAnsi="AK Courier" w:cs="AK Courier"/>
          <w:lang w:val="fr-FR"/>
        </w:rPr>
        <w:t xml:space="preserve"> </w:t>
      </w:r>
      <w:r>
        <w:rPr>
          <w:rFonts w:ascii="AK Courier" w:hAnsi="AK Courier" w:cs="AK Courier"/>
        </w:rPr>
        <w:t>կոմիսարիատ</w:t>
      </w:r>
      <w:r w:rsidRPr="00CA46E1">
        <w:rPr>
          <w:rFonts w:ascii="AK Courier" w:hAnsi="AK Courier" w:cs="AK Courier"/>
          <w:lang w:val="fr-FR"/>
        </w:rPr>
        <w:t>:</w:t>
      </w:r>
    </w:p>
    <w:p w:rsidR="00185A58" w:rsidRPr="00CA46E1" w:rsidRDefault="00185A58" w:rsidP="00185A58">
      <w:pPr>
        <w:autoSpaceDE w:val="0"/>
        <w:autoSpaceDN w:val="0"/>
        <w:adjustRightInd w:val="0"/>
        <w:spacing w:after="0" w:line="240" w:lineRule="auto"/>
        <w:ind w:firstLine="400"/>
        <w:jc w:val="both"/>
        <w:rPr>
          <w:rFonts w:ascii="AK Courier" w:hAnsi="AK Courier" w:cs="AK Courier"/>
          <w:lang w:val="fr-FR"/>
        </w:rPr>
      </w:pPr>
      <w:r w:rsidRPr="00CA46E1">
        <w:rPr>
          <w:rFonts w:ascii="AK Courier" w:hAnsi="AK Courier" w:cs="AK Courier"/>
          <w:lang w:val="fr-FR"/>
        </w:rPr>
        <w:t xml:space="preserve">3. </w:t>
      </w:r>
      <w:r>
        <w:rPr>
          <w:rFonts w:ascii="AK Courier" w:hAnsi="AK Courier" w:cs="AK Courier"/>
        </w:rPr>
        <w:t>Սույն</w:t>
      </w:r>
      <w:r w:rsidRPr="00CA46E1">
        <w:rPr>
          <w:rFonts w:ascii="AK Courier" w:hAnsi="AK Courier" w:cs="AK Courier"/>
          <w:lang w:val="fr-FR"/>
        </w:rPr>
        <w:t xml:space="preserve"> </w:t>
      </w:r>
      <w:r>
        <w:rPr>
          <w:rFonts w:ascii="AK Courier" w:hAnsi="AK Courier" w:cs="AK Courier"/>
        </w:rPr>
        <w:t>հոդվածով</w:t>
      </w:r>
      <w:r w:rsidRPr="00CA46E1">
        <w:rPr>
          <w:rFonts w:ascii="AK Courier" w:hAnsi="AK Courier" w:cs="AK Courier"/>
          <w:lang w:val="fr-FR"/>
        </w:rPr>
        <w:t xml:space="preserve"> </w:t>
      </w:r>
      <w:r>
        <w:rPr>
          <w:rFonts w:ascii="AK Courier" w:hAnsi="AK Courier" w:cs="AK Courier"/>
        </w:rPr>
        <w:t>սահմանված</w:t>
      </w:r>
      <w:r w:rsidRPr="00CA46E1">
        <w:rPr>
          <w:rFonts w:ascii="AK Courier" w:hAnsi="AK Courier" w:cs="AK Courier"/>
          <w:lang w:val="fr-FR"/>
        </w:rPr>
        <w:t xml:space="preserve"> </w:t>
      </w:r>
      <w:r>
        <w:rPr>
          <w:rFonts w:ascii="AK Courier" w:hAnsi="AK Courier" w:cs="AK Courier"/>
        </w:rPr>
        <w:t>պարտադիր</w:t>
      </w:r>
      <w:r w:rsidRPr="00CA46E1">
        <w:rPr>
          <w:rFonts w:ascii="AK Courier" w:hAnsi="AK Courier" w:cs="AK Courier"/>
          <w:lang w:val="fr-FR"/>
        </w:rPr>
        <w:t xml:space="preserve"> </w:t>
      </w:r>
      <w:r>
        <w:rPr>
          <w:rFonts w:ascii="AK Courier" w:hAnsi="AK Courier" w:cs="AK Courier"/>
        </w:rPr>
        <w:t>զինվորական</w:t>
      </w:r>
      <w:r w:rsidRPr="00CA46E1">
        <w:rPr>
          <w:rFonts w:ascii="AK Courier" w:hAnsi="AK Courier" w:cs="AK Courier"/>
          <w:lang w:val="fr-FR"/>
        </w:rPr>
        <w:t xml:space="preserve"> </w:t>
      </w:r>
      <w:r>
        <w:rPr>
          <w:rFonts w:ascii="AK Courier" w:hAnsi="AK Courier" w:cs="AK Courier"/>
        </w:rPr>
        <w:t>ծառայության</w:t>
      </w:r>
      <w:r w:rsidRPr="00CA46E1">
        <w:rPr>
          <w:rFonts w:ascii="AK Courier" w:hAnsi="AK Courier" w:cs="AK Courier"/>
          <w:lang w:val="fr-FR"/>
        </w:rPr>
        <w:t xml:space="preserve"> </w:t>
      </w:r>
      <w:r>
        <w:rPr>
          <w:rFonts w:ascii="AK Courier" w:hAnsi="AK Courier" w:cs="AK Courier"/>
        </w:rPr>
        <w:t>զորակոչին</w:t>
      </w:r>
      <w:r w:rsidRPr="00CA46E1">
        <w:rPr>
          <w:rFonts w:ascii="AK Courier" w:hAnsi="AK Courier" w:cs="AK Courier"/>
          <w:lang w:val="fr-FR"/>
        </w:rPr>
        <w:t xml:space="preserve"> </w:t>
      </w:r>
      <w:r>
        <w:rPr>
          <w:rFonts w:ascii="AK Courier" w:hAnsi="AK Courier" w:cs="AK Courier"/>
        </w:rPr>
        <w:t>մասնակցելու</w:t>
      </w:r>
      <w:r w:rsidRPr="00CA46E1">
        <w:rPr>
          <w:rFonts w:ascii="AK Courier" w:hAnsi="AK Courier" w:cs="AK Courier"/>
          <w:lang w:val="fr-FR"/>
        </w:rPr>
        <w:t xml:space="preserve"> </w:t>
      </w:r>
      <w:r>
        <w:rPr>
          <w:rFonts w:ascii="AK Courier" w:hAnsi="AK Courier" w:cs="AK Courier"/>
        </w:rPr>
        <w:t>պարտականության</w:t>
      </w:r>
      <w:r w:rsidRPr="00CA46E1">
        <w:rPr>
          <w:rFonts w:ascii="AK Courier" w:hAnsi="AK Courier" w:cs="AK Courier"/>
          <w:lang w:val="fr-FR"/>
        </w:rPr>
        <w:t xml:space="preserve"> </w:t>
      </w:r>
      <w:r>
        <w:rPr>
          <w:rFonts w:ascii="AK Courier" w:hAnsi="AK Courier" w:cs="AK Courier"/>
        </w:rPr>
        <w:t>խախտումը</w:t>
      </w:r>
      <w:r w:rsidRPr="00CA46E1">
        <w:rPr>
          <w:rFonts w:ascii="AK Courier" w:hAnsi="AK Courier" w:cs="AK Courier"/>
          <w:lang w:val="fr-FR"/>
        </w:rPr>
        <w:t xml:space="preserve"> </w:t>
      </w:r>
      <w:r>
        <w:rPr>
          <w:rFonts w:ascii="AK Courier" w:hAnsi="AK Courier" w:cs="AK Courier"/>
        </w:rPr>
        <w:t>քաղաքացիների</w:t>
      </w:r>
      <w:r w:rsidRPr="00CA46E1">
        <w:rPr>
          <w:rFonts w:ascii="AK Courier" w:hAnsi="AK Courier" w:cs="AK Courier"/>
          <w:lang w:val="fr-FR"/>
        </w:rPr>
        <w:t xml:space="preserve"> </w:t>
      </w:r>
      <w:r>
        <w:rPr>
          <w:rFonts w:ascii="AK Courier" w:hAnsi="AK Courier" w:cs="AK Courier"/>
        </w:rPr>
        <w:t>համար</w:t>
      </w:r>
      <w:r w:rsidRPr="00CA46E1">
        <w:rPr>
          <w:rFonts w:ascii="AK Courier" w:hAnsi="AK Courier" w:cs="AK Courier"/>
          <w:lang w:val="fr-FR"/>
        </w:rPr>
        <w:t xml:space="preserve"> </w:t>
      </w:r>
      <w:r>
        <w:rPr>
          <w:rFonts w:ascii="AK Courier" w:hAnsi="AK Courier" w:cs="AK Courier"/>
        </w:rPr>
        <w:t>հանգեցնում</w:t>
      </w:r>
      <w:r w:rsidRPr="00CA46E1">
        <w:rPr>
          <w:rFonts w:ascii="AK Courier" w:hAnsi="AK Courier" w:cs="AK Courier"/>
          <w:lang w:val="fr-FR"/>
        </w:rPr>
        <w:t xml:space="preserve"> </w:t>
      </w:r>
      <w:r>
        <w:rPr>
          <w:rFonts w:ascii="AK Courier" w:hAnsi="AK Courier" w:cs="AK Courier"/>
        </w:rPr>
        <w:t>է</w:t>
      </w:r>
      <w:r w:rsidRPr="00CA46E1">
        <w:rPr>
          <w:rFonts w:ascii="AK Courier" w:hAnsi="AK Courier" w:cs="AK Courier"/>
          <w:lang w:val="fr-FR"/>
        </w:rPr>
        <w:t xml:space="preserve"> </w:t>
      </w:r>
      <w:r>
        <w:rPr>
          <w:rFonts w:ascii="AK Courier" w:hAnsi="AK Courier" w:cs="AK Courier"/>
        </w:rPr>
        <w:t>օրենքով</w:t>
      </w:r>
      <w:r w:rsidRPr="00CA46E1">
        <w:rPr>
          <w:rFonts w:ascii="AK Courier" w:hAnsi="AK Courier" w:cs="AK Courier"/>
          <w:lang w:val="fr-FR"/>
        </w:rPr>
        <w:t xml:space="preserve"> </w:t>
      </w:r>
      <w:r>
        <w:rPr>
          <w:rFonts w:ascii="AK Courier" w:hAnsi="AK Courier" w:cs="AK Courier"/>
        </w:rPr>
        <w:t>սահմանված</w:t>
      </w:r>
      <w:r w:rsidRPr="00CA46E1">
        <w:rPr>
          <w:rFonts w:ascii="AK Courier" w:hAnsi="AK Courier" w:cs="AK Courier"/>
          <w:lang w:val="fr-FR"/>
        </w:rPr>
        <w:t xml:space="preserve"> </w:t>
      </w:r>
      <w:r>
        <w:rPr>
          <w:rFonts w:ascii="AK Courier" w:hAnsi="AK Courier" w:cs="AK Courier"/>
        </w:rPr>
        <w:t>պատասխանատվության</w:t>
      </w:r>
      <w:r w:rsidRPr="00CA46E1">
        <w:rPr>
          <w:rFonts w:ascii="AK Courier" w:hAnsi="AK Courier" w:cs="AK Courier"/>
          <w:lang w:val="fr-FR"/>
        </w:rPr>
        <w:t>:</w:t>
      </w:r>
    </w:p>
    <w:p w:rsidR="00185A58" w:rsidRPr="00C23B02" w:rsidRDefault="00185A58" w:rsidP="00185A58">
      <w:pPr>
        <w:autoSpaceDE w:val="0"/>
        <w:autoSpaceDN w:val="0"/>
        <w:adjustRightInd w:val="0"/>
        <w:spacing w:after="0" w:line="312" w:lineRule="auto"/>
        <w:ind w:firstLine="720"/>
        <w:jc w:val="both"/>
        <w:rPr>
          <w:rFonts w:ascii="GHEA Grapalat" w:hAnsi="GHEA Grapalat" w:cs="AK Courier"/>
          <w:b/>
          <w:i/>
          <w:sz w:val="24"/>
          <w:szCs w:val="24"/>
          <w:lang w:val="fr-FR"/>
        </w:rPr>
      </w:pPr>
      <w:r w:rsidRPr="00C23B02">
        <w:rPr>
          <w:rFonts w:ascii="GHEA Grapalat" w:hAnsi="GHEA Grapalat" w:cs="AK Courier"/>
          <w:b/>
          <w:i/>
          <w:sz w:val="24"/>
          <w:szCs w:val="24"/>
          <w:lang w:val="fr-FR"/>
        </w:rPr>
        <w:t xml:space="preserve">4. </w:t>
      </w:r>
      <w:r w:rsidRPr="00C23B02">
        <w:rPr>
          <w:rFonts w:ascii="GHEA Grapalat" w:hAnsi="GHEA Grapalat" w:cs="AK Courier"/>
          <w:b/>
          <w:i/>
          <w:sz w:val="24"/>
          <w:szCs w:val="24"/>
          <w:lang w:val="hy-AM"/>
        </w:rPr>
        <w:t>Սույն</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հոդվածի, ինչպես նաև սույն օրենքի 59-րդ հոդվածի 6-րդ և 60-րդ հոդվածի 3-րդ մասերի</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իմաստով</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քաղաքացուն</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պատշաճ</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ծանուցում</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է</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համարվում</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ծանուցագիրը փաստաթղթային կամ փոստային կապի միջոցով կամ</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անհատական կամ հրապարակային</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եղանակով</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տրամադրումը</w:t>
      </w:r>
      <w:r w:rsidRPr="00C23B02">
        <w:rPr>
          <w:rFonts w:ascii="GHEA Grapalat" w:hAnsi="GHEA Grapalat" w:cs="AK Courier"/>
          <w:b/>
          <w:i/>
          <w:sz w:val="24"/>
          <w:szCs w:val="24"/>
          <w:lang w:val="fr-FR"/>
        </w:rPr>
        <w:t>:</w:t>
      </w:r>
    </w:p>
    <w:p w:rsidR="00185A58" w:rsidRPr="00C23B02" w:rsidRDefault="00185A58" w:rsidP="00185A58">
      <w:pPr>
        <w:autoSpaceDE w:val="0"/>
        <w:autoSpaceDN w:val="0"/>
        <w:adjustRightInd w:val="0"/>
        <w:spacing w:after="0" w:line="312" w:lineRule="auto"/>
        <w:ind w:firstLine="720"/>
        <w:jc w:val="both"/>
        <w:rPr>
          <w:rFonts w:ascii="GHEA Grapalat" w:hAnsi="GHEA Grapalat" w:cs="AK Courier"/>
          <w:b/>
          <w:i/>
          <w:sz w:val="24"/>
          <w:szCs w:val="24"/>
          <w:lang w:val="fr-FR"/>
        </w:rPr>
      </w:pPr>
      <w:r w:rsidRPr="00C23B02">
        <w:rPr>
          <w:rFonts w:ascii="GHEA Grapalat" w:hAnsi="GHEA Grapalat" w:cs="AK Courier"/>
          <w:b/>
          <w:i/>
          <w:sz w:val="24"/>
          <w:szCs w:val="24"/>
          <w:lang w:val="fr-FR"/>
        </w:rPr>
        <w:t xml:space="preserve">5. </w:t>
      </w:r>
      <w:r w:rsidRPr="00C23B02">
        <w:rPr>
          <w:rFonts w:ascii="GHEA Grapalat" w:hAnsi="GHEA Grapalat" w:cs="AK Courier"/>
          <w:b/>
          <w:i/>
          <w:sz w:val="24"/>
          <w:szCs w:val="24"/>
        </w:rPr>
        <w:t>Սույն</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rPr>
        <w:t>հոդվածի</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4-րդ մասի համաձայն քաղաքացուն</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rPr>
        <w:t>պատշաճ</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rPr>
        <w:t>ծանուցման</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rPr>
        <w:t>մասին</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rPr>
        <w:t>փաստը</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rPr>
        <w:t>հաստատող</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rPr>
        <w:t>փաստաթուղթ</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 xml:space="preserve">կամ հանգամանք </w:t>
      </w:r>
      <w:r w:rsidRPr="00C23B02">
        <w:rPr>
          <w:rFonts w:ascii="GHEA Grapalat" w:hAnsi="GHEA Grapalat" w:cs="AK Courier"/>
          <w:b/>
          <w:i/>
          <w:sz w:val="24"/>
          <w:szCs w:val="24"/>
        </w:rPr>
        <w:t>են</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rPr>
        <w:t>համարվում</w:t>
      </w:r>
      <w:r w:rsidRPr="00C23B02">
        <w:rPr>
          <w:rFonts w:ascii="GHEA Grapalat" w:hAnsi="GHEA Grapalat" w:cs="AK Courier"/>
          <w:b/>
          <w:i/>
          <w:sz w:val="24"/>
          <w:szCs w:val="24"/>
          <w:lang w:val="fr-FR"/>
        </w:rPr>
        <w:t>`</w:t>
      </w:r>
    </w:p>
    <w:p w:rsidR="00185A58" w:rsidRPr="00C23B02" w:rsidRDefault="00185A58" w:rsidP="00185A58">
      <w:pPr>
        <w:autoSpaceDE w:val="0"/>
        <w:autoSpaceDN w:val="0"/>
        <w:adjustRightInd w:val="0"/>
        <w:spacing w:after="0" w:line="312" w:lineRule="auto"/>
        <w:ind w:firstLine="720"/>
        <w:jc w:val="both"/>
        <w:rPr>
          <w:rFonts w:ascii="GHEA Grapalat" w:hAnsi="GHEA Grapalat" w:cs="AK Courier"/>
          <w:b/>
          <w:i/>
          <w:sz w:val="24"/>
          <w:szCs w:val="24"/>
          <w:lang w:val="fr-FR"/>
        </w:rPr>
      </w:pPr>
      <w:r w:rsidRPr="00C23B02">
        <w:rPr>
          <w:rFonts w:ascii="GHEA Grapalat" w:hAnsi="GHEA Grapalat" w:cs="AK Courier"/>
          <w:b/>
          <w:i/>
          <w:sz w:val="24"/>
          <w:szCs w:val="24"/>
          <w:lang w:val="fr-FR"/>
        </w:rPr>
        <w:t>1)</w:t>
      </w:r>
      <w:r w:rsidRPr="00C23B02">
        <w:rPr>
          <w:rFonts w:ascii="GHEA Grapalat" w:hAnsi="GHEA Grapalat" w:cs="AK Courier"/>
          <w:b/>
          <w:i/>
          <w:sz w:val="24"/>
          <w:szCs w:val="24"/>
          <w:lang w:val="hy-AM"/>
        </w:rPr>
        <w:t xml:space="preserve"> ծանուցագիրն առձեռն հանձնելու դեպքում՝ ծանուցագիրը ստանալու մասին քաղաքացու ստորագրությամբ հաստատված ստացականը.</w:t>
      </w:r>
    </w:p>
    <w:p w:rsidR="00185A58" w:rsidRPr="00C23B02" w:rsidRDefault="00185A58" w:rsidP="00185A58">
      <w:pPr>
        <w:autoSpaceDE w:val="0"/>
        <w:autoSpaceDN w:val="0"/>
        <w:adjustRightInd w:val="0"/>
        <w:spacing w:after="0" w:line="312" w:lineRule="auto"/>
        <w:ind w:firstLine="720"/>
        <w:jc w:val="both"/>
        <w:rPr>
          <w:rFonts w:ascii="GHEA Grapalat" w:hAnsi="GHEA Grapalat" w:cs="AK Courier"/>
          <w:b/>
          <w:i/>
          <w:sz w:val="24"/>
          <w:szCs w:val="24"/>
          <w:lang w:val="fr-FR"/>
        </w:rPr>
      </w:pPr>
      <w:r w:rsidRPr="00C23B02">
        <w:rPr>
          <w:rFonts w:ascii="GHEA Grapalat" w:hAnsi="GHEA Grapalat" w:cs="AK Courier"/>
          <w:b/>
          <w:i/>
          <w:sz w:val="24"/>
          <w:szCs w:val="24"/>
          <w:lang w:val="hy-AM"/>
        </w:rPr>
        <w:t>2</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փոստային կապի միջոցով ծանուցման</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դեպքում</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ծանուցագիրը ներառող փոստային պատվիրված նամակը քաղաքացուն</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հանձնված</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լինելը</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հաստատող</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փաստաթուղթը</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կամ էլեկտրոնային հավաստումը</w:t>
      </w:r>
      <w:r w:rsidRPr="00C23B02">
        <w:rPr>
          <w:rFonts w:ascii="GHEA Grapalat" w:hAnsi="GHEA Grapalat" w:cs="AK Courier"/>
          <w:b/>
          <w:i/>
          <w:sz w:val="24"/>
          <w:szCs w:val="24"/>
          <w:lang w:val="fr-FR"/>
        </w:rPr>
        <w:t>.</w:t>
      </w:r>
    </w:p>
    <w:p w:rsidR="00185A58" w:rsidRPr="00C23B02" w:rsidRDefault="00185A58" w:rsidP="00185A58">
      <w:pPr>
        <w:autoSpaceDE w:val="0"/>
        <w:autoSpaceDN w:val="0"/>
        <w:adjustRightInd w:val="0"/>
        <w:spacing w:after="0" w:line="312" w:lineRule="auto"/>
        <w:ind w:firstLine="720"/>
        <w:jc w:val="both"/>
        <w:rPr>
          <w:rFonts w:ascii="GHEA Grapalat" w:hAnsi="GHEA Grapalat" w:cs="AK Courier"/>
          <w:b/>
          <w:i/>
          <w:sz w:val="24"/>
          <w:szCs w:val="24"/>
          <w:lang w:val="fr-FR"/>
        </w:rPr>
      </w:pPr>
      <w:r w:rsidRPr="00C23B02">
        <w:rPr>
          <w:rFonts w:ascii="GHEA Grapalat" w:hAnsi="GHEA Grapalat" w:cs="AK Courier"/>
          <w:b/>
          <w:i/>
          <w:sz w:val="24"/>
          <w:szCs w:val="24"/>
          <w:lang w:val="hy-AM"/>
        </w:rPr>
        <w:t>3</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անհատական</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ծանուցման</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դեպքում</w:t>
      </w:r>
      <w:r w:rsidRPr="00C23B02">
        <w:rPr>
          <w:rFonts w:ascii="GHEA Grapalat" w:hAnsi="GHEA Grapalat" w:cs="AK Courier"/>
          <w:b/>
          <w:i/>
          <w:sz w:val="24"/>
          <w:szCs w:val="24"/>
          <w:lang w:val="fr-FR"/>
        </w:rPr>
        <w:t>`</w:t>
      </w:r>
      <w:r w:rsidRPr="00C23B02">
        <w:rPr>
          <w:rFonts w:ascii="GHEA Grapalat" w:hAnsi="GHEA Grapalat" w:cs="AK Courier"/>
          <w:b/>
          <w:i/>
          <w:sz w:val="24"/>
          <w:szCs w:val="24"/>
          <w:lang w:val="hy-AM"/>
        </w:rPr>
        <w:t xml:space="preserve"> </w:t>
      </w:r>
      <w:r w:rsidRPr="00C23B02">
        <w:rPr>
          <w:rFonts w:ascii="GHEA Grapalat" w:hAnsi="GHEA Grapalat" w:cs="AK Courier"/>
          <w:b/>
          <w:i/>
          <w:sz w:val="24"/>
          <w:szCs w:val="24"/>
          <w:lang w:val="fr-FR"/>
        </w:rPr>
        <w:t>«</w:t>
      </w:r>
      <w:r w:rsidRPr="00C23B02">
        <w:rPr>
          <w:rFonts w:ascii="GHEA Grapalat" w:hAnsi="GHEA Grapalat" w:cs="AK Courier"/>
          <w:b/>
          <w:i/>
          <w:sz w:val="24"/>
          <w:szCs w:val="24"/>
          <w:lang w:val="hy-AM"/>
        </w:rPr>
        <w:t>Ինտերնետով հրապարակային և անհատական ծանուցման մասին</w:t>
      </w:r>
      <w:r w:rsidRPr="00C23B02">
        <w:rPr>
          <w:rFonts w:ascii="GHEA Grapalat" w:hAnsi="GHEA Grapalat" w:cs="AK Courier"/>
          <w:b/>
          <w:i/>
          <w:sz w:val="24"/>
          <w:szCs w:val="24"/>
          <w:lang w:val="fr-FR"/>
        </w:rPr>
        <w:t>»</w:t>
      </w:r>
      <w:r w:rsidRPr="00C23B02">
        <w:rPr>
          <w:rFonts w:ascii="GHEA Grapalat" w:hAnsi="GHEA Grapalat" w:cs="AK Courier"/>
          <w:b/>
          <w:i/>
          <w:sz w:val="24"/>
          <w:szCs w:val="24"/>
          <w:lang w:val="hy-AM"/>
        </w:rPr>
        <w:t xml:space="preserve"> օրենքով սահմանված քաղաքացու պաշտոնական</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էլեկտրոնային</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փոստի</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հասցեով ուղարկված ծանուցագիրը քաղաքացու կողմից կարդալու</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մասին</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էլեկտրոնային</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հավաստումը.</w:t>
      </w:r>
    </w:p>
    <w:p w:rsidR="00185A58" w:rsidRPr="00C23B02" w:rsidRDefault="00185A58" w:rsidP="00185A58">
      <w:pPr>
        <w:autoSpaceDE w:val="0"/>
        <w:autoSpaceDN w:val="0"/>
        <w:adjustRightInd w:val="0"/>
        <w:spacing w:after="0" w:line="312" w:lineRule="auto"/>
        <w:ind w:firstLine="720"/>
        <w:jc w:val="both"/>
        <w:rPr>
          <w:rFonts w:ascii="GHEA Grapalat" w:hAnsi="GHEA Grapalat" w:cs="AK Courier"/>
          <w:b/>
          <w:i/>
          <w:sz w:val="24"/>
          <w:szCs w:val="24"/>
          <w:lang w:val="hy-AM"/>
        </w:rPr>
      </w:pPr>
      <w:r w:rsidRPr="00C23B02">
        <w:rPr>
          <w:rFonts w:ascii="GHEA Grapalat" w:hAnsi="GHEA Grapalat" w:cs="AK Courier"/>
          <w:b/>
          <w:i/>
          <w:sz w:val="24"/>
          <w:szCs w:val="24"/>
          <w:lang w:val="hy-AM"/>
        </w:rPr>
        <w:lastRenderedPageBreak/>
        <w:t>4) հրապարակային ծանուցման դեպքում` օրենքով սահմանված Հայաստանի Հանրապետության հրապարակային ծանուցումների պաշտոնական կայքում քաղաքացուն ուղղված ծանուցագրի քաղվածքի տեղադրումը:</w:t>
      </w:r>
    </w:p>
    <w:p w:rsidR="00185A58" w:rsidRPr="00716701" w:rsidRDefault="00185A58" w:rsidP="00185A58">
      <w:pPr>
        <w:autoSpaceDE w:val="0"/>
        <w:autoSpaceDN w:val="0"/>
        <w:adjustRightInd w:val="0"/>
        <w:spacing w:after="0" w:line="312" w:lineRule="auto"/>
        <w:ind w:firstLine="720"/>
        <w:jc w:val="both"/>
        <w:rPr>
          <w:rFonts w:ascii="GHEA Grapalat" w:hAnsi="GHEA Grapalat" w:cs="AK Courier"/>
          <w:b/>
          <w:i/>
          <w:sz w:val="24"/>
          <w:szCs w:val="24"/>
          <w:lang w:val="hy-AM"/>
        </w:rPr>
      </w:pPr>
      <w:r w:rsidRPr="00C23B02">
        <w:rPr>
          <w:rFonts w:ascii="GHEA Grapalat" w:hAnsi="GHEA Grapalat" w:cs="AK Courier"/>
          <w:b/>
          <w:i/>
          <w:sz w:val="24"/>
          <w:szCs w:val="24"/>
          <w:lang w:val="fr-FR"/>
        </w:rPr>
        <w:t xml:space="preserve">6. </w:t>
      </w:r>
      <w:r w:rsidRPr="00C23B02">
        <w:rPr>
          <w:rFonts w:ascii="GHEA Grapalat" w:hAnsi="GHEA Grapalat" w:cs="AK Courier"/>
          <w:b/>
          <w:i/>
          <w:sz w:val="24"/>
          <w:szCs w:val="24"/>
          <w:lang w:val="hy-AM"/>
        </w:rPr>
        <w:t>Սույն</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հոդվածի</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5-րդ մասի համաձայն քաղաքացուն ծանուցումն առաջնային իրականացվում է նրա պաշտոնական էլեկտրոնային փոստի հասցեով ծանուցագիրն ուղարկելու միջոցով՝ պաշտոնային էլեկտրոնային փոստի առկայության դեպքում: Ընդ որում, քաղաքացու համաձայնության պարագայում՝ սույն հոդվածի 4-րդ մասում սահմանված դեպքերում քաղաքացու ծանուցումը կարող է իրականացվել բացառապես նրա պաշտոնական էլեկտրոնային փոստի հասցեով ուղարկված ծանուցագրի միջոցով, որի դեպքում եթե նույնիսկ բացակայում է այն կարդալու մասին էլեկտրոնային հավաստումը, ապա քաղաքացին պատշաճ ծանուցված է համարվում ծանուցումն ստանալուն հաջորդող հինգերորդ օրվանից: Քաղաքացու կողմից պաշտոնական էլեկտրոնային փոստ չունենալու կամ քաղաքացու պաշտոնական</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էլեկտրոնային</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փոստի</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հասցեով ուղարկված ծանուցագիրը քաղաքացու կողմից ստանալու</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մասին</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էլեկտրոնային</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հավաստման (եթե առկա չէ սույն մասում նշված համաձայնությունը) բացակայության դեպքերում, քաղաքացու ծանուցումն իրականացվում է քաղաքացուն ծանուցագիրն առձեռն կամ փոստային պատվիրված</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նամակով հանձնելու միջոցով: Ծանուցագիրն առձեռն հանձնելու անհնարինության կամ առձեռն հանձնվող ծանուցագիրը քաղաքացու կողմից ստանալուց հրաժարվելու կամ ծանուցագիրը ներառող փոստային պատվիրված</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նամակը քաղաքացուն</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հանձնված</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լինելը</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հաստատող</w:t>
      </w:r>
      <w:r w:rsidRPr="00C23B02">
        <w:rPr>
          <w:rFonts w:ascii="GHEA Grapalat" w:hAnsi="GHEA Grapalat" w:cs="AK Courier"/>
          <w:b/>
          <w:i/>
          <w:sz w:val="24"/>
          <w:szCs w:val="24"/>
          <w:lang w:val="fr-FR"/>
        </w:rPr>
        <w:t xml:space="preserve"> </w:t>
      </w:r>
      <w:r w:rsidRPr="00C23B02">
        <w:rPr>
          <w:rFonts w:ascii="GHEA Grapalat" w:hAnsi="GHEA Grapalat" w:cs="AK Courier"/>
          <w:b/>
          <w:i/>
          <w:sz w:val="24"/>
          <w:szCs w:val="24"/>
          <w:lang w:val="hy-AM"/>
        </w:rPr>
        <w:t xml:space="preserve">փաստաթղթային կամ էլեկտրոնային հավաստման բացակայության կամ քաղաքացու կողմից փոստային պատվիրված նամակը ստանալուց հրաժարվելու դեպքերում քաղաքացու ծանուցումն իրականացվում է հրապարակային ծանուցման </w:t>
      </w:r>
      <w:r w:rsidRPr="00D22042">
        <w:rPr>
          <w:rFonts w:ascii="GHEA Grapalat" w:hAnsi="GHEA Grapalat" w:cs="AK Courier"/>
          <w:b/>
          <w:i/>
          <w:sz w:val="24"/>
          <w:szCs w:val="24"/>
          <w:lang w:val="hy-AM"/>
        </w:rPr>
        <w:t>միջոցով՝ Հայաստանի Հանրապետության կառավարության որոշմամբ սահմանված կարգով</w:t>
      </w:r>
      <w:r w:rsidRPr="00C23B02">
        <w:rPr>
          <w:rFonts w:ascii="GHEA Grapalat" w:hAnsi="GHEA Grapalat" w:cs="AK Courier"/>
          <w:b/>
          <w:i/>
          <w:sz w:val="24"/>
          <w:szCs w:val="24"/>
          <w:lang w:val="hy-AM"/>
        </w:rPr>
        <w:t>: Հայաստանի Հանրապետության հրապարակային ծանուցումների պաշտոնական կայքում քաղաքացուն ուղղված ծանուցագրի քաղվածքը տեղադրելու օրվանից հետո տասներորդ օրը քաղաքացին համարվում է ծանուցված:</w:t>
      </w:r>
      <w:r>
        <w:rPr>
          <w:rFonts w:ascii="GHEA Grapalat" w:hAnsi="GHEA Grapalat" w:cs="AK Courier"/>
          <w:b/>
          <w:i/>
          <w:sz w:val="24"/>
          <w:szCs w:val="24"/>
          <w:lang w:val="hy-AM"/>
        </w:rPr>
        <w:t xml:space="preserve"> </w:t>
      </w:r>
      <w:r w:rsidRPr="00716701">
        <w:rPr>
          <w:rFonts w:ascii="GHEA Grapalat" w:hAnsi="GHEA Grapalat" w:cs="AK Courier"/>
          <w:b/>
          <w:i/>
          <w:sz w:val="24"/>
          <w:szCs w:val="24"/>
          <w:lang w:val="hy-AM"/>
        </w:rPr>
        <w:t>Սույն մասի համաձայն առձեռն հանձնվող ծանուցագիրը կամ ծանուցագիրը ներառող փոստային պատվիրված</w:t>
      </w:r>
      <w:r w:rsidRPr="00716701">
        <w:rPr>
          <w:rFonts w:ascii="GHEA Grapalat" w:hAnsi="GHEA Grapalat" w:cs="AK Courier"/>
          <w:b/>
          <w:i/>
          <w:sz w:val="24"/>
          <w:szCs w:val="24"/>
          <w:lang w:val="fr-FR"/>
        </w:rPr>
        <w:t xml:space="preserve"> </w:t>
      </w:r>
      <w:r w:rsidRPr="00716701">
        <w:rPr>
          <w:rFonts w:ascii="GHEA Grapalat" w:hAnsi="GHEA Grapalat" w:cs="AK Courier"/>
          <w:b/>
          <w:i/>
          <w:sz w:val="24"/>
          <w:szCs w:val="24"/>
          <w:lang w:val="hy-AM"/>
        </w:rPr>
        <w:t>նամակն ստանալուց քաղաքացու հրաժարումը գրավոր արձանագրվում է ծանուցագիրն առձեռն կամ փոստային պատվիրված նամակը հանձնող անձի կողմից՝ նշելով հրաժարման օրը, ամիսը, տարին և ժամը:</w:t>
      </w:r>
    </w:p>
    <w:p w:rsidR="00185A58" w:rsidRPr="00C0736A" w:rsidRDefault="00185A58" w:rsidP="00185A58">
      <w:pPr>
        <w:autoSpaceDE w:val="0"/>
        <w:autoSpaceDN w:val="0"/>
        <w:adjustRightInd w:val="0"/>
        <w:spacing w:after="0" w:line="240" w:lineRule="auto"/>
        <w:ind w:firstLine="400"/>
        <w:jc w:val="both"/>
        <w:rPr>
          <w:rFonts w:ascii="AK Courier" w:hAnsi="AK Courier" w:cs="AK Courier"/>
          <w:lang w:val="hy-AM"/>
        </w:rPr>
      </w:pPr>
    </w:p>
    <w:p w:rsidR="00185A58" w:rsidRPr="00C0736A" w:rsidRDefault="00185A58" w:rsidP="00185A58">
      <w:pPr>
        <w:autoSpaceDE w:val="0"/>
        <w:autoSpaceDN w:val="0"/>
        <w:adjustRightInd w:val="0"/>
        <w:spacing w:after="0" w:line="240" w:lineRule="auto"/>
        <w:ind w:firstLine="400"/>
        <w:jc w:val="both"/>
        <w:rPr>
          <w:rFonts w:ascii="AK Courier" w:hAnsi="AK Courier" w:cs="AK Courier"/>
          <w:lang w:val="hy-AM"/>
        </w:rPr>
      </w:pPr>
      <w:r w:rsidRPr="00C0736A">
        <w:rPr>
          <w:rFonts w:ascii="AK Courier" w:hAnsi="AK Courier" w:cs="AK Courier"/>
          <w:lang w:val="hy-AM"/>
        </w:rPr>
        <w:t>ՀՈԴՎԱԾ 59. ՊԱՀԵՍՏԱԶՈՐՈՒՄ ՀԱՇՎԱՌՎԱԾ ՔԱՂԱՔԱՑԻՆԵՐԻՆ ՎԱՐԺԱԿԱՆ ՀԱՎԱՔՆԵՐԻ</w:t>
      </w:r>
    </w:p>
    <w:p w:rsidR="00185A58" w:rsidRPr="00C0736A" w:rsidRDefault="00185A58" w:rsidP="00185A58">
      <w:pPr>
        <w:autoSpaceDE w:val="0"/>
        <w:autoSpaceDN w:val="0"/>
        <w:adjustRightInd w:val="0"/>
        <w:spacing w:after="0" w:line="240" w:lineRule="auto"/>
        <w:ind w:firstLine="400"/>
        <w:jc w:val="both"/>
        <w:rPr>
          <w:rFonts w:ascii="AK Courier" w:hAnsi="AK Courier" w:cs="AK Courier"/>
          <w:lang w:val="hy-AM"/>
        </w:rPr>
      </w:pPr>
      <w:r w:rsidRPr="00C0736A">
        <w:rPr>
          <w:rFonts w:ascii="AK Courier" w:hAnsi="AK Courier" w:cs="AK Courier"/>
          <w:lang w:val="hy-AM"/>
        </w:rPr>
        <w:t>ԿԱՆՉԵԼՈՒ ԿԱՐԳԸ ԵՎ ԺԱՄԿԵՏՆԵՐԸ</w:t>
      </w:r>
    </w:p>
    <w:p w:rsidR="00185A58" w:rsidRPr="00C0736A" w:rsidRDefault="00185A58" w:rsidP="00185A58">
      <w:pPr>
        <w:autoSpaceDE w:val="0"/>
        <w:autoSpaceDN w:val="0"/>
        <w:adjustRightInd w:val="0"/>
        <w:spacing w:after="0" w:line="240" w:lineRule="auto"/>
        <w:ind w:firstLine="400"/>
        <w:jc w:val="both"/>
        <w:rPr>
          <w:rFonts w:ascii="AK Courier" w:hAnsi="AK Courier" w:cs="AK Courier"/>
          <w:lang w:val="hy-AM"/>
        </w:rPr>
      </w:pPr>
    </w:p>
    <w:p w:rsidR="00185A58" w:rsidRPr="00C0736A" w:rsidRDefault="00185A58" w:rsidP="00185A58">
      <w:pPr>
        <w:autoSpaceDE w:val="0"/>
        <w:autoSpaceDN w:val="0"/>
        <w:adjustRightInd w:val="0"/>
        <w:spacing w:after="0" w:line="240" w:lineRule="auto"/>
        <w:ind w:firstLine="400"/>
        <w:jc w:val="both"/>
        <w:rPr>
          <w:rFonts w:ascii="AK Courier" w:hAnsi="AK Courier" w:cs="AK Courier"/>
          <w:lang w:val="hy-AM"/>
        </w:rPr>
      </w:pPr>
      <w:r w:rsidRPr="00C0736A">
        <w:rPr>
          <w:rFonts w:ascii="AK Courier" w:hAnsi="AK Courier" w:cs="AK Courier"/>
          <w:lang w:val="hy-AM"/>
        </w:rPr>
        <w:lastRenderedPageBreak/>
        <w:t>1. Պահեստազորային պատրաստության շրջանակներում իրականացվող վարժական հավաքներին կանչվում են պահեստազորի առաջին խմբի առաջին եւ երկրորդ կարգերում հաշվառված պահեստազորայինները:</w:t>
      </w:r>
    </w:p>
    <w:p w:rsidR="00185A58" w:rsidRPr="00C0736A" w:rsidRDefault="00185A58" w:rsidP="00185A58">
      <w:pPr>
        <w:autoSpaceDE w:val="0"/>
        <w:autoSpaceDN w:val="0"/>
        <w:adjustRightInd w:val="0"/>
        <w:spacing w:after="0" w:line="240" w:lineRule="auto"/>
        <w:ind w:firstLine="400"/>
        <w:jc w:val="both"/>
        <w:rPr>
          <w:rFonts w:ascii="AK Courier" w:hAnsi="AK Courier" w:cs="AK Courier"/>
          <w:lang w:val="hy-AM"/>
        </w:rPr>
      </w:pPr>
      <w:r w:rsidRPr="00C0736A">
        <w:rPr>
          <w:rFonts w:ascii="AK Courier" w:hAnsi="AK Courier" w:cs="AK Courier"/>
          <w:lang w:val="hy-AM"/>
        </w:rPr>
        <w:t>2. Պահեստազորի առաջին խմբի առաջին կարգում հաշվառված`</w:t>
      </w:r>
    </w:p>
    <w:p w:rsidR="00185A58" w:rsidRPr="0074501C" w:rsidRDefault="00185A58" w:rsidP="00185A58">
      <w:pPr>
        <w:autoSpaceDE w:val="0"/>
        <w:autoSpaceDN w:val="0"/>
        <w:adjustRightInd w:val="0"/>
        <w:spacing w:after="0" w:line="240" w:lineRule="auto"/>
        <w:ind w:firstLine="400"/>
        <w:jc w:val="both"/>
        <w:rPr>
          <w:rFonts w:ascii="AK Courier" w:hAnsi="AK Courier" w:cs="AK Courier"/>
          <w:lang w:val="hy-AM"/>
        </w:rPr>
      </w:pPr>
      <w:r w:rsidRPr="0074501C">
        <w:rPr>
          <w:rFonts w:ascii="AK Courier" w:hAnsi="AK Courier" w:cs="AK Courier"/>
          <w:lang w:val="hy-AM"/>
        </w:rPr>
        <w:t>1) շարքային եւ կրտսեր ենթասպայական կազմերի պահեստազորայինները վարժական հավաքների կարող են կանչվել մինչեւ չորս անգամ, յուրաքանչյուր դեպքում` մինչեւ երեք ամիս ժամկետով, բայց ոչ ավելի, քան երեք ամիս մեկ տարվա ընթացքում.</w:t>
      </w:r>
    </w:p>
    <w:p w:rsidR="00185A58" w:rsidRPr="0074501C" w:rsidRDefault="00185A58" w:rsidP="00185A58">
      <w:pPr>
        <w:autoSpaceDE w:val="0"/>
        <w:autoSpaceDN w:val="0"/>
        <w:adjustRightInd w:val="0"/>
        <w:spacing w:after="0" w:line="240" w:lineRule="auto"/>
        <w:ind w:firstLine="400"/>
        <w:jc w:val="both"/>
        <w:rPr>
          <w:rFonts w:ascii="AK Courier" w:hAnsi="AK Courier" w:cs="AK Courier"/>
          <w:lang w:val="hy-AM"/>
        </w:rPr>
      </w:pPr>
      <w:r w:rsidRPr="0074501C">
        <w:rPr>
          <w:rFonts w:ascii="AK Courier" w:hAnsi="AK Courier" w:cs="AK Courier"/>
          <w:lang w:val="hy-AM"/>
        </w:rPr>
        <w:t>2) ավագ ենթասպայական եւ սպայական (բացառությամբ բարձրագույն սպայական) կազմերի պահեստազորայինները վարժական հավաքների կարող են կանչվել մինչեւ երկու անգամ, յուրաքանչյուր դեպքում` մինչեւ երեք ամիս ժամկետով, բայց ոչ ավելի, քան երեք ամիս մեկ տարվա ընթացքում: Սույն կետում նշված կազմերի` օդաչուական մասնագիտություն ունեցող պահեստազորայինները թռիչքային վարժություններ կատարելու նպատակով լրացուցիչ կարող են կանչվել վարժական հավաքների մինչեւ երեք անգամ, յուրաքանչյուր դեպքում` մինչեւ երկու ամիս ժամկետով, բայց ոչ ավելի, քան երկու ամիս մեկ տարվա ընթացքում:</w:t>
      </w:r>
    </w:p>
    <w:p w:rsidR="00185A58" w:rsidRPr="0074501C" w:rsidRDefault="00185A58" w:rsidP="00185A58">
      <w:pPr>
        <w:autoSpaceDE w:val="0"/>
        <w:autoSpaceDN w:val="0"/>
        <w:adjustRightInd w:val="0"/>
        <w:spacing w:after="0" w:line="240" w:lineRule="auto"/>
        <w:ind w:firstLine="400"/>
        <w:jc w:val="both"/>
        <w:rPr>
          <w:rFonts w:ascii="AK Courier" w:hAnsi="AK Courier" w:cs="AK Courier"/>
          <w:lang w:val="hy-AM"/>
        </w:rPr>
      </w:pPr>
      <w:r w:rsidRPr="0074501C">
        <w:rPr>
          <w:rFonts w:ascii="AK Courier" w:hAnsi="AK Courier" w:cs="AK Courier"/>
          <w:lang w:val="hy-AM"/>
        </w:rPr>
        <w:t>3. Պահեստազորի առաջին խմբի երկրորդ կարգում հաշվառված`</w:t>
      </w:r>
    </w:p>
    <w:p w:rsidR="00185A58" w:rsidRPr="00333AF9" w:rsidRDefault="00185A58" w:rsidP="00185A58">
      <w:pPr>
        <w:autoSpaceDE w:val="0"/>
        <w:autoSpaceDN w:val="0"/>
        <w:adjustRightInd w:val="0"/>
        <w:spacing w:after="0" w:line="240" w:lineRule="auto"/>
        <w:ind w:firstLine="400"/>
        <w:jc w:val="both"/>
        <w:rPr>
          <w:rFonts w:ascii="AK Courier" w:hAnsi="AK Courier" w:cs="AK Courier"/>
          <w:lang w:val="hy-AM"/>
        </w:rPr>
      </w:pPr>
      <w:r w:rsidRPr="00333AF9">
        <w:rPr>
          <w:rFonts w:ascii="AK Courier" w:hAnsi="AK Courier" w:cs="AK Courier"/>
          <w:lang w:val="hy-AM"/>
        </w:rPr>
        <w:t>1) շարքային եւ կրտսեր ենթասպայական կազմերի պահեստազորայինները վարժական հավաքների կարող են կանչվել մինչեւ վեց անգամ, յուրաքանչյուր դեպքում` մինչեւ երեք ամիս ժամկետով, բայց ոչ ավելի, քան երեք ամիս մեկ տարվա ընթացքում.</w:t>
      </w:r>
    </w:p>
    <w:p w:rsidR="00185A58" w:rsidRPr="00333AF9" w:rsidRDefault="00185A58" w:rsidP="00185A58">
      <w:pPr>
        <w:autoSpaceDE w:val="0"/>
        <w:autoSpaceDN w:val="0"/>
        <w:adjustRightInd w:val="0"/>
        <w:spacing w:after="0" w:line="240" w:lineRule="auto"/>
        <w:ind w:firstLine="400"/>
        <w:jc w:val="both"/>
        <w:rPr>
          <w:rFonts w:ascii="AK Courier" w:hAnsi="AK Courier" w:cs="AK Courier"/>
          <w:lang w:val="hy-AM"/>
        </w:rPr>
      </w:pPr>
      <w:r w:rsidRPr="00333AF9">
        <w:rPr>
          <w:rFonts w:ascii="AK Courier" w:hAnsi="AK Courier" w:cs="AK Courier"/>
          <w:lang w:val="hy-AM"/>
        </w:rPr>
        <w:t>2) ավագ ենթասպայական եւ սպայական (բացառությամբ բարձրագույն սպայական) կազմերի պահեստազորայինները վարժական հավաքների կարող են կանչվել մինչեւ երեք անգամ, յուրաքանչյուր դեպքում` մինչեւ երկու ամիս ժամկետով, բայց ոչ ավելի, քան երկու ամիս մեկ տարվա ընթացքում: Սույն կետում նշված կազմերի` օդաչուական մասնագիտություն ունեցող պահեստազորայինները, թռիչքային վարժություններ կատարելու նպատակով լրացուցիչ կարող են կանչվել վարժական հավաքների մինչեւ չորս անգամ, յուրաքանչյուր դեպքում` մինչեւ մեկ ամիս ժամկետով, բայց ոչ ավելի, քան մեկ ամիս մեկ տարվա ընթացքում:</w:t>
      </w:r>
    </w:p>
    <w:p w:rsidR="00185A58" w:rsidRPr="00333AF9" w:rsidRDefault="00185A58" w:rsidP="00185A58">
      <w:pPr>
        <w:autoSpaceDE w:val="0"/>
        <w:autoSpaceDN w:val="0"/>
        <w:adjustRightInd w:val="0"/>
        <w:spacing w:after="0" w:line="240" w:lineRule="auto"/>
        <w:ind w:firstLine="400"/>
        <w:jc w:val="both"/>
        <w:rPr>
          <w:rFonts w:ascii="AK Courier" w:hAnsi="AK Courier" w:cs="AK Courier"/>
          <w:lang w:val="hy-AM"/>
        </w:rPr>
      </w:pPr>
      <w:r w:rsidRPr="00333AF9">
        <w:rPr>
          <w:rFonts w:ascii="AK Courier" w:hAnsi="AK Courier" w:cs="AK Courier"/>
          <w:lang w:val="hy-AM"/>
        </w:rPr>
        <w:t>4. Անհրաժեշտության դեպքում, սույն հոդվածի 2-րդ եւ 3-րդ մասերի համաձայն, վարժական հավաքի մեջ ներգրավվելու ժամկետը Հայաստանի Հանրապետության կառավարության որոշմամբ կարող է երկարաձգվել մինչեւ երկու ամիս ժամկետով, ինչպես նաեւ ավելացվել վարժական հավաքների քանակը` չգերազանցելով վարժական հավաքներում գտնվելու` սույն հոդվածով սահմանված ընդհանուր ժամկետները:</w:t>
      </w:r>
    </w:p>
    <w:p w:rsidR="00185A58" w:rsidRPr="00333AF9" w:rsidRDefault="00185A58" w:rsidP="00185A58">
      <w:pPr>
        <w:autoSpaceDE w:val="0"/>
        <w:autoSpaceDN w:val="0"/>
        <w:adjustRightInd w:val="0"/>
        <w:spacing w:after="0" w:line="240" w:lineRule="auto"/>
        <w:ind w:firstLine="400"/>
        <w:jc w:val="both"/>
        <w:rPr>
          <w:rFonts w:ascii="AK Courier" w:hAnsi="AK Courier" w:cs="AK Courier"/>
          <w:lang w:val="hy-AM"/>
        </w:rPr>
      </w:pPr>
      <w:r w:rsidRPr="00333AF9">
        <w:rPr>
          <w:rFonts w:ascii="AK Courier" w:hAnsi="AK Courier" w:cs="AK Courier"/>
          <w:lang w:val="hy-AM"/>
        </w:rPr>
        <w:t>5. Պարտադիր զինվորական ծառայությունից սույն օրենքով սահմանված կարգով արձակված եւ պահեստազորում հաշվառված պահեստազորայինները կարող են վարժական հավաքի կանչվել զինվորական ծառայությունից արձակվելուց հետո` մեկ տարուց ոչ շուտ: Հայտարարված վարժական հավաքին չի կարող կանչվել այն քաղաքացին, որը պատիժ է կրում ազատազրկման կամ կարճաժամկետ ազատազրկման ձեւով, կամ որի նկատմամբ իրականացվում է քրեական հետապնդում, բացառությամբ քաղաքացու նկատմամբ վարժական հավաքներից խուսափելու պատճառով հարուցված քրեական հետապնդման, եթե քաղաքացին գրավոր ցանկություն է հայտնել ներգրավվելու հայտարարված վարժական հավաքին:</w:t>
      </w:r>
    </w:p>
    <w:p w:rsidR="00185A58" w:rsidRPr="00533EBF" w:rsidRDefault="00185A58" w:rsidP="00185A58">
      <w:pPr>
        <w:autoSpaceDE w:val="0"/>
        <w:autoSpaceDN w:val="0"/>
        <w:adjustRightInd w:val="0"/>
        <w:spacing w:after="0" w:line="240" w:lineRule="auto"/>
        <w:ind w:firstLine="400"/>
        <w:jc w:val="both"/>
        <w:rPr>
          <w:rFonts w:ascii="AK Courier" w:hAnsi="AK Courier" w:cs="AK Courier"/>
          <w:b/>
          <w:i/>
          <w:lang w:val="hy-AM"/>
        </w:rPr>
      </w:pPr>
      <w:r w:rsidRPr="00333AF9">
        <w:rPr>
          <w:rFonts w:ascii="AK Courier" w:hAnsi="AK Courier" w:cs="AK Courier"/>
          <w:lang w:val="hy-AM"/>
        </w:rPr>
        <w:t xml:space="preserve">6. Քաղաքացին վարժական հավաքի կանչվում է իր հաշվառման վայրի զինվորական կոմիսարիատի կողմից </w:t>
      </w:r>
      <w:r w:rsidRPr="00333AF9">
        <w:rPr>
          <w:rFonts w:ascii="AK Courier" w:hAnsi="AK Courier" w:cs="AK Courier"/>
          <w:strike/>
          <w:lang w:val="hy-AM"/>
        </w:rPr>
        <w:t>տրված փաստաթղթային կամ էլեկտրոնային</w:t>
      </w:r>
      <w:r w:rsidRPr="00333AF9">
        <w:rPr>
          <w:rFonts w:ascii="AK Courier" w:hAnsi="AK Courier" w:cs="AK Courier"/>
          <w:lang w:val="hy-AM"/>
        </w:rPr>
        <w:t xml:space="preserve"> </w:t>
      </w:r>
      <w:r w:rsidRPr="007D41F8">
        <w:rPr>
          <w:rFonts w:ascii="GHEA Grapalat" w:hAnsi="GHEA Grapalat" w:cs="AK Courier"/>
          <w:b/>
          <w:i/>
          <w:sz w:val="24"/>
          <w:szCs w:val="24"/>
          <w:lang w:val="hy-AM"/>
        </w:rPr>
        <w:t>սույն օրենքի 20-րդ հոդվածի 4-րդ մասի համաձայն տրված</w:t>
      </w:r>
      <w:r w:rsidRPr="00333AF9">
        <w:rPr>
          <w:rFonts w:ascii="AK Courier" w:hAnsi="AK Courier" w:cs="AK Courier"/>
          <w:lang w:val="hy-AM"/>
        </w:rPr>
        <w:t xml:space="preserve"> ծանուցման համաձայն: Ծանուցման հիման վրա զինվորական կոմիսարիատ ներկայացած քաղաքացին անցնում է բուժհետազոտում, որի արդյունքներով վարժական հավաքի կանչվելու ենթակա ճանաչվելու, ինչպես նաեւ սույն օրենքի 21-րդ հոդվածի 1-ին մասի 3-րդ կետով կամ "Պաշտպանության մասին" Հայաստանի Հանրապետության օրենքի 29-րդ հոդվածի 2-րդ մասով սահմանված պայմաններ չունենալու դեպքերում ուղարկվում է վարժական հավաքի անցկացման վայր:</w:t>
      </w:r>
      <w:r>
        <w:rPr>
          <w:rFonts w:ascii="AK Courier" w:hAnsi="AK Courier" w:cs="AK Courier"/>
          <w:lang w:val="hy-AM"/>
        </w:rPr>
        <w:t xml:space="preserve"> </w:t>
      </w:r>
      <w:r w:rsidRPr="00533EBF">
        <w:rPr>
          <w:rFonts w:ascii="GHEA Grapalat" w:hAnsi="GHEA Grapalat" w:cs="AK Courier"/>
          <w:b/>
          <w:i/>
          <w:sz w:val="24"/>
          <w:szCs w:val="24"/>
          <w:lang w:val="hy-AM"/>
        </w:rPr>
        <w:t xml:space="preserve">Զինվորական կոմիսարիատները վարժական հավաքի հայտարարման օրվան նախորդող առնազն եռամսյա ժամկետում իրականացնում են վարժական հավաքի կազմակերպման նախապատրաստական գործընթաց՝ հայտարարվող վարժական հավաքին սույն հոդվածի 5-րդ և սույն մասերի համաձայն քաղաքացու մասնակցությունն </w:t>
      </w:r>
      <w:r w:rsidRPr="00533EBF">
        <w:rPr>
          <w:rFonts w:ascii="GHEA Grapalat" w:hAnsi="GHEA Grapalat" w:cs="AK Courier"/>
          <w:b/>
          <w:i/>
          <w:sz w:val="24"/>
          <w:szCs w:val="24"/>
          <w:lang w:val="hy-AM"/>
        </w:rPr>
        <w:lastRenderedPageBreak/>
        <w:t>ապահովելու նպատակով, որի շրջանակներում Հայաստանի Հանրապետությունում գտնվող քաղաքացին պարտավոր է զինվորական կոմիսարիատի համապատասխան ծանուցման հիման վրա ներկայանալ իր զինվորական հաշվառման մարմին:</w:t>
      </w:r>
    </w:p>
    <w:p w:rsidR="00185A58" w:rsidRPr="00333AF9" w:rsidRDefault="00185A58" w:rsidP="00185A58">
      <w:pPr>
        <w:autoSpaceDE w:val="0"/>
        <w:autoSpaceDN w:val="0"/>
        <w:adjustRightInd w:val="0"/>
        <w:spacing w:after="0" w:line="240" w:lineRule="auto"/>
        <w:ind w:firstLine="400"/>
        <w:jc w:val="both"/>
        <w:rPr>
          <w:rFonts w:ascii="AK Courier" w:hAnsi="AK Courier" w:cs="AK Courier"/>
          <w:lang w:val="hy-AM"/>
        </w:rPr>
      </w:pPr>
      <w:r w:rsidRPr="00333AF9">
        <w:rPr>
          <w:rFonts w:ascii="AK Courier" w:hAnsi="AK Courier" w:cs="AK Courier"/>
          <w:lang w:val="hy-AM"/>
        </w:rPr>
        <w:t>7. Վարժական հավաքի ընթացքում քաղաքացին համարվում է զինծառայող, գրանցվում է վարժական հավաքի անցկացման վայրի զորամասի անձնակազմի ցուցակներում եւ վերցվում բոլոր տեսակի բավարարումների` ծառայությունն իրականացնելով զորանոցային պայմաններում եւ, ըստ անհրաժեշտության, ներգրավվելով մարտական հերթապահության, նրան հաշվարկվում է նշանակված զինվորական պաշտոնի համար նախատեսված պաշտոնային դրույքաչափ, ամրակցվում են զենք, զինամթերք եւ անհատական պաշտպանության միջոցներ, նրա վրա տարածվում են պայմանագրային զինծառայողների համար սույն օրենքով եւ այլ օրենքներով սահմանված իրավունքները եւ պարտականությունները, սոցիալական երաշխիքները, վարժական հավաքի ժամանակահատվածը օրացուցային հաշվարկով ներառվում է քաղաքացու զինվորական ծառայության կամ աշխատանքային ընդհանուր ստաժում:</w:t>
      </w:r>
    </w:p>
    <w:p w:rsidR="00185A58" w:rsidRPr="00333AF9" w:rsidRDefault="00185A58" w:rsidP="00185A58">
      <w:pPr>
        <w:autoSpaceDE w:val="0"/>
        <w:autoSpaceDN w:val="0"/>
        <w:adjustRightInd w:val="0"/>
        <w:spacing w:after="0" w:line="240" w:lineRule="auto"/>
        <w:ind w:firstLine="400"/>
        <w:jc w:val="both"/>
        <w:rPr>
          <w:rFonts w:ascii="AK Courier" w:hAnsi="AK Courier" w:cs="AK Courier"/>
          <w:lang w:val="hy-AM"/>
        </w:rPr>
      </w:pPr>
      <w:r w:rsidRPr="00333AF9">
        <w:rPr>
          <w:rFonts w:ascii="AK Courier" w:hAnsi="AK Courier" w:cs="AK Courier"/>
          <w:lang w:val="hy-AM"/>
        </w:rPr>
        <w:t>8. Վարժական հավաքի ավարտման օրը քաղաքացուն տրվում է կարգագիր` յոթնօրյա ժամկետում համապատասխան զինվորական կոմիսարիատում հաշվառման կանգնելու համար:</w:t>
      </w:r>
    </w:p>
    <w:p w:rsidR="00185A58" w:rsidRPr="00333AF9" w:rsidRDefault="00185A58" w:rsidP="00185A58">
      <w:pPr>
        <w:autoSpaceDE w:val="0"/>
        <w:autoSpaceDN w:val="0"/>
        <w:adjustRightInd w:val="0"/>
        <w:spacing w:after="0" w:line="240" w:lineRule="auto"/>
        <w:ind w:firstLine="400"/>
        <w:jc w:val="both"/>
        <w:rPr>
          <w:rFonts w:ascii="AK Courier" w:hAnsi="AK Courier" w:cs="AK Courier"/>
          <w:lang w:val="hy-AM"/>
        </w:rPr>
      </w:pPr>
      <w:r w:rsidRPr="00333AF9">
        <w:rPr>
          <w:rFonts w:ascii="AK Courier" w:hAnsi="AK Courier" w:cs="AK Courier"/>
          <w:lang w:val="hy-AM"/>
        </w:rPr>
        <w:t>9. Վարժական հավաքին մասնակցելու ընթացքում քաղաքացու հիմնական աշխատանքի վայրում (անկախ կազմակերպական-իրավական ձեւից) պահպանվում է քաղաքացու աշխատատեղը (պաշտոնը): Գործատուի կողմից (անկախ կազմակերպական-իրավական ձեւից) սույն մասի պահանջների խախտումն առաջացնում է օրենքով սահմանված պատասխանատվություն: Ընդ որում, խաղաղ ժամանակ հայտարարված վարժական հավաքներին կարող են կանչվել մինչեւ 15-ը ներառյալ աշխատող ունեցող միեւնույն գործատուից (մարմնից, կազմակերպությունից)` առավելագույնը մեկ աշխատող, 16-ից մինչեւ 30-ը ներառյալ աշխատող ունեցող միեւնույն գործատուից (մարմնից, կազմակերպությունից)` առավելագույնը երկու աշխատող, իսկ 30-ից ավելի աշխատող ունեցող միեւնույն գործատուից (մարմնից, կազմակերպությունից)` աշխատողների ընդհանուր թվի ոչ ավելի, քան հինգ տոկոսի չափով աշխատողներ:</w:t>
      </w:r>
    </w:p>
    <w:p w:rsidR="00185A58" w:rsidRPr="00333AF9" w:rsidRDefault="00185A58" w:rsidP="00185A58">
      <w:pPr>
        <w:autoSpaceDE w:val="0"/>
        <w:autoSpaceDN w:val="0"/>
        <w:adjustRightInd w:val="0"/>
        <w:spacing w:after="0" w:line="240" w:lineRule="auto"/>
        <w:ind w:firstLine="400"/>
        <w:jc w:val="both"/>
        <w:rPr>
          <w:rFonts w:ascii="AK Courier" w:hAnsi="AK Courier" w:cs="AK Courier"/>
          <w:lang w:val="hy-AM"/>
        </w:rPr>
      </w:pPr>
      <w:r w:rsidRPr="00333AF9">
        <w:rPr>
          <w:rFonts w:ascii="AK Courier" w:hAnsi="AK Courier" w:cs="AK Courier"/>
          <w:lang w:val="hy-AM"/>
        </w:rPr>
        <w:t>10. Քաղաքացու կողմից վարժական հավաքից խուսափելը կամ վարժական հավաքի ընթացքում զորամասը կամ ծառայության վայրն ինքնակամ թողնելն առաջացնում է օրենքով սահմանված պատասխանատվություն:</w:t>
      </w:r>
    </w:p>
    <w:p w:rsidR="00185A58" w:rsidRPr="00333AF9" w:rsidRDefault="00185A58" w:rsidP="00185A58">
      <w:pPr>
        <w:autoSpaceDE w:val="0"/>
        <w:autoSpaceDN w:val="0"/>
        <w:adjustRightInd w:val="0"/>
        <w:spacing w:after="0" w:line="240" w:lineRule="auto"/>
        <w:ind w:firstLine="400"/>
        <w:jc w:val="both"/>
        <w:rPr>
          <w:rFonts w:ascii="AK Courier" w:hAnsi="AK Courier" w:cs="AK Courier"/>
          <w:lang w:val="hy-AM"/>
        </w:rPr>
      </w:pPr>
    </w:p>
    <w:p w:rsidR="00185A58" w:rsidRPr="00333AF9" w:rsidRDefault="00185A58" w:rsidP="00185A58">
      <w:pPr>
        <w:autoSpaceDE w:val="0"/>
        <w:autoSpaceDN w:val="0"/>
        <w:adjustRightInd w:val="0"/>
        <w:spacing w:after="0" w:line="240" w:lineRule="auto"/>
        <w:ind w:firstLine="400"/>
        <w:jc w:val="both"/>
        <w:rPr>
          <w:rFonts w:ascii="AK Courier" w:hAnsi="AK Courier" w:cs="AK Courier"/>
          <w:lang w:val="hy-AM"/>
        </w:rPr>
      </w:pPr>
      <w:r w:rsidRPr="00333AF9">
        <w:rPr>
          <w:rFonts w:ascii="AK Courier" w:hAnsi="AK Courier" w:cs="AK Courier"/>
          <w:lang w:val="hy-AM"/>
        </w:rPr>
        <w:t>ՀՈԴՎԱԾ 60. ՊԱՀԵՍՏԱԶՈՐՈՒՄ ՀԱՇՎԱՌՎԱԾ ՔԱՂԱՔԱՑԻՆԵՐԻՆ ԶԻՆՎՈՐԱԿԱՆ ՎԱՐԺԱՆՔՆԵՐԻ</w:t>
      </w:r>
    </w:p>
    <w:p w:rsidR="00185A58" w:rsidRPr="00333AF9" w:rsidRDefault="00185A58" w:rsidP="00185A58">
      <w:pPr>
        <w:autoSpaceDE w:val="0"/>
        <w:autoSpaceDN w:val="0"/>
        <w:adjustRightInd w:val="0"/>
        <w:spacing w:after="0" w:line="240" w:lineRule="auto"/>
        <w:ind w:firstLine="400"/>
        <w:jc w:val="both"/>
        <w:rPr>
          <w:rFonts w:ascii="AK Courier" w:hAnsi="AK Courier" w:cs="AK Courier"/>
          <w:lang w:val="hy-AM"/>
        </w:rPr>
      </w:pPr>
      <w:r w:rsidRPr="00333AF9">
        <w:rPr>
          <w:rFonts w:ascii="AK Courier" w:hAnsi="AK Courier" w:cs="AK Courier"/>
          <w:lang w:val="hy-AM"/>
        </w:rPr>
        <w:t>(ՀՐԱՄԱՆԱՏԱՐԱՇՏԱԲԱՅԻՆ ԿԱՄ ՇՏԱԲԱՅԻՆ, ԶԻՆՎՈՐԱԿԱՆ ՄԱՐԶՈՒՄՆԵՐԻ)</w:t>
      </w:r>
    </w:p>
    <w:p w:rsidR="00185A58" w:rsidRPr="00333AF9" w:rsidRDefault="00185A58" w:rsidP="00185A58">
      <w:pPr>
        <w:autoSpaceDE w:val="0"/>
        <w:autoSpaceDN w:val="0"/>
        <w:adjustRightInd w:val="0"/>
        <w:spacing w:after="0" w:line="240" w:lineRule="auto"/>
        <w:ind w:firstLine="400"/>
        <w:jc w:val="both"/>
        <w:rPr>
          <w:rFonts w:ascii="AK Courier" w:hAnsi="AK Courier" w:cs="AK Courier"/>
          <w:lang w:val="hy-AM"/>
        </w:rPr>
      </w:pPr>
      <w:r w:rsidRPr="00333AF9">
        <w:rPr>
          <w:rFonts w:ascii="AK Courier" w:hAnsi="AK Courier" w:cs="AK Courier"/>
          <w:lang w:val="hy-AM"/>
        </w:rPr>
        <w:t>ԵՎ ԶՈՐԱՎԱՐԺՈՒԹՅՈՒՆՆԵՐԻ (ԶՈՐԱԽԱՂԵՐԻ) ԿԱՆՉԵԼՈՒ ԿԱՐԳՆ ՈՒ</w:t>
      </w:r>
    </w:p>
    <w:p w:rsidR="00185A58" w:rsidRPr="00333AF9" w:rsidRDefault="00185A58" w:rsidP="00185A58">
      <w:pPr>
        <w:autoSpaceDE w:val="0"/>
        <w:autoSpaceDN w:val="0"/>
        <w:adjustRightInd w:val="0"/>
        <w:spacing w:after="0" w:line="240" w:lineRule="auto"/>
        <w:ind w:firstLine="400"/>
        <w:jc w:val="both"/>
        <w:rPr>
          <w:rFonts w:ascii="AK Courier" w:hAnsi="AK Courier" w:cs="AK Courier"/>
          <w:lang w:val="hy-AM"/>
        </w:rPr>
      </w:pPr>
      <w:r w:rsidRPr="00333AF9">
        <w:rPr>
          <w:rFonts w:ascii="AK Courier" w:hAnsi="AK Courier" w:cs="AK Courier"/>
          <w:lang w:val="hy-AM"/>
        </w:rPr>
        <w:t>ԺԱՄԿԵՏՆԵՐԸ</w:t>
      </w:r>
    </w:p>
    <w:p w:rsidR="00185A58" w:rsidRPr="00333AF9" w:rsidRDefault="00185A58" w:rsidP="00185A58">
      <w:pPr>
        <w:autoSpaceDE w:val="0"/>
        <w:autoSpaceDN w:val="0"/>
        <w:adjustRightInd w:val="0"/>
        <w:spacing w:after="0" w:line="240" w:lineRule="auto"/>
        <w:ind w:firstLine="400"/>
        <w:jc w:val="both"/>
        <w:rPr>
          <w:rFonts w:ascii="AK Courier" w:hAnsi="AK Courier" w:cs="AK Courier"/>
          <w:lang w:val="hy-AM"/>
        </w:rPr>
      </w:pPr>
    </w:p>
    <w:p w:rsidR="00185A58" w:rsidRPr="00333AF9" w:rsidRDefault="00185A58" w:rsidP="00185A58">
      <w:pPr>
        <w:autoSpaceDE w:val="0"/>
        <w:autoSpaceDN w:val="0"/>
        <w:adjustRightInd w:val="0"/>
        <w:spacing w:after="0" w:line="240" w:lineRule="auto"/>
        <w:ind w:firstLine="400"/>
        <w:jc w:val="both"/>
        <w:rPr>
          <w:rFonts w:ascii="AK Courier" w:hAnsi="AK Courier" w:cs="AK Courier"/>
          <w:lang w:val="hy-AM"/>
        </w:rPr>
      </w:pPr>
      <w:r w:rsidRPr="00333AF9">
        <w:rPr>
          <w:rFonts w:ascii="AK Courier" w:hAnsi="AK Courier" w:cs="AK Courier"/>
          <w:lang w:val="hy-AM"/>
        </w:rPr>
        <w:t>1. Պահեստազորի առաջին կամ երկրորդ խմբերում հաշվառված շարքային կամ ենթասպայական կամ սպայական կազմերի պահեստազորայինը կարող է կանչվել զինվորական վարժանքների (հրամանատարաշտաբային կամ շտաբային, զինվորական մարզումների) կամ զորավարժությունների (զորախաղերի) ոչ ավելի, քան տարեկան երկու անգամ:</w:t>
      </w:r>
    </w:p>
    <w:p w:rsidR="00185A58" w:rsidRPr="00E65464" w:rsidRDefault="00185A58" w:rsidP="00185A58">
      <w:pPr>
        <w:autoSpaceDE w:val="0"/>
        <w:autoSpaceDN w:val="0"/>
        <w:adjustRightInd w:val="0"/>
        <w:spacing w:after="0" w:line="240" w:lineRule="auto"/>
        <w:ind w:firstLine="400"/>
        <w:jc w:val="both"/>
        <w:rPr>
          <w:rFonts w:ascii="AK Courier" w:hAnsi="AK Courier" w:cs="AK Courier"/>
          <w:lang w:val="hy-AM"/>
        </w:rPr>
      </w:pPr>
      <w:r w:rsidRPr="00E65464">
        <w:rPr>
          <w:rFonts w:ascii="AK Courier" w:hAnsi="AK Courier" w:cs="AK Courier"/>
          <w:lang w:val="hy-AM"/>
        </w:rPr>
        <w:t>2. Պահեստազորայինները զինվորական վարժանքների (հրամանատարաշտաբային կամ շտաբային, զինվորական մարզումների) կանչվում են մինչեւ 10 օրացուցային օր ժամկետով, իսկ զորավարժությունների (զորախաղերի)` դրանց տեւողության ամբողջ ժամկետով:</w:t>
      </w:r>
    </w:p>
    <w:p w:rsidR="00185A58" w:rsidRPr="00E65464" w:rsidRDefault="00185A58" w:rsidP="00185A58">
      <w:pPr>
        <w:autoSpaceDE w:val="0"/>
        <w:autoSpaceDN w:val="0"/>
        <w:adjustRightInd w:val="0"/>
        <w:spacing w:after="0" w:line="240" w:lineRule="auto"/>
        <w:ind w:firstLine="400"/>
        <w:jc w:val="both"/>
        <w:rPr>
          <w:rFonts w:ascii="AK Courier" w:hAnsi="AK Courier" w:cs="AK Courier"/>
          <w:lang w:val="hy-AM"/>
        </w:rPr>
      </w:pPr>
      <w:r w:rsidRPr="00E65464">
        <w:rPr>
          <w:rFonts w:ascii="AK Courier" w:hAnsi="AK Courier" w:cs="AK Courier"/>
          <w:lang w:val="hy-AM"/>
        </w:rPr>
        <w:t xml:space="preserve">3. Պահեստազորայինը զինվորական վարժանքի կամ զորավարժության կանչվում է իր հաշվառման վայրի զինվորական կոմիսարիատի կողմից </w:t>
      </w:r>
      <w:r w:rsidRPr="00E65464">
        <w:rPr>
          <w:rFonts w:ascii="AK Courier" w:hAnsi="AK Courier" w:cs="AK Courier"/>
          <w:strike/>
          <w:lang w:val="hy-AM"/>
        </w:rPr>
        <w:t>տրված փաստաթղթային կամ էլեկտրոնային</w:t>
      </w:r>
      <w:r w:rsidRPr="00E65464">
        <w:rPr>
          <w:rFonts w:ascii="AK Courier" w:hAnsi="AK Courier" w:cs="AK Courier"/>
          <w:lang w:val="hy-AM"/>
        </w:rPr>
        <w:t xml:space="preserve"> </w:t>
      </w:r>
      <w:r w:rsidRPr="007D41F8">
        <w:rPr>
          <w:rFonts w:ascii="GHEA Grapalat" w:hAnsi="GHEA Grapalat" w:cs="AK Courier"/>
          <w:b/>
          <w:i/>
          <w:sz w:val="24"/>
          <w:szCs w:val="24"/>
          <w:lang w:val="hy-AM"/>
        </w:rPr>
        <w:t>սույն օրենքի 20-րդ հոդվածի 4-րդ մասի համաձայն տրված</w:t>
      </w:r>
      <w:r w:rsidRPr="00E65464">
        <w:rPr>
          <w:rFonts w:ascii="AK Courier" w:hAnsi="AK Courier" w:cs="AK Courier"/>
          <w:lang w:val="hy-AM"/>
        </w:rPr>
        <w:t xml:space="preserve"> ծանուցման համաձայն: Ծանուցման հիման վրա զինվորական կոմիսարիատ ներկայացած քաղաքացին ուղարկվում է զինվորական վարժանքի կամ զորավարժության անցկացման վայր` սահմանված ժամկետում զինվորական վարժանքին կամ զորավարժությանը մասնակցելու համար: Զինվորական վարժանքին կամ զորավարժությանը մասնակցելու ընթացքում քաղաքացին ապահովվում է անվճար սննդով եւ զինվորական համազգեստով` զինծառայողների համար սահմանված կարգով, եւ քնելատեղով:</w:t>
      </w:r>
    </w:p>
    <w:p w:rsidR="00185A58" w:rsidRPr="00E65464" w:rsidRDefault="00185A58" w:rsidP="00185A58">
      <w:pPr>
        <w:autoSpaceDE w:val="0"/>
        <w:autoSpaceDN w:val="0"/>
        <w:adjustRightInd w:val="0"/>
        <w:spacing w:after="0" w:line="240" w:lineRule="auto"/>
        <w:ind w:firstLine="400"/>
        <w:jc w:val="both"/>
        <w:rPr>
          <w:rFonts w:ascii="AK Courier" w:hAnsi="AK Courier" w:cs="AK Courier"/>
          <w:lang w:val="hy-AM"/>
        </w:rPr>
      </w:pPr>
      <w:r w:rsidRPr="00E65464">
        <w:rPr>
          <w:rFonts w:ascii="AK Courier" w:hAnsi="AK Courier" w:cs="AK Courier"/>
          <w:lang w:val="hy-AM"/>
        </w:rPr>
        <w:lastRenderedPageBreak/>
        <w:t>4. Պահեստազորայինին զինվորական վարժանքի կամ զորավարժության ավարտից հետո միանվագ ձեւով վճարվում են համապատասխան կազմերի պայմանագրային զինծառայողների համար սահմանված դրամական ապահովությանը համարժեք չափով եւ կարգով:</w:t>
      </w:r>
    </w:p>
    <w:p w:rsidR="00185A58" w:rsidRPr="00E65464" w:rsidRDefault="00185A58" w:rsidP="00185A58">
      <w:pPr>
        <w:autoSpaceDE w:val="0"/>
        <w:autoSpaceDN w:val="0"/>
        <w:adjustRightInd w:val="0"/>
        <w:spacing w:after="0" w:line="240" w:lineRule="auto"/>
        <w:ind w:firstLine="400"/>
        <w:jc w:val="both"/>
        <w:rPr>
          <w:rFonts w:ascii="AK Courier" w:hAnsi="AK Courier" w:cs="AK Courier"/>
          <w:lang w:val="hy-AM"/>
        </w:rPr>
      </w:pPr>
      <w:r w:rsidRPr="00E65464">
        <w:rPr>
          <w:rFonts w:ascii="AK Courier" w:hAnsi="AK Courier" w:cs="AK Courier"/>
          <w:lang w:val="hy-AM"/>
        </w:rPr>
        <w:t>5. Զինվորական վարժանքին կամ զորավարժությանը մասնակցելու ընթացքում քաղաքացու հիմնական աշխատանքի վայրում (անկախ կազմակերպական-իրավական ձեւից) պահպանվում են քաղաքացու աշխատատեղը (պաշտոնը) եւ միջին աշխատավարձը: Գործատուի կողմից (անկախ կազմակերպական-իրավական ձեւից) սույն մասի պահանջների խախտումն առաջացնում է օրենքով սահմանված պատասխանատվություն:</w:t>
      </w:r>
    </w:p>
    <w:p w:rsidR="00185A58" w:rsidRDefault="00185A58" w:rsidP="00185A58">
      <w:pPr>
        <w:autoSpaceDE w:val="0"/>
        <w:autoSpaceDN w:val="0"/>
        <w:adjustRightInd w:val="0"/>
        <w:spacing w:after="0" w:line="240" w:lineRule="auto"/>
        <w:ind w:firstLine="400"/>
        <w:jc w:val="both"/>
        <w:rPr>
          <w:rFonts w:ascii="AK Courier" w:hAnsi="AK Courier" w:cs="AK Courier"/>
          <w:lang w:val="hy-AM"/>
        </w:rPr>
      </w:pPr>
      <w:r w:rsidRPr="00E65464">
        <w:rPr>
          <w:rFonts w:ascii="AK Courier" w:hAnsi="AK Courier" w:cs="AK Courier"/>
          <w:lang w:val="hy-AM"/>
        </w:rPr>
        <w:t>6. Քաղաքացու կողմից զինվորական վարժանքից կամ զորավարժությունից խուսափելն առաջացնում է օրենքով սահմանված պատասխանատվություն:</w:t>
      </w:r>
    </w:p>
    <w:p w:rsidR="00185A58" w:rsidRDefault="00185A58" w:rsidP="00185A58">
      <w:pPr>
        <w:autoSpaceDE w:val="0"/>
        <w:autoSpaceDN w:val="0"/>
        <w:adjustRightInd w:val="0"/>
        <w:spacing w:after="0" w:line="240" w:lineRule="auto"/>
        <w:ind w:firstLine="400"/>
        <w:jc w:val="both"/>
        <w:rPr>
          <w:rFonts w:ascii="AK Courier" w:hAnsi="AK Courier" w:cs="AK Courier"/>
          <w:lang w:val="hy-AM"/>
        </w:rPr>
      </w:pPr>
    </w:p>
    <w:p w:rsidR="00185A58" w:rsidRDefault="00185A58" w:rsidP="00185A58">
      <w:pPr>
        <w:autoSpaceDE w:val="0"/>
        <w:autoSpaceDN w:val="0"/>
        <w:adjustRightInd w:val="0"/>
        <w:spacing w:after="0" w:line="240" w:lineRule="auto"/>
        <w:ind w:firstLine="400"/>
        <w:jc w:val="both"/>
        <w:rPr>
          <w:rFonts w:ascii="AK Courier" w:hAnsi="AK Courier" w:cs="AK Courier"/>
          <w:lang w:val="hy-AM"/>
        </w:rPr>
      </w:pPr>
    </w:p>
    <w:p w:rsidR="00081958" w:rsidRPr="00185A58" w:rsidRDefault="00081958" w:rsidP="00185A58">
      <w:pPr>
        <w:rPr>
          <w:lang w:val="hy-AM"/>
        </w:rPr>
      </w:pPr>
      <w:bookmarkStart w:id="0" w:name="_GoBack"/>
      <w:bookmarkEnd w:id="0"/>
    </w:p>
    <w:sectPr w:rsidR="00081958" w:rsidRPr="00185A58" w:rsidSect="00DB6F13">
      <w:pgSz w:w="12240" w:h="15840"/>
      <w:pgMar w:top="709" w:right="900" w:bottom="45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K Courier">
    <w:altName w:val="Sylfaen"/>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037769"/>
    <w:multiLevelType w:val="hybridMultilevel"/>
    <w:tmpl w:val="0AA83A08"/>
    <w:lvl w:ilvl="0" w:tplc="A5D0D0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964332A"/>
    <w:multiLevelType w:val="hybridMultilevel"/>
    <w:tmpl w:val="0A3E349C"/>
    <w:lvl w:ilvl="0" w:tplc="25EE8B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931DB"/>
    <w:rsid w:val="00000231"/>
    <w:rsid w:val="0000117B"/>
    <w:rsid w:val="00001BD5"/>
    <w:rsid w:val="00005B9A"/>
    <w:rsid w:val="00007D6B"/>
    <w:rsid w:val="00013C18"/>
    <w:rsid w:val="00015574"/>
    <w:rsid w:val="00015828"/>
    <w:rsid w:val="00015CBD"/>
    <w:rsid w:val="00016109"/>
    <w:rsid w:val="0001784E"/>
    <w:rsid w:val="00017DC0"/>
    <w:rsid w:val="0002068D"/>
    <w:rsid w:val="000210A2"/>
    <w:rsid w:val="0002391C"/>
    <w:rsid w:val="0002440E"/>
    <w:rsid w:val="000246EB"/>
    <w:rsid w:val="00024C2E"/>
    <w:rsid w:val="000255B5"/>
    <w:rsid w:val="0002738E"/>
    <w:rsid w:val="0003296B"/>
    <w:rsid w:val="000334CD"/>
    <w:rsid w:val="0003375B"/>
    <w:rsid w:val="000350CA"/>
    <w:rsid w:val="00040D5C"/>
    <w:rsid w:val="0004120D"/>
    <w:rsid w:val="00043B6C"/>
    <w:rsid w:val="000454F6"/>
    <w:rsid w:val="00046B1B"/>
    <w:rsid w:val="00050229"/>
    <w:rsid w:val="000523CC"/>
    <w:rsid w:val="0005250E"/>
    <w:rsid w:val="00055D83"/>
    <w:rsid w:val="00056026"/>
    <w:rsid w:val="000562E0"/>
    <w:rsid w:val="0005728E"/>
    <w:rsid w:val="00061549"/>
    <w:rsid w:val="0006648D"/>
    <w:rsid w:val="00066EEA"/>
    <w:rsid w:val="00070136"/>
    <w:rsid w:val="0007103C"/>
    <w:rsid w:val="00071A7E"/>
    <w:rsid w:val="00071B2F"/>
    <w:rsid w:val="0007207B"/>
    <w:rsid w:val="0007379B"/>
    <w:rsid w:val="00073C3D"/>
    <w:rsid w:val="0007414C"/>
    <w:rsid w:val="00080FC9"/>
    <w:rsid w:val="000816CC"/>
    <w:rsid w:val="00081958"/>
    <w:rsid w:val="00083308"/>
    <w:rsid w:val="00084F87"/>
    <w:rsid w:val="0008563F"/>
    <w:rsid w:val="0008679F"/>
    <w:rsid w:val="0008709F"/>
    <w:rsid w:val="00092675"/>
    <w:rsid w:val="00092D99"/>
    <w:rsid w:val="00092FA7"/>
    <w:rsid w:val="00093966"/>
    <w:rsid w:val="00093FD4"/>
    <w:rsid w:val="0009573C"/>
    <w:rsid w:val="00095CBF"/>
    <w:rsid w:val="0009717B"/>
    <w:rsid w:val="000A3786"/>
    <w:rsid w:val="000A3D64"/>
    <w:rsid w:val="000A4341"/>
    <w:rsid w:val="000A496D"/>
    <w:rsid w:val="000A4A5F"/>
    <w:rsid w:val="000A6258"/>
    <w:rsid w:val="000B0634"/>
    <w:rsid w:val="000B0ED9"/>
    <w:rsid w:val="000B3A2F"/>
    <w:rsid w:val="000B578D"/>
    <w:rsid w:val="000B6AFF"/>
    <w:rsid w:val="000B6F6E"/>
    <w:rsid w:val="000C2E1D"/>
    <w:rsid w:val="000C4763"/>
    <w:rsid w:val="000C5E12"/>
    <w:rsid w:val="000C72B3"/>
    <w:rsid w:val="000D11B9"/>
    <w:rsid w:val="000D225F"/>
    <w:rsid w:val="000D3B56"/>
    <w:rsid w:val="000D594A"/>
    <w:rsid w:val="000D6816"/>
    <w:rsid w:val="000E1F45"/>
    <w:rsid w:val="000E44C8"/>
    <w:rsid w:val="000E47BB"/>
    <w:rsid w:val="000E49E2"/>
    <w:rsid w:val="000E64BF"/>
    <w:rsid w:val="000E71EF"/>
    <w:rsid w:val="000F2ABB"/>
    <w:rsid w:val="000F3231"/>
    <w:rsid w:val="000F53C5"/>
    <w:rsid w:val="000F6BFF"/>
    <w:rsid w:val="00100480"/>
    <w:rsid w:val="001045CA"/>
    <w:rsid w:val="001051CB"/>
    <w:rsid w:val="001079C7"/>
    <w:rsid w:val="00107E6C"/>
    <w:rsid w:val="0011367F"/>
    <w:rsid w:val="00113CDB"/>
    <w:rsid w:val="001154B9"/>
    <w:rsid w:val="001164F2"/>
    <w:rsid w:val="00117100"/>
    <w:rsid w:val="00122B04"/>
    <w:rsid w:val="0012390A"/>
    <w:rsid w:val="00123942"/>
    <w:rsid w:val="0012466F"/>
    <w:rsid w:val="00130846"/>
    <w:rsid w:val="00131403"/>
    <w:rsid w:val="00131E69"/>
    <w:rsid w:val="001322BE"/>
    <w:rsid w:val="0013579F"/>
    <w:rsid w:val="00135F99"/>
    <w:rsid w:val="00137716"/>
    <w:rsid w:val="001400E5"/>
    <w:rsid w:val="001404F8"/>
    <w:rsid w:val="001411F4"/>
    <w:rsid w:val="00142FB8"/>
    <w:rsid w:val="0014747E"/>
    <w:rsid w:val="001501DB"/>
    <w:rsid w:val="001513FC"/>
    <w:rsid w:val="00152BCB"/>
    <w:rsid w:val="00152DA5"/>
    <w:rsid w:val="00154102"/>
    <w:rsid w:val="001550B7"/>
    <w:rsid w:val="0016237B"/>
    <w:rsid w:val="00163604"/>
    <w:rsid w:val="00166B13"/>
    <w:rsid w:val="0016716C"/>
    <w:rsid w:val="0017060A"/>
    <w:rsid w:val="00170C2B"/>
    <w:rsid w:val="00174477"/>
    <w:rsid w:val="00175BCD"/>
    <w:rsid w:val="00175BD1"/>
    <w:rsid w:val="001765B9"/>
    <w:rsid w:val="00177622"/>
    <w:rsid w:val="00181619"/>
    <w:rsid w:val="00181FED"/>
    <w:rsid w:val="0018218C"/>
    <w:rsid w:val="00182C2E"/>
    <w:rsid w:val="00184AFD"/>
    <w:rsid w:val="00185013"/>
    <w:rsid w:val="0018561C"/>
    <w:rsid w:val="00185A58"/>
    <w:rsid w:val="00185D1F"/>
    <w:rsid w:val="001904BF"/>
    <w:rsid w:val="00190C82"/>
    <w:rsid w:val="001919F8"/>
    <w:rsid w:val="00192237"/>
    <w:rsid w:val="00192A38"/>
    <w:rsid w:val="00194912"/>
    <w:rsid w:val="00194915"/>
    <w:rsid w:val="001949D6"/>
    <w:rsid w:val="00195674"/>
    <w:rsid w:val="00195AC8"/>
    <w:rsid w:val="001960F6"/>
    <w:rsid w:val="00197B26"/>
    <w:rsid w:val="00197C35"/>
    <w:rsid w:val="001A21D1"/>
    <w:rsid w:val="001A2568"/>
    <w:rsid w:val="001A29A3"/>
    <w:rsid w:val="001A2E6A"/>
    <w:rsid w:val="001A3723"/>
    <w:rsid w:val="001A4C70"/>
    <w:rsid w:val="001A4D24"/>
    <w:rsid w:val="001B154F"/>
    <w:rsid w:val="001B3A2C"/>
    <w:rsid w:val="001B3CBA"/>
    <w:rsid w:val="001B7E3C"/>
    <w:rsid w:val="001B7E6E"/>
    <w:rsid w:val="001C26EE"/>
    <w:rsid w:val="001C5C47"/>
    <w:rsid w:val="001D27C7"/>
    <w:rsid w:val="001D2D7A"/>
    <w:rsid w:val="001D2EA1"/>
    <w:rsid w:val="001D436B"/>
    <w:rsid w:val="001D56FE"/>
    <w:rsid w:val="001D60C9"/>
    <w:rsid w:val="001D6B25"/>
    <w:rsid w:val="001D75ED"/>
    <w:rsid w:val="001D7840"/>
    <w:rsid w:val="001E0D97"/>
    <w:rsid w:val="001E1544"/>
    <w:rsid w:val="001E2DBC"/>
    <w:rsid w:val="001E2E18"/>
    <w:rsid w:val="001E77E4"/>
    <w:rsid w:val="001F0F7A"/>
    <w:rsid w:val="001F76AA"/>
    <w:rsid w:val="00200E91"/>
    <w:rsid w:val="00202EDD"/>
    <w:rsid w:val="00202FC5"/>
    <w:rsid w:val="002048EA"/>
    <w:rsid w:val="00205315"/>
    <w:rsid w:val="002058F5"/>
    <w:rsid w:val="00207710"/>
    <w:rsid w:val="00211AF9"/>
    <w:rsid w:val="00212EE3"/>
    <w:rsid w:val="00212F75"/>
    <w:rsid w:val="00222048"/>
    <w:rsid w:val="002260E9"/>
    <w:rsid w:val="002265AB"/>
    <w:rsid w:val="00226B54"/>
    <w:rsid w:val="0022777B"/>
    <w:rsid w:val="00235BCD"/>
    <w:rsid w:val="002361FC"/>
    <w:rsid w:val="002371E0"/>
    <w:rsid w:val="002372EF"/>
    <w:rsid w:val="002425A7"/>
    <w:rsid w:val="00243928"/>
    <w:rsid w:val="00243D18"/>
    <w:rsid w:val="0024500C"/>
    <w:rsid w:val="00245285"/>
    <w:rsid w:val="00245671"/>
    <w:rsid w:val="00246097"/>
    <w:rsid w:val="00246A29"/>
    <w:rsid w:val="00247058"/>
    <w:rsid w:val="002503B6"/>
    <w:rsid w:val="0025219C"/>
    <w:rsid w:val="00252924"/>
    <w:rsid w:val="00252A1F"/>
    <w:rsid w:val="00253167"/>
    <w:rsid w:val="00254ACE"/>
    <w:rsid w:val="00255369"/>
    <w:rsid w:val="00257F02"/>
    <w:rsid w:val="0026013C"/>
    <w:rsid w:val="002608E6"/>
    <w:rsid w:val="00262381"/>
    <w:rsid w:val="00264054"/>
    <w:rsid w:val="00270166"/>
    <w:rsid w:val="00270E22"/>
    <w:rsid w:val="002716F2"/>
    <w:rsid w:val="00272533"/>
    <w:rsid w:val="002748E9"/>
    <w:rsid w:val="00276329"/>
    <w:rsid w:val="00277B84"/>
    <w:rsid w:val="002805E3"/>
    <w:rsid w:val="00280AAD"/>
    <w:rsid w:val="00281145"/>
    <w:rsid w:val="00285A14"/>
    <w:rsid w:val="00286FAD"/>
    <w:rsid w:val="002909E3"/>
    <w:rsid w:val="00290B8D"/>
    <w:rsid w:val="00291D74"/>
    <w:rsid w:val="002948B3"/>
    <w:rsid w:val="002954BE"/>
    <w:rsid w:val="00297A48"/>
    <w:rsid w:val="002A3B92"/>
    <w:rsid w:val="002A50D3"/>
    <w:rsid w:val="002B0304"/>
    <w:rsid w:val="002B0CFD"/>
    <w:rsid w:val="002B1AB9"/>
    <w:rsid w:val="002B1ACF"/>
    <w:rsid w:val="002B1E19"/>
    <w:rsid w:val="002B514C"/>
    <w:rsid w:val="002B68DC"/>
    <w:rsid w:val="002C26E2"/>
    <w:rsid w:val="002C5090"/>
    <w:rsid w:val="002C6672"/>
    <w:rsid w:val="002C678B"/>
    <w:rsid w:val="002C6F5A"/>
    <w:rsid w:val="002C7CA6"/>
    <w:rsid w:val="002D009E"/>
    <w:rsid w:val="002D0BDE"/>
    <w:rsid w:val="002D1F66"/>
    <w:rsid w:val="002D2F03"/>
    <w:rsid w:val="002D2F69"/>
    <w:rsid w:val="002D331D"/>
    <w:rsid w:val="002D5C9D"/>
    <w:rsid w:val="002D5FC5"/>
    <w:rsid w:val="002E1860"/>
    <w:rsid w:val="002E6595"/>
    <w:rsid w:val="002E7509"/>
    <w:rsid w:val="002E79C6"/>
    <w:rsid w:val="002F00B0"/>
    <w:rsid w:val="002F3E94"/>
    <w:rsid w:val="002F637E"/>
    <w:rsid w:val="002F6DBA"/>
    <w:rsid w:val="00304505"/>
    <w:rsid w:val="0030647E"/>
    <w:rsid w:val="003108F4"/>
    <w:rsid w:val="00310E85"/>
    <w:rsid w:val="00311B6F"/>
    <w:rsid w:val="00313316"/>
    <w:rsid w:val="00313ADE"/>
    <w:rsid w:val="00316160"/>
    <w:rsid w:val="0032069A"/>
    <w:rsid w:val="0032216A"/>
    <w:rsid w:val="00324E40"/>
    <w:rsid w:val="00325868"/>
    <w:rsid w:val="00327133"/>
    <w:rsid w:val="00331E11"/>
    <w:rsid w:val="00333AF9"/>
    <w:rsid w:val="00334983"/>
    <w:rsid w:val="0033542B"/>
    <w:rsid w:val="0033654B"/>
    <w:rsid w:val="00336F77"/>
    <w:rsid w:val="00337A4B"/>
    <w:rsid w:val="0034014B"/>
    <w:rsid w:val="003417F0"/>
    <w:rsid w:val="0034187E"/>
    <w:rsid w:val="00341B37"/>
    <w:rsid w:val="00343194"/>
    <w:rsid w:val="00344326"/>
    <w:rsid w:val="00352C51"/>
    <w:rsid w:val="00355392"/>
    <w:rsid w:val="00355ED4"/>
    <w:rsid w:val="00356011"/>
    <w:rsid w:val="0035601A"/>
    <w:rsid w:val="00357460"/>
    <w:rsid w:val="00357F13"/>
    <w:rsid w:val="00360158"/>
    <w:rsid w:val="00360599"/>
    <w:rsid w:val="00360CD7"/>
    <w:rsid w:val="00363943"/>
    <w:rsid w:val="0036514C"/>
    <w:rsid w:val="00365A6A"/>
    <w:rsid w:val="00372FF2"/>
    <w:rsid w:val="00374222"/>
    <w:rsid w:val="00376885"/>
    <w:rsid w:val="00380828"/>
    <w:rsid w:val="00380B66"/>
    <w:rsid w:val="00380F98"/>
    <w:rsid w:val="003815DF"/>
    <w:rsid w:val="00382555"/>
    <w:rsid w:val="00383203"/>
    <w:rsid w:val="00383656"/>
    <w:rsid w:val="00383E38"/>
    <w:rsid w:val="003871AA"/>
    <w:rsid w:val="00391FFB"/>
    <w:rsid w:val="0039255A"/>
    <w:rsid w:val="003944EA"/>
    <w:rsid w:val="003946DD"/>
    <w:rsid w:val="003A244A"/>
    <w:rsid w:val="003A26D4"/>
    <w:rsid w:val="003A3B91"/>
    <w:rsid w:val="003A445D"/>
    <w:rsid w:val="003A62F4"/>
    <w:rsid w:val="003A642D"/>
    <w:rsid w:val="003B102E"/>
    <w:rsid w:val="003B1193"/>
    <w:rsid w:val="003B25A5"/>
    <w:rsid w:val="003B41F9"/>
    <w:rsid w:val="003B7067"/>
    <w:rsid w:val="003C133D"/>
    <w:rsid w:val="003C3CE1"/>
    <w:rsid w:val="003C6B14"/>
    <w:rsid w:val="003D04F4"/>
    <w:rsid w:val="003D0ACF"/>
    <w:rsid w:val="003D10E6"/>
    <w:rsid w:val="003D1671"/>
    <w:rsid w:val="003D24AF"/>
    <w:rsid w:val="003D3E4F"/>
    <w:rsid w:val="003D5466"/>
    <w:rsid w:val="003D5CE9"/>
    <w:rsid w:val="003D6A3E"/>
    <w:rsid w:val="003D6D30"/>
    <w:rsid w:val="003E08BA"/>
    <w:rsid w:val="003E27C0"/>
    <w:rsid w:val="003E67B2"/>
    <w:rsid w:val="003E77F2"/>
    <w:rsid w:val="003E7D59"/>
    <w:rsid w:val="003F08F8"/>
    <w:rsid w:val="003F0B3C"/>
    <w:rsid w:val="003F1650"/>
    <w:rsid w:val="003F5261"/>
    <w:rsid w:val="003F6186"/>
    <w:rsid w:val="0040135F"/>
    <w:rsid w:val="00402DDB"/>
    <w:rsid w:val="00407163"/>
    <w:rsid w:val="0041400D"/>
    <w:rsid w:val="00415CF7"/>
    <w:rsid w:val="00416D8D"/>
    <w:rsid w:val="00417C37"/>
    <w:rsid w:val="00420916"/>
    <w:rsid w:val="0042190A"/>
    <w:rsid w:val="00422B69"/>
    <w:rsid w:val="00424EA7"/>
    <w:rsid w:val="00425120"/>
    <w:rsid w:val="00425B28"/>
    <w:rsid w:val="00431DD9"/>
    <w:rsid w:val="00432E12"/>
    <w:rsid w:val="00433F60"/>
    <w:rsid w:val="00436337"/>
    <w:rsid w:val="004407A6"/>
    <w:rsid w:val="004423A8"/>
    <w:rsid w:val="004451D9"/>
    <w:rsid w:val="00445B63"/>
    <w:rsid w:val="00447256"/>
    <w:rsid w:val="00450932"/>
    <w:rsid w:val="00452E42"/>
    <w:rsid w:val="004543A2"/>
    <w:rsid w:val="00457C94"/>
    <w:rsid w:val="0046021C"/>
    <w:rsid w:val="004605BA"/>
    <w:rsid w:val="00463601"/>
    <w:rsid w:val="00463ED1"/>
    <w:rsid w:val="00464951"/>
    <w:rsid w:val="00464FBB"/>
    <w:rsid w:val="00465D21"/>
    <w:rsid w:val="00466728"/>
    <w:rsid w:val="004705AA"/>
    <w:rsid w:val="004715F8"/>
    <w:rsid w:val="0047163F"/>
    <w:rsid w:val="00471E03"/>
    <w:rsid w:val="00471FBD"/>
    <w:rsid w:val="0047223E"/>
    <w:rsid w:val="0047368F"/>
    <w:rsid w:val="00476A80"/>
    <w:rsid w:val="00480B0D"/>
    <w:rsid w:val="00481156"/>
    <w:rsid w:val="004814D4"/>
    <w:rsid w:val="00482209"/>
    <w:rsid w:val="004832A1"/>
    <w:rsid w:val="004833CF"/>
    <w:rsid w:val="00490FFD"/>
    <w:rsid w:val="00492D97"/>
    <w:rsid w:val="004935C9"/>
    <w:rsid w:val="00493BA2"/>
    <w:rsid w:val="00495515"/>
    <w:rsid w:val="004A5823"/>
    <w:rsid w:val="004A61C7"/>
    <w:rsid w:val="004A7E01"/>
    <w:rsid w:val="004A7E97"/>
    <w:rsid w:val="004B03D5"/>
    <w:rsid w:val="004B0C6B"/>
    <w:rsid w:val="004B2F40"/>
    <w:rsid w:val="004B3731"/>
    <w:rsid w:val="004B3EB3"/>
    <w:rsid w:val="004B4228"/>
    <w:rsid w:val="004B44D6"/>
    <w:rsid w:val="004B5541"/>
    <w:rsid w:val="004B684E"/>
    <w:rsid w:val="004C00E9"/>
    <w:rsid w:val="004C165A"/>
    <w:rsid w:val="004C18EB"/>
    <w:rsid w:val="004C1EEC"/>
    <w:rsid w:val="004C2227"/>
    <w:rsid w:val="004C2D27"/>
    <w:rsid w:val="004C36E6"/>
    <w:rsid w:val="004C40FD"/>
    <w:rsid w:val="004C49CE"/>
    <w:rsid w:val="004C5267"/>
    <w:rsid w:val="004D207C"/>
    <w:rsid w:val="004D2542"/>
    <w:rsid w:val="004D3B4D"/>
    <w:rsid w:val="004D4C99"/>
    <w:rsid w:val="004E0EF1"/>
    <w:rsid w:val="004E1763"/>
    <w:rsid w:val="004E2BA3"/>
    <w:rsid w:val="004E59A2"/>
    <w:rsid w:val="004E5DC2"/>
    <w:rsid w:val="004E6AB4"/>
    <w:rsid w:val="004E6E1A"/>
    <w:rsid w:val="004E6E47"/>
    <w:rsid w:val="004E7CD4"/>
    <w:rsid w:val="004F14CA"/>
    <w:rsid w:val="004F192F"/>
    <w:rsid w:val="004F1AA7"/>
    <w:rsid w:val="004F590D"/>
    <w:rsid w:val="004F7D5E"/>
    <w:rsid w:val="00501239"/>
    <w:rsid w:val="0050216F"/>
    <w:rsid w:val="00503734"/>
    <w:rsid w:val="00503E76"/>
    <w:rsid w:val="005047C9"/>
    <w:rsid w:val="005050CC"/>
    <w:rsid w:val="00506AFC"/>
    <w:rsid w:val="00507989"/>
    <w:rsid w:val="005128B8"/>
    <w:rsid w:val="00513062"/>
    <w:rsid w:val="005150B4"/>
    <w:rsid w:val="0051578A"/>
    <w:rsid w:val="00517780"/>
    <w:rsid w:val="00521234"/>
    <w:rsid w:val="005214C3"/>
    <w:rsid w:val="0052191F"/>
    <w:rsid w:val="00522DD0"/>
    <w:rsid w:val="00524A68"/>
    <w:rsid w:val="00525EDB"/>
    <w:rsid w:val="00526065"/>
    <w:rsid w:val="005311F5"/>
    <w:rsid w:val="005322A5"/>
    <w:rsid w:val="00532BA9"/>
    <w:rsid w:val="00533EBF"/>
    <w:rsid w:val="00534DF4"/>
    <w:rsid w:val="0053517F"/>
    <w:rsid w:val="005356A4"/>
    <w:rsid w:val="00536602"/>
    <w:rsid w:val="005372AB"/>
    <w:rsid w:val="00537BB2"/>
    <w:rsid w:val="005403D1"/>
    <w:rsid w:val="0054352B"/>
    <w:rsid w:val="0054452D"/>
    <w:rsid w:val="0054663E"/>
    <w:rsid w:val="005466E0"/>
    <w:rsid w:val="00547DD9"/>
    <w:rsid w:val="00552791"/>
    <w:rsid w:val="00552C3F"/>
    <w:rsid w:val="005535A9"/>
    <w:rsid w:val="00557A54"/>
    <w:rsid w:val="0056651B"/>
    <w:rsid w:val="00566AA3"/>
    <w:rsid w:val="00570403"/>
    <w:rsid w:val="0057087C"/>
    <w:rsid w:val="005726D8"/>
    <w:rsid w:val="005728E4"/>
    <w:rsid w:val="00573311"/>
    <w:rsid w:val="00574260"/>
    <w:rsid w:val="00574E79"/>
    <w:rsid w:val="00576292"/>
    <w:rsid w:val="00576738"/>
    <w:rsid w:val="00576DD4"/>
    <w:rsid w:val="0058101E"/>
    <w:rsid w:val="0058487F"/>
    <w:rsid w:val="00585719"/>
    <w:rsid w:val="00586082"/>
    <w:rsid w:val="00587214"/>
    <w:rsid w:val="00587958"/>
    <w:rsid w:val="0059490F"/>
    <w:rsid w:val="005951B3"/>
    <w:rsid w:val="005964D7"/>
    <w:rsid w:val="00597F75"/>
    <w:rsid w:val="005A121B"/>
    <w:rsid w:val="005A1CB7"/>
    <w:rsid w:val="005A1CCA"/>
    <w:rsid w:val="005A3493"/>
    <w:rsid w:val="005A4518"/>
    <w:rsid w:val="005A590E"/>
    <w:rsid w:val="005A6993"/>
    <w:rsid w:val="005B19D5"/>
    <w:rsid w:val="005B1B8E"/>
    <w:rsid w:val="005B221D"/>
    <w:rsid w:val="005B5F2B"/>
    <w:rsid w:val="005B6000"/>
    <w:rsid w:val="005B6347"/>
    <w:rsid w:val="005B68D4"/>
    <w:rsid w:val="005C1A97"/>
    <w:rsid w:val="005C3AEE"/>
    <w:rsid w:val="005C690F"/>
    <w:rsid w:val="005C7AFB"/>
    <w:rsid w:val="005D05E9"/>
    <w:rsid w:val="005D19AD"/>
    <w:rsid w:val="005D377F"/>
    <w:rsid w:val="005D4BED"/>
    <w:rsid w:val="005D55BF"/>
    <w:rsid w:val="005E205B"/>
    <w:rsid w:val="005E2133"/>
    <w:rsid w:val="005E378D"/>
    <w:rsid w:val="005E59E0"/>
    <w:rsid w:val="005F012A"/>
    <w:rsid w:val="005F29A6"/>
    <w:rsid w:val="005F2F11"/>
    <w:rsid w:val="005F3665"/>
    <w:rsid w:val="005F53E2"/>
    <w:rsid w:val="00601009"/>
    <w:rsid w:val="00603BD2"/>
    <w:rsid w:val="00603F1C"/>
    <w:rsid w:val="006074D6"/>
    <w:rsid w:val="0061063F"/>
    <w:rsid w:val="00614546"/>
    <w:rsid w:val="00615415"/>
    <w:rsid w:val="00616085"/>
    <w:rsid w:val="006162FD"/>
    <w:rsid w:val="006169A4"/>
    <w:rsid w:val="006205A5"/>
    <w:rsid w:val="00620A16"/>
    <w:rsid w:val="006226ED"/>
    <w:rsid w:val="00631355"/>
    <w:rsid w:val="00632C90"/>
    <w:rsid w:val="00633641"/>
    <w:rsid w:val="00633A75"/>
    <w:rsid w:val="00635FC5"/>
    <w:rsid w:val="006366BB"/>
    <w:rsid w:val="006369DE"/>
    <w:rsid w:val="0063749C"/>
    <w:rsid w:val="00642F79"/>
    <w:rsid w:val="00644212"/>
    <w:rsid w:val="00646E28"/>
    <w:rsid w:val="00651788"/>
    <w:rsid w:val="00651C71"/>
    <w:rsid w:val="00652D6A"/>
    <w:rsid w:val="00653439"/>
    <w:rsid w:val="00653DF0"/>
    <w:rsid w:val="00654E67"/>
    <w:rsid w:val="00655DDE"/>
    <w:rsid w:val="00656B78"/>
    <w:rsid w:val="00663007"/>
    <w:rsid w:val="00665FE3"/>
    <w:rsid w:val="00666573"/>
    <w:rsid w:val="00666A31"/>
    <w:rsid w:val="0067033E"/>
    <w:rsid w:val="0067133C"/>
    <w:rsid w:val="00671A19"/>
    <w:rsid w:val="00672785"/>
    <w:rsid w:val="00672E9C"/>
    <w:rsid w:val="0067447F"/>
    <w:rsid w:val="006747AF"/>
    <w:rsid w:val="00674B35"/>
    <w:rsid w:val="00674BC1"/>
    <w:rsid w:val="00675C99"/>
    <w:rsid w:val="0067658D"/>
    <w:rsid w:val="0067698E"/>
    <w:rsid w:val="00680522"/>
    <w:rsid w:val="00682517"/>
    <w:rsid w:val="006854A0"/>
    <w:rsid w:val="0068589D"/>
    <w:rsid w:val="006858C4"/>
    <w:rsid w:val="006861B1"/>
    <w:rsid w:val="00687BA2"/>
    <w:rsid w:val="00691B05"/>
    <w:rsid w:val="0069279D"/>
    <w:rsid w:val="00693938"/>
    <w:rsid w:val="00694174"/>
    <w:rsid w:val="00694504"/>
    <w:rsid w:val="006945F6"/>
    <w:rsid w:val="006946DC"/>
    <w:rsid w:val="006964FB"/>
    <w:rsid w:val="00696EED"/>
    <w:rsid w:val="006971D9"/>
    <w:rsid w:val="006975A7"/>
    <w:rsid w:val="006A08BA"/>
    <w:rsid w:val="006A4A6E"/>
    <w:rsid w:val="006A537B"/>
    <w:rsid w:val="006A790C"/>
    <w:rsid w:val="006B0F5B"/>
    <w:rsid w:val="006B135C"/>
    <w:rsid w:val="006B205C"/>
    <w:rsid w:val="006B3F87"/>
    <w:rsid w:val="006B5616"/>
    <w:rsid w:val="006B5E34"/>
    <w:rsid w:val="006B603F"/>
    <w:rsid w:val="006C0178"/>
    <w:rsid w:val="006C0504"/>
    <w:rsid w:val="006C14F3"/>
    <w:rsid w:val="006C17BC"/>
    <w:rsid w:val="006C3F3F"/>
    <w:rsid w:val="006C49B8"/>
    <w:rsid w:val="006C5D3A"/>
    <w:rsid w:val="006C5D67"/>
    <w:rsid w:val="006C64E3"/>
    <w:rsid w:val="006C7089"/>
    <w:rsid w:val="006D156D"/>
    <w:rsid w:val="006D1AE6"/>
    <w:rsid w:val="006D1ED8"/>
    <w:rsid w:val="006D374F"/>
    <w:rsid w:val="006D6A9D"/>
    <w:rsid w:val="006E08B4"/>
    <w:rsid w:val="006E0900"/>
    <w:rsid w:val="006E3100"/>
    <w:rsid w:val="006E4A7D"/>
    <w:rsid w:val="006E6275"/>
    <w:rsid w:val="006E6A67"/>
    <w:rsid w:val="006E748D"/>
    <w:rsid w:val="006F10E1"/>
    <w:rsid w:val="006F191D"/>
    <w:rsid w:val="006F2805"/>
    <w:rsid w:val="006F29AB"/>
    <w:rsid w:val="006F37E6"/>
    <w:rsid w:val="006F65D7"/>
    <w:rsid w:val="007005D1"/>
    <w:rsid w:val="00700A0E"/>
    <w:rsid w:val="00700C00"/>
    <w:rsid w:val="007014A8"/>
    <w:rsid w:val="007028B6"/>
    <w:rsid w:val="007056E6"/>
    <w:rsid w:val="0070636D"/>
    <w:rsid w:val="007105B6"/>
    <w:rsid w:val="00710D59"/>
    <w:rsid w:val="007110E5"/>
    <w:rsid w:val="00711A12"/>
    <w:rsid w:val="007129FC"/>
    <w:rsid w:val="007147CE"/>
    <w:rsid w:val="007155EC"/>
    <w:rsid w:val="00716701"/>
    <w:rsid w:val="007209C4"/>
    <w:rsid w:val="00722168"/>
    <w:rsid w:val="007253E5"/>
    <w:rsid w:val="0072565F"/>
    <w:rsid w:val="00725961"/>
    <w:rsid w:val="00726805"/>
    <w:rsid w:val="00726C1A"/>
    <w:rsid w:val="007274E1"/>
    <w:rsid w:val="0073009C"/>
    <w:rsid w:val="00730BF2"/>
    <w:rsid w:val="00734AE8"/>
    <w:rsid w:val="00735BDE"/>
    <w:rsid w:val="00737C61"/>
    <w:rsid w:val="00740FEA"/>
    <w:rsid w:val="00744514"/>
    <w:rsid w:val="0074501C"/>
    <w:rsid w:val="00746966"/>
    <w:rsid w:val="00747880"/>
    <w:rsid w:val="00747A4A"/>
    <w:rsid w:val="007524BA"/>
    <w:rsid w:val="00756BAB"/>
    <w:rsid w:val="0075777A"/>
    <w:rsid w:val="00757D0D"/>
    <w:rsid w:val="007614EE"/>
    <w:rsid w:val="00764292"/>
    <w:rsid w:val="007648E0"/>
    <w:rsid w:val="00764ADD"/>
    <w:rsid w:val="0076737D"/>
    <w:rsid w:val="00767A67"/>
    <w:rsid w:val="00770DCF"/>
    <w:rsid w:val="00772070"/>
    <w:rsid w:val="00774C0F"/>
    <w:rsid w:val="00774D47"/>
    <w:rsid w:val="00775ED2"/>
    <w:rsid w:val="00777F0C"/>
    <w:rsid w:val="00780C4B"/>
    <w:rsid w:val="00781E6D"/>
    <w:rsid w:val="007828C4"/>
    <w:rsid w:val="00782AA8"/>
    <w:rsid w:val="00783341"/>
    <w:rsid w:val="00783639"/>
    <w:rsid w:val="007838E0"/>
    <w:rsid w:val="0078431A"/>
    <w:rsid w:val="00784567"/>
    <w:rsid w:val="007852A0"/>
    <w:rsid w:val="00790F06"/>
    <w:rsid w:val="007912AC"/>
    <w:rsid w:val="00791354"/>
    <w:rsid w:val="00795E9A"/>
    <w:rsid w:val="00796580"/>
    <w:rsid w:val="007A0C71"/>
    <w:rsid w:val="007A1096"/>
    <w:rsid w:val="007A2827"/>
    <w:rsid w:val="007A43EE"/>
    <w:rsid w:val="007A5825"/>
    <w:rsid w:val="007B2362"/>
    <w:rsid w:val="007B3276"/>
    <w:rsid w:val="007B39E5"/>
    <w:rsid w:val="007B4AD0"/>
    <w:rsid w:val="007C0698"/>
    <w:rsid w:val="007C0D1F"/>
    <w:rsid w:val="007C2027"/>
    <w:rsid w:val="007C202E"/>
    <w:rsid w:val="007C2C88"/>
    <w:rsid w:val="007C3230"/>
    <w:rsid w:val="007C341B"/>
    <w:rsid w:val="007C353B"/>
    <w:rsid w:val="007C3766"/>
    <w:rsid w:val="007C43B1"/>
    <w:rsid w:val="007C65C2"/>
    <w:rsid w:val="007D0161"/>
    <w:rsid w:val="007D1218"/>
    <w:rsid w:val="007D33BE"/>
    <w:rsid w:val="007D41F8"/>
    <w:rsid w:val="007D42FF"/>
    <w:rsid w:val="007D5B28"/>
    <w:rsid w:val="007D6439"/>
    <w:rsid w:val="007D6F7E"/>
    <w:rsid w:val="007D72E7"/>
    <w:rsid w:val="007D7867"/>
    <w:rsid w:val="007E5DFB"/>
    <w:rsid w:val="007E5E21"/>
    <w:rsid w:val="007E6D0D"/>
    <w:rsid w:val="007E70AA"/>
    <w:rsid w:val="007F01D7"/>
    <w:rsid w:val="007F0742"/>
    <w:rsid w:val="007F10E8"/>
    <w:rsid w:val="007F2FC8"/>
    <w:rsid w:val="007F2FD4"/>
    <w:rsid w:val="007F45FF"/>
    <w:rsid w:val="007F551B"/>
    <w:rsid w:val="00800187"/>
    <w:rsid w:val="008007C9"/>
    <w:rsid w:val="00810121"/>
    <w:rsid w:val="008124C6"/>
    <w:rsid w:val="0081286C"/>
    <w:rsid w:val="00812F63"/>
    <w:rsid w:val="00814335"/>
    <w:rsid w:val="00814A27"/>
    <w:rsid w:val="00814ABC"/>
    <w:rsid w:val="008150AE"/>
    <w:rsid w:val="0081513C"/>
    <w:rsid w:val="00815176"/>
    <w:rsid w:val="00816A75"/>
    <w:rsid w:val="008176DA"/>
    <w:rsid w:val="00820E33"/>
    <w:rsid w:val="00823564"/>
    <w:rsid w:val="00824878"/>
    <w:rsid w:val="008249B0"/>
    <w:rsid w:val="00827553"/>
    <w:rsid w:val="0083006E"/>
    <w:rsid w:val="008305EF"/>
    <w:rsid w:val="00831266"/>
    <w:rsid w:val="0083271C"/>
    <w:rsid w:val="00833DD2"/>
    <w:rsid w:val="0083532F"/>
    <w:rsid w:val="008418B1"/>
    <w:rsid w:val="00841A42"/>
    <w:rsid w:val="00841C8D"/>
    <w:rsid w:val="00841EA3"/>
    <w:rsid w:val="00845ADA"/>
    <w:rsid w:val="00845E06"/>
    <w:rsid w:val="00850257"/>
    <w:rsid w:val="008525B1"/>
    <w:rsid w:val="00853063"/>
    <w:rsid w:val="00855597"/>
    <w:rsid w:val="0085559F"/>
    <w:rsid w:val="00856826"/>
    <w:rsid w:val="00857AB3"/>
    <w:rsid w:val="00860EEE"/>
    <w:rsid w:val="00861796"/>
    <w:rsid w:val="008623D5"/>
    <w:rsid w:val="00863EFC"/>
    <w:rsid w:val="008662C0"/>
    <w:rsid w:val="008673A6"/>
    <w:rsid w:val="0087077A"/>
    <w:rsid w:val="00870E3E"/>
    <w:rsid w:val="00871B1B"/>
    <w:rsid w:val="0087202D"/>
    <w:rsid w:val="008749CA"/>
    <w:rsid w:val="00874D5D"/>
    <w:rsid w:val="00880AB6"/>
    <w:rsid w:val="00880B8F"/>
    <w:rsid w:val="00882F8B"/>
    <w:rsid w:val="008834B8"/>
    <w:rsid w:val="008861CB"/>
    <w:rsid w:val="00886D90"/>
    <w:rsid w:val="008901A8"/>
    <w:rsid w:val="0089174B"/>
    <w:rsid w:val="0089235A"/>
    <w:rsid w:val="008934C8"/>
    <w:rsid w:val="00893C07"/>
    <w:rsid w:val="00893EDB"/>
    <w:rsid w:val="0089407A"/>
    <w:rsid w:val="0089416C"/>
    <w:rsid w:val="00897A26"/>
    <w:rsid w:val="00897E55"/>
    <w:rsid w:val="008A212F"/>
    <w:rsid w:val="008A25F4"/>
    <w:rsid w:val="008A4E6B"/>
    <w:rsid w:val="008A563B"/>
    <w:rsid w:val="008A6225"/>
    <w:rsid w:val="008B2347"/>
    <w:rsid w:val="008B448B"/>
    <w:rsid w:val="008B7430"/>
    <w:rsid w:val="008C08E8"/>
    <w:rsid w:val="008C110F"/>
    <w:rsid w:val="008C2C26"/>
    <w:rsid w:val="008C2C2C"/>
    <w:rsid w:val="008C688A"/>
    <w:rsid w:val="008C7A66"/>
    <w:rsid w:val="008D1AA2"/>
    <w:rsid w:val="008D28B0"/>
    <w:rsid w:val="008D30E2"/>
    <w:rsid w:val="008D6335"/>
    <w:rsid w:val="008D71F6"/>
    <w:rsid w:val="008D7E54"/>
    <w:rsid w:val="008E0691"/>
    <w:rsid w:val="008E0BA4"/>
    <w:rsid w:val="008E37ED"/>
    <w:rsid w:val="008E3DE3"/>
    <w:rsid w:val="008E4EBD"/>
    <w:rsid w:val="008E59A0"/>
    <w:rsid w:val="008E76D4"/>
    <w:rsid w:val="008F09E2"/>
    <w:rsid w:val="008F1C83"/>
    <w:rsid w:val="008F268A"/>
    <w:rsid w:val="008F3897"/>
    <w:rsid w:val="008F468A"/>
    <w:rsid w:val="008F4D59"/>
    <w:rsid w:val="008F53E1"/>
    <w:rsid w:val="008F61A7"/>
    <w:rsid w:val="008F76FD"/>
    <w:rsid w:val="00900774"/>
    <w:rsid w:val="009012A1"/>
    <w:rsid w:val="0090280A"/>
    <w:rsid w:val="00902925"/>
    <w:rsid w:val="009036FB"/>
    <w:rsid w:val="00904CD9"/>
    <w:rsid w:val="00904D30"/>
    <w:rsid w:val="00907FEC"/>
    <w:rsid w:val="00910577"/>
    <w:rsid w:val="00912FE0"/>
    <w:rsid w:val="00913275"/>
    <w:rsid w:val="00913386"/>
    <w:rsid w:val="00913828"/>
    <w:rsid w:val="00913ECE"/>
    <w:rsid w:val="00915AF1"/>
    <w:rsid w:val="0092315A"/>
    <w:rsid w:val="00923655"/>
    <w:rsid w:val="00924643"/>
    <w:rsid w:val="009271AD"/>
    <w:rsid w:val="00927DC4"/>
    <w:rsid w:val="00930161"/>
    <w:rsid w:val="009315D7"/>
    <w:rsid w:val="009317D6"/>
    <w:rsid w:val="0093280A"/>
    <w:rsid w:val="009343EF"/>
    <w:rsid w:val="00934EA3"/>
    <w:rsid w:val="0093574C"/>
    <w:rsid w:val="00937FB1"/>
    <w:rsid w:val="0094001B"/>
    <w:rsid w:val="009402C8"/>
    <w:rsid w:val="00941877"/>
    <w:rsid w:val="00943CD0"/>
    <w:rsid w:val="009449AC"/>
    <w:rsid w:val="00947F00"/>
    <w:rsid w:val="00951340"/>
    <w:rsid w:val="00951498"/>
    <w:rsid w:val="00951C51"/>
    <w:rsid w:val="00952982"/>
    <w:rsid w:val="009567A7"/>
    <w:rsid w:val="00957418"/>
    <w:rsid w:val="0096194B"/>
    <w:rsid w:val="0096257E"/>
    <w:rsid w:val="009643BD"/>
    <w:rsid w:val="0097067E"/>
    <w:rsid w:val="00975A45"/>
    <w:rsid w:val="00980BB4"/>
    <w:rsid w:val="00981B28"/>
    <w:rsid w:val="009825DE"/>
    <w:rsid w:val="009845DE"/>
    <w:rsid w:val="00990C01"/>
    <w:rsid w:val="00992267"/>
    <w:rsid w:val="0099449E"/>
    <w:rsid w:val="00994CE7"/>
    <w:rsid w:val="00995249"/>
    <w:rsid w:val="00996CA6"/>
    <w:rsid w:val="00997B18"/>
    <w:rsid w:val="009A0512"/>
    <w:rsid w:val="009A16D3"/>
    <w:rsid w:val="009A1B2F"/>
    <w:rsid w:val="009A39C5"/>
    <w:rsid w:val="009A528B"/>
    <w:rsid w:val="009B0AEA"/>
    <w:rsid w:val="009C07FA"/>
    <w:rsid w:val="009C5814"/>
    <w:rsid w:val="009C58C1"/>
    <w:rsid w:val="009C6370"/>
    <w:rsid w:val="009C648C"/>
    <w:rsid w:val="009C6B02"/>
    <w:rsid w:val="009C6F54"/>
    <w:rsid w:val="009D03BE"/>
    <w:rsid w:val="009D1279"/>
    <w:rsid w:val="009D152F"/>
    <w:rsid w:val="009D177A"/>
    <w:rsid w:val="009D32CA"/>
    <w:rsid w:val="009D35CB"/>
    <w:rsid w:val="009D40F4"/>
    <w:rsid w:val="009D41BC"/>
    <w:rsid w:val="009D4EC9"/>
    <w:rsid w:val="009D5F52"/>
    <w:rsid w:val="009D7196"/>
    <w:rsid w:val="009E0F08"/>
    <w:rsid w:val="009E2B58"/>
    <w:rsid w:val="009E3A6E"/>
    <w:rsid w:val="009E57E1"/>
    <w:rsid w:val="009E60D7"/>
    <w:rsid w:val="009E75E5"/>
    <w:rsid w:val="009F081F"/>
    <w:rsid w:val="009F0981"/>
    <w:rsid w:val="009F3F0D"/>
    <w:rsid w:val="009F57CF"/>
    <w:rsid w:val="009F59F5"/>
    <w:rsid w:val="009F5AC1"/>
    <w:rsid w:val="009F69D2"/>
    <w:rsid w:val="00A00C2F"/>
    <w:rsid w:val="00A028DA"/>
    <w:rsid w:val="00A02C98"/>
    <w:rsid w:val="00A02F96"/>
    <w:rsid w:val="00A03466"/>
    <w:rsid w:val="00A052EB"/>
    <w:rsid w:val="00A05920"/>
    <w:rsid w:val="00A0639C"/>
    <w:rsid w:val="00A06674"/>
    <w:rsid w:val="00A10650"/>
    <w:rsid w:val="00A1195A"/>
    <w:rsid w:val="00A11AA9"/>
    <w:rsid w:val="00A12247"/>
    <w:rsid w:val="00A12B00"/>
    <w:rsid w:val="00A1557A"/>
    <w:rsid w:val="00A16A7F"/>
    <w:rsid w:val="00A17704"/>
    <w:rsid w:val="00A2151C"/>
    <w:rsid w:val="00A220DA"/>
    <w:rsid w:val="00A22891"/>
    <w:rsid w:val="00A2333B"/>
    <w:rsid w:val="00A240AC"/>
    <w:rsid w:val="00A24F9B"/>
    <w:rsid w:val="00A25822"/>
    <w:rsid w:val="00A25AC9"/>
    <w:rsid w:val="00A25C8C"/>
    <w:rsid w:val="00A26D1A"/>
    <w:rsid w:val="00A31552"/>
    <w:rsid w:val="00A328DD"/>
    <w:rsid w:val="00A337E8"/>
    <w:rsid w:val="00A34E6E"/>
    <w:rsid w:val="00A35BEF"/>
    <w:rsid w:val="00A36631"/>
    <w:rsid w:val="00A37BD7"/>
    <w:rsid w:val="00A431FD"/>
    <w:rsid w:val="00A438D5"/>
    <w:rsid w:val="00A43F3A"/>
    <w:rsid w:val="00A50770"/>
    <w:rsid w:val="00A50AAE"/>
    <w:rsid w:val="00A52C4D"/>
    <w:rsid w:val="00A53157"/>
    <w:rsid w:val="00A532AE"/>
    <w:rsid w:val="00A55B0F"/>
    <w:rsid w:val="00A62B4E"/>
    <w:rsid w:val="00A63661"/>
    <w:rsid w:val="00A652E6"/>
    <w:rsid w:val="00A65A55"/>
    <w:rsid w:val="00A67FB3"/>
    <w:rsid w:val="00A7133C"/>
    <w:rsid w:val="00A72BEC"/>
    <w:rsid w:val="00A7394F"/>
    <w:rsid w:val="00A740E8"/>
    <w:rsid w:val="00A74207"/>
    <w:rsid w:val="00A745FD"/>
    <w:rsid w:val="00A74FB0"/>
    <w:rsid w:val="00A75160"/>
    <w:rsid w:val="00A76FEA"/>
    <w:rsid w:val="00A80E96"/>
    <w:rsid w:val="00A8205B"/>
    <w:rsid w:val="00A82340"/>
    <w:rsid w:val="00A82C43"/>
    <w:rsid w:val="00A82EAB"/>
    <w:rsid w:val="00A8589F"/>
    <w:rsid w:val="00A86620"/>
    <w:rsid w:val="00A870E7"/>
    <w:rsid w:val="00A87853"/>
    <w:rsid w:val="00A903E9"/>
    <w:rsid w:val="00A90657"/>
    <w:rsid w:val="00A914DB"/>
    <w:rsid w:val="00A914FE"/>
    <w:rsid w:val="00A91AD4"/>
    <w:rsid w:val="00A92185"/>
    <w:rsid w:val="00A93F65"/>
    <w:rsid w:val="00A94F23"/>
    <w:rsid w:val="00A96348"/>
    <w:rsid w:val="00A9698C"/>
    <w:rsid w:val="00A9797B"/>
    <w:rsid w:val="00AA16A8"/>
    <w:rsid w:val="00AA693D"/>
    <w:rsid w:val="00AB012F"/>
    <w:rsid w:val="00AB24A8"/>
    <w:rsid w:val="00AB41BC"/>
    <w:rsid w:val="00AB49A1"/>
    <w:rsid w:val="00AB4B98"/>
    <w:rsid w:val="00AB4CD5"/>
    <w:rsid w:val="00AB6012"/>
    <w:rsid w:val="00AB6FB5"/>
    <w:rsid w:val="00AB7D43"/>
    <w:rsid w:val="00AC092B"/>
    <w:rsid w:val="00AC5E70"/>
    <w:rsid w:val="00AC794D"/>
    <w:rsid w:val="00AC7A56"/>
    <w:rsid w:val="00AD1EC1"/>
    <w:rsid w:val="00AD29E0"/>
    <w:rsid w:val="00AD3F20"/>
    <w:rsid w:val="00AD4946"/>
    <w:rsid w:val="00AD5120"/>
    <w:rsid w:val="00AE01A2"/>
    <w:rsid w:val="00AE07E5"/>
    <w:rsid w:val="00AE341D"/>
    <w:rsid w:val="00AE37EE"/>
    <w:rsid w:val="00AE4A55"/>
    <w:rsid w:val="00AE62BA"/>
    <w:rsid w:val="00AE7330"/>
    <w:rsid w:val="00AE799E"/>
    <w:rsid w:val="00AE7A8B"/>
    <w:rsid w:val="00AF005F"/>
    <w:rsid w:val="00AF0517"/>
    <w:rsid w:val="00AF35D8"/>
    <w:rsid w:val="00AF4806"/>
    <w:rsid w:val="00AF5171"/>
    <w:rsid w:val="00AF5270"/>
    <w:rsid w:val="00AF55C1"/>
    <w:rsid w:val="00B00552"/>
    <w:rsid w:val="00B02766"/>
    <w:rsid w:val="00B03539"/>
    <w:rsid w:val="00B045C7"/>
    <w:rsid w:val="00B05C7C"/>
    <w:rsid w:val="00B06374"/>
    <w:rsid w:val="00B06814"/>
    <w:rsid w:val="00B06E7A"/>
    <w:rsid w:val="00B10435"/>
    <w:rsid w:val="00B11C15"/>
    <w:rsid w:val="00B12458"/>
    <w:rsid w:val="00B126CF"/>
    <w:rsid w:val="00B14D4D"/>
    <w:rsid w:val="00B1534B"/>
    <w:rsid w:val="00B16289"/>
    <w:rsid w:val="00B16A70"/>
    <w:rsid w:val="00B16B03"/>
    <w:rsid w:val="00B20110"/>
    <w:rsid w:val="00B22468"/>
    <w:rsid w:val="00B23BD8"/>
    <w:rsid w:val="00B3074A"/>
    <w:rsid w:val="00B31B2D"/>
    <w:rsid w:val="00B33273"/>
    <w:rsid w:val="00B33B03"/>
    <w:rsid w:val="00B34347"/>
    <w:rsid w:val="00B401A3"/>
    <w:rsid w:val="00B4083C"/>
    <w:rsid w:val="00B412DA"/>
    <w:rsid w:val="00B44B8F"/>
    <w:rsid w:val="00B45130"/>
    <w:rsid w:val="00B46FCC"/>
    <w:rsid w:val="00B51D9E"/>
    <w:rsid w:val="00B60255"/>
    <w:rsid w:val="00B6043B"/>
    <w:rsid w:val="00B61D6B"/>
    <w:rsid w:val="00B63965"/>
    <w:rsid w:val="00B64261"/>
    <w:rsid w:val="00B657C5"/>
    <w:rsid w:val="00B67C96"/>
    <w:rsid w:val="00B7059F"/>
    <w:rsid w:val="00B71DAF"/>
    <w:rsid w:val="00B72892"/>
    <w:rsid w:val="00B72B7A"/>
    <w:rsid w:val="00B739FE"/>
    <w:rsid w:val="00B75D49"/>
    <w:rsid w:val="00B767EC"/>
    <w:rsid w:val="00B76AB8"/>
    <w:rsid w:val="00B76C65"/>
    <w:rsid w:val="00B76C93"/>
    <w:rsid w:val="00B80891"/>
    <w:rsid w:val="00B820B4"/>
    <w:rsid w:val="00B83777"/>
    <w:rsid w:val="00B839A8"/>
    <w:rsid w:val="00B85D3F"/>
    <w:rsid w:val="00B93ABB"/>
    <w:rsid w:val="00B95C94"/>
    <w:rsid w:val="00BA1CB6"/>
    <w:rsid w:val="00BA32CF"/>
    <w:rsid w:val="00BA401E"/>
    <w:rsid w:val="00BA517B"/>
    <w:rsid w:val="00BB0309"/>
    <w:rsid w:val="00BB3687"/>
    <w:rsid w:val="00BB555C"/>
    <w:rsid w:val="00BB5891"/>
    <w:rsid w:val="00BB6C14"/>
    <w:rsid w:val="00BC0330"/>
    <w:rsid w:val="00BC0EAB"/>
    <w:rsid w:val="00BC126D"/>
    <w:rsid w:val="00BC193B"/>
    <w:rsid w:val="00BC1F2A"/>
    <w:rsid w:val="00BC6710"/>
    <w:rsid w:val="00BC77C5"/>
    <w:rsid w:val="00BD0FC8"/>
    <w:rsid w:val="00BD2F1E"/>
    <w:rsid w:val="00BD3056"/>
    <w:rsid w:val="00BD4CC8"/>
    <w:rsid w:val="00BD4D48"/>
    <w:rsid w:val="00BD5131"/>
    <w:rsid w:val="00BD60FD"/>
    <w:rsid w:val="00BE156C"/>
    <w:rsid w:val="00BE276A"/>
    <w:rsid w:val="00BE41DD"/>
    <w:rsid w:val="00BE5101"/>
    <w:rsid w:val="00BE6B63"/>
    <w:rsid w:val="00BE7C16"/>
    <w:rsid w:val="00BE7F7C"/>
    <w:rsid w:val="00BF01D1"/>
    <w:rsid w:val="00BF1709"/>
    <w:rsid w:val="00BF22D7"/>
    <w:rsid w:val="00BF2C7F"/>
    <w:rsid w:val="00BF4408"/>
    <w:rsid w:val="00BF4890"/>
    <w:rsid w:val="00BF491D"/>
    <w:rsid w:val="00BF59B1"/>
    <w:rsid w:val="00C006CF"/>
    <w:rsid w:val="00C00FD6"/>
    <w:rsid w:val="00C0406B"/>
    <w:rsid w:val="00C05815"/>
    <w:rsid w:val="00C05D7B"/>
    <w:rsid w:val="00C06A22"/>
    <w:rsid w:val="00C06B0D"/>
    <w:rsid w:val="00C07228"/>
    <w:rsid w:val="00C0736A"/>
    <w:rsid w:val="00C07455"/>
    <w:rsid w:val="00C07811"/>
    <w:rsid w:val="00C110DB"/>
    <w:rsid w:val="00C11F50"/>
    <w:rsid w:val="00C1388B"/>
    <w:rsid w:val="00C17749"/>
    <w:rsid w:val="00C17BA7"/>
    <w:rsid w:val="00C17E63"/>
    <w:rsid w:val="00C23B02"/>
    <w:rsid w:val="00C23BF2"/>
    <w:rsid w:val="00C250BA"/>
    <w:rsid w:val="00C279A8"/>
    <w:rsid w:val="00C3187E"/>
    <w:rsid w:val="00C405DD"/>
    <w:rsid w:val="00C40E38"/>
    <w:rsid w:val="00C41085"/>
    <w:rsid w:val="00C41791"/>
    <w:rsid w:val="00C425C9"/>
    <w:rsid w:val="00C42932"/>
    <w:rsid w:val="00C42EA2"/>
    <w:rsid w:val="00C45960"/>
    <w:rsid w:val="00C47520"/>
    <w:rsid w:val="00C50184"/>
    <w:rsid w:val="00C5083C"/>
    <w:rsid w:val="00C52A35"/>
    <w:rsid w:val="00C52D2C"/>
    <w:rsid w:val="00C5349B"/>
    <w:rsid w:val="00C5528A"/>
    <w:rsid w:val="00C57772"/>
    <w:rsid w:val="00C603D8"/>
    <w:rsid w:val="00C61E97"/>
    <w:rsid w:val="00C623C4"/>
    <w:rsid w:val="00C63227"/>
    <w:rsid w:val="00C66273"/>
    <w:rsid w:val="00C667F5"/>
    <w:rsid w:val="00C71C8D"/>
    <w:rsid w:val="00C7336E"/>
    <w:rsid w:val="00C758B5"/>
    <w:rsid w:val="00C763A4"/>
    <w:rsid w:val="00C766C1"/>
    <w:rsid w:val="00C7671F"/>
    <w:rsid w:val="00C76E59"/>
    <w:rsid w:val="00C84453"/>
    <w:rsid w:val="00C86AB2"/>
    <w:rsid w:val="00C86DCB"/>
    <w:rsid w:val="00C86EE5"/>
    <w:rsid w:val="00C90014"/>
    <w:rsid w:val="00C905D3"/>
    <w:rsid w:val="00C907E5"/>
    <w:rsid w:val="00C91839"/>
    <w:rsid w:val="00C9236E"/>
    <w:rsid w:val="00C9247F"/>
    <w:rsid w:val="00C931DB"/>
    <w:rsid w:val="00C94E68"/>
    <w:rsid w:val="00C95447"/>
    <w:rsid w:val="00C96784"/>
    <w:rsid w:val="00C9764D"/>
    <w:rsid w:val="00C97D13"/>
    <w:rsid w:val="00CA0388"/>
    <w:rsid w:val="00CA0A38"/>
    <w:rsid w:val="00CA0B98"/>
    <w:rsid w:val="00CA1220"/>
    <w:rsid w:val="00CA156C"/>
    <w:rsid w:val="00CA1BB3"/>
    <w:rsid w:val="00CA1CCF"/>
    <w:rsid w:val="00CA46E1"/>
    <w:rsid w:val="00CA490F"/>
    <w:rsid w:val="00CA5BCA"/>
    <w:rsid w:val="00CA6F8C"/>
    <w:rsid w:val="00CA71E8"/>
    <w:rsid w:val="00CA7CE5"/>
    <w:rsid w:val="00CB1FE9"/>
    <w:rsid w:val="00CB2136"/>
    <w:rsid w:val="00CC1957"/>
    <w:rsid w:val="00CC32FF"/>
    <w:rsid w:val="00CC4ED8"/>
    <w:rsid w:val="00CC63F3"/>
    <w:rsid w:val="00CC6E93"/>
    <w:rsid w:val="00CC72EF"/>
    <w:rsid w:val="00CC7EE0"/>
    <w:rsid w:val="00CD183B"/>
    <w:rsid w:val="00CD1F93"/>
    <w:rsid w:val="00CD31C1"/>
    <w:rsid w:val="00CD3F83"/>
    <w:rsid w:val="00CD401A"/>
    <w:rsid w:val="00CD4373"/>
    <w:rsid w:val="00CD5DAF"/>
    <w:rsid w:val="00CD7E6F"/>
    <w:rsid w:val="00CD7E88"/>
    <w:rsid w:val="00CE2C72"/>
    <w:rsid w:val="00CE2E29"/>
    <w:rsid w:val="00CE2F78"/>
    <w:rsid w:val="00CE31C4"/>
    <w:rsid w:val="00CE32A9"/>
    <w:rsid w:val="00CE338D"/>
    <w:rsid w:val="00CE39E2"/>
    <w:rsid w:val="00CE7398"/>
    <w:rsid w:val="00CE77B9"/>
    <w:rsid w:val="00CE7C74"/>
    <w:rsid w:val="00CF065D"/>
    <w:rsid w:val="00CF165C"/>
    <w:rsid w:val="00CF446A"/>
    <w:rsid w:val="00CF559B"/>
    <w:rsid w:val="00D00BA0"/>
    <w:rsid w:val="00D02DA0"/>
    <w:rsid w:val="00D032EE"/>
    <w:rsid w:val="00D03A1E"/>
    <w:rsid w:val="00D04B19"/>
    <w:rsid w:val="00D05D75"/>
    <w:rsid w:val="00D06511"/>
    <w:rsid w:val="00D0701B"/>
    <w:rsid w:val="00D07063"/>
    <w:rsid w:val="00D0706A"/>
    <w:rsid w:val="00D0740C"/>
    <w:rsid w:val="00D105EE"/>
    <w:rsid w:val="00D120A7"/>
    <w:rsid w:val="00D14BCB"/>
    <w:rsid w:val="00D16381"/>
    <w:rsid w:val="00D163A0"/>
    <w:rsid w:val="00D16A22"/>
    <w:rsid w:val="00D16B7A"/>
    <w:rsid w:val="00D20A46"/>
    <w:rsid w:val="00D21E6B"/>
    <w:rsid w:val="00D22042"/>
    <w:rsid w:val="00D2318D"/>
    <w:rsid w:val="00D2430D"/>
    <w:rsid w:val="00D25B25"/>
    <w:rsid w:val="00D25D5D"/>
    <w:rsid w:val="00D25E78"/>
    <w:rsid w:val="00D25F78"/>
    <w:rsid w:val="00D2743F"/>
    <w:rsid w:val="00D31939"/>
    <w:rsid w:val="00D321F9"/>
    <w:rsid w:val="00D332EB"/>
    <w:rsid w:val="00D33F7B"/>
    <w:rsid w:val="00D35598"/>
    <w:rsid w:val="00D36BD5"/>
    <w:rsid w:val="00D43BEB"/>
    <w:rsid w:val="00D44023"/>
    <w:rsid w:val="00D449E0"/>
    <w:rsid w:val="00D45C21"/>
    <w:rsid w:val="00D46589"/>
    <w:rsid w:val="00D469AD"/>
    <w:rsid w:val="00D469CF"/>
    <w:rsid w:val="00D46E6B"/>
    <w:rsid w:val="00D5040C"/>
    <w:rsid w:val="00D53EC1"/>
    <w:rsid w:val="00D56035"/>
    <w:rsid w:val="00D57426"/>
    <w:rsid w:val="00D57D1B"/>
    <w:rsid w:val="00D606E1"/>
    <w:rsid w:val="00D617EE"/>
    <w:rsid w:val="00D61CC1"/>
    <w:rsid w:val="00D63ACA"/>
    <w:rsid w:val="00D64308"/>
    <w:rsid w:val="00D649A0"/>
    <w:rsid w:val="00D65788"/>
    <w:rsid w:val="00D73BEE"/>
    <w:rsid w:val="00D74C65"/>
    <w:rsid w:val="00D756C1"/>
    <w:rsid w:val="00D76F71"/>
    <w:rsid w:val="00D80DDA"/>
    <w:rsid w:val="00D829A1"/>
    <w:rsid w:val="00D83ED8"/>
    <w:rsid w:val="00D85005"/>
    <w:rsid w:val="00D85794"/>
    <w:rsid w:val="00D87110"/>
    <w:rsid w:val="00D8713D"/>
    <w:rsid w:val="00D872F2"/>
    <w:rsid w:val="00D90F4F"/>
    <w:rsid w:val="00D9643F"/>
    <w:rsid w:val="00D974F0"/>
    <w:rsid w:val="00D97E02"/>
    <w:rsid w:val="00DA16A2"/>
    <w:rsid w:val="00DA1B8B"/>
    <w:rsid w:val="00DA214B"/>
    <w:rsid w:val="00DA28B9"/>
    <w:rsid w:val="00DA3F03"/>
    <w:rsid w:val="00DA3FD9"/>
    <w:rsid w:val="00DA3FFD"/>
    <w:rsid w:val="00DA40A8"/>
    <w:rsid w:val="00DA6A01"/>
    <w:rsid w:val="00DB6F13"/>
    <w:rsid w:val="00DC28BF"/>
    <w:rsid w:val="00DC386D"/>
    <w:rsid w:val="00DC3D0B"/>
    <w:rsid w:val="00DC44C8"/>
    <w:rsid w:val="00DD070D"/>
    <w:rsid w:val="00DD12D6"/>
    <w:rsid w:val="00DD2D11"/>
    <w:rsid w:val="00DD3C11"/>
    <w:rsid w:val="00DD69D2"/>
    <w:rsid w:val="00DD7744"/>
    <w:rsid w:val="00DE1B63"/>
    <w:rsid w:val="00DE3735"/>
    <w:rsid w:val="00DE3890"/>
    <w:rsid w:val="00DE3932"/>
    <w:rsid w:val="00DE51BB"/>
    <w:rsid w:val="00DE5974"/>
    <w:rsid w:val="00DF2B21"/>
    <w:rsid w:val="00DF669B"/>
    <w:rsid w:val="00DF6BF9"/>
    <w:rsid w:val="00E014BC"/>
    <w:rsid w:val="00E104E6"/>
    <w:rsid w:val="00E123BB"/>
    <w:rsid w:val="00E132A3"/>
    <w:rsid w:val="00E13868"/>
    <w:rsid w:val="00E13A64"/>
    <w:rsid w:val="00E14A5E"/>
    <w:rsid w:val="00E178EA"/>
    <w:rsid w:val="00E214A6"/>
    <w:rsid w:val="00E2171D"/>
    <w:rsid w:val="00E23201"/>
    <w:rsid w:val="00E23AA5"/>
    <w:rsid w:val="00E24051"/>
    <w:rsid w:val="00E24C87"/>
    <w:rsid w:val="00E25E27"/>
    <w:rsid w:val="00E27592"/>
    <w:rsid w:val="00E32995"/>
    <w:rsid w:val="00E33051"/>
    <w:rsid w:val="00E338BF"/>
    <w:rsid w:val="00E338C4"/>
    <w:rsid w:val="00E33ACB"/>
    <w:rsid w:val="00E33C39"/>
    <w:rsid w:val="00E3439F"/>
    <w:rsid w:val="00E350A7"/>
    <w:rsid w:val="00E353C8"/>
    <w:rsid w:val="00E35D41"/>
    <w:rsid w:val="00E375BB"/>
    <w:rsid w:val="00E40599"/>
    <w:rsid w:val="00E410BF"/>
    <w:rsid w:val="00E512BB"/>
    <w:rsid w:val="00E53338"/>
    <w:rsid w:val="00E5391E"/>
    <w:rsid w:val="00E55987"/>
    <w:rsid w:val="00E56F42"/>
    <w:rsid w:val="00E60500"/>
    <w:rsid w:val="00E60A24"/>
    <w:rsid w:val="00E6169A"/>
    <w:rsid w:val="00E61B4B"/>
    <w:rsid w:val="00E6217D"/>
    <w:rsid w:val="00E643EC"/>
    <w:rsid w:val="00E65464"/>
    <w:rsid w:val="00E6628C"/>
    <w:rsid w:val="00E66342"/>
    <w:rsid w:val="00E671B0"/>
    <w:rsid w:val="00E671B5"/>
    <w:rsid w:val="00E70D1B"/>
    <w:rsid w:val="00E70F4C"/>
    <w:rsid w:val="00E72DFC"/>
    <w:rsid w:val="00E73CB6"/>
    <w:rsid w:val="00E75217"/>
    <w:rsid w:val="00E75704"/>
    <w:rsid w:val="00E76713"/>
    <w:rsid w:val="00E8097E"/>
    <w:rsid w:val="00E81616"/>
    <w:rsid w:val="00E86540"/>
    <w:rsid w:val="00E865FD"/>
    <w:rsid w:val="00E913C3"/>
    <w:rsid w:val="00E92E14"/>
    <w:rsid w:val="00E9351B"/>
    <w:rsid w:val="00E93AAD"/>
    <w:rsid w:val="00E94390"/>
    <w:rsid w:val="00E95658"/>
    <w:rsid w:val="00E96E7D"/>
    <w:rsid w:val="00E97B9D"/>
    <w:rsid w:val="00EA122A"/>
    <w:rsid w:val="00EA1A1C"/>
    <w:rsid w:val="00EA2A4C"/>
    <w:rsid w:val="00EA37BE"/>
    <w:rsid w:val="00EA3CBD"/>
    <w:rsid w:val="00EA4720"/>
    <w:rsid w:val="00EA65C7"/>
    <w:rsid w:val="00EA6769"/>
    <w:rsid w:val="00EB03F5"/>
    <w:rsid w:val="00EB26FF"/>
    <w:rsid w:val="00EB30E6"/>
    <w:rsid w:val="00EB4B95"/>
    <w:rsid w:val="00EB7C12"/>
    <w:rsid w:val="00EC0A1F"/>
    <w:rsid w:val="00EC4BA2"/>
    <w:rsid w:val="00EC60AA"/>
    <w:rsid w:val="00EC74DD"/>
    <w:rsid w:val="00ED1638"/>
    <w:rsid w:val="00ED1E73"/>
    <w:rsid w:val="00ED5220"/>
    <w:rsid w:val="00ED790D"/>
    <w:rsid w:val="00ED7BBB"/>
    <w:rsid w:val="00EE07D9"/>
    <w:rsid w:val="00EE18DB"/>
    <w:rsid w:val="00EE3DDE"/>
    <w:rsid w:val="00EE4239"/>
    <w:rsid w:val="00EF07D6"/>
    <w:rsid w:val="00EF22A4"/>
    <w:rsid w:val="00EF3C70"/>
    <w:rsid w:val="00EF427F"/>
    <w:rsid w:val="00F00361"/>
    <w:rsid w:val="00F00894"/>
    <w:rsid w:val="00F00E27"/>
    <w:rsid w:val="00F07CD5"/>
    <w:rsid w:val="00F10FA2"/>
    <w:rsid w:val="00F1162B"/>
    <w:rsid w:val="00F11729"/>
    <w:rsid w:val="00F11E97"/>
    <w:rsid w:val="00F12DAF"/>
    <w:rsid w:val="00F13517"/>
    <w:rsid w:val="00F138A0"/>
    <w:rsid w:val="00F14DA6"/>
    <w:rsid w:val="00F14E4A"/>
    <w:rsid w:val="00F165B5"/>
    <w:rsid w:val="00F166FD"/>
    <w:rsid w:val="00F1689B"/>
    <w:rsid w:val="00F16AE7"/>
    <w:rsid w:val="00F211EF"/>
    <w:rsid w:val="00F23396"/>
    <w:rsid w:val="00F23430"/>
    <w:rsid w:val="00F23771"/>
    <w:rsid w:val="00F239B0"/>
    <w:rsid w:val="00F239CF"/>
    <w:rsid w:val="00F23AD6"/>
    <w:rsid w:val="00F3166F"/>
    <w:rsid w:val="00F317CA"/>
    <w:rsid w:val="00F33AAB"/>
    <w:rsid w:val="00F340E8"/>
    <w:rsid w:val="00F352DD"/>
    <w:rsid w:val="00F3535B"/>
    <w:rsid w:val="00F35570"/>
    <w:rsid w:val="00F368EB"/>
    <w:rsid w:val="00F4352D"/>
    <w:rsid w:val="00F44719"/>
    <w:rsid w:val="00F476E9"/>
    <w:rsid w:val="00F478DC"/>
    <w:rsid w:val="00F51E64"/>
    <w:rsid w:val="00F536EA"/>
    <w:rsid w:val="00F542F3"/>
    <w:rsid w:val="00F55E3A"/>
    <w:rsid w:val="00F566F0"/>
    <w:rsid w:val="00F57061"/>
    <w:rsid w:val="00F6072B"/>
    <w:rsid w:val="00F609C1"/>
    <w:rsid w:val="00F62C39"/>
    <w:rsid w:val="00F62FF9"/>
    <w:rsid w:val="00F667F3"/>
    <w:rsid w:val="00F74F74"/>
    <w:rsid w:val="00F74FF1"/>
    <w:rsid w:val="00F80D78"/>
    <w:rsid w:val="00F80DB7"/>
    <w:rsid w:val="00F81945"/>
    <w:rsid w:val="00F821C7"/>
    <w:rsid w:val="00F84151"/>
    <w:rsid w:val="00F87054"/>
    <w:rsid w:val="00F87940"/>
    <w:rsid w:val="00F87EF5"/>
    <w:rsid w:val="00F92971"/>
    <w:rsid w:val="00F92D78"/>
    <w:rsid w:val="00FA01E0"/>
    <w:rsid w:val="00FA5F84"/>
    <w:rsid w:val="00FA6F66"/>
    <w:rsid w:val="00FB0557"/>
    <w:rsid w:val="00FB1EF5"/>
    <w:rsid w:val="00FB3C1E"/>
    <w:rsid w:val="00FB4F03"/>
    <w:rsid w:val="00FB6E36"/>
    <w:rsid w:val="00FC3522"/>
    <w:rsid w:val="00FD2595"/>
    <w:rsid w:val="00FD32F8"/>
    <w:rsid w:val="00FD5C29"/>
    <w:rsid w:val="00FE0062"/>
    <w:rsid w:val="00FE0ECE"/>
    <w:rsid w:val="00FE2E40"/>
    <w:rsid w:val="00FE48C2"/>
    <w:rsid w:val="00FE5B43"/>
    <w:rsid w:val="00FE7220"/>
    <w:rsid w:val="00FF093E"/>
    <w:rsid w:val="00FF0EF9"/>
    <w:rsid w:val="00FF2924"/>
    <w:rsid w:val="00FF460B"/>
    <w:rsid w:val="00FF7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37D8DB-9298-4C2B-BDA9-8106540E3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38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7133C"/>
    <w:pPr>
      <w:ind w:left="720"/>
      <w:contextualSpacing/>
    </w:pPr>
  </w:style>
  <w:style w:type="paragraph" w:styleId="NormalWeb">
    <w:name w:val="Normal (Web)"/>
    <w:basedOn w:val="Normal"/>
    <w:unhideWhenUsed/>
    <w:rsid w:val="008305EF"/>
    <w:pPr>
      <w:widowControl w:val="0"/>
      <w:adjustRightInd w:val="0"/>
      <w:spacing w:before="100" w:beforeAutospacing="1" w:after="100" w:afterAutospacing="1" w:line="360" w:lineRule="atLeast"/>
      <w:jc w:val="both"/>
    </w:pPr>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F003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0361"/>
    <w:rPr>
      <w:rFonts w:ascii="Segoe UI" w:hAnsi="Segoe UI" w:cs="Segoe UI"/>
      <w:sz w:val="18"/>
      <w:szCs w:val="18"/>
    </w:rPr>
  </w:style>
  <w:style w:type="paragraph" w:styleId="BodyTextIndent">
    <w:name w:val="Body Text Indent"/>
    <w:basedOn w:val="Normal"/>
    <w:link w:val="BodyTextIndentChar"/>
    <w:rsid w:val="008F53E1"/>
    <w:pPr>
      <w:spacing w:after="120"/>
      <w:ind w:left="360"/>
    </w:pPr>
    <w:rPr>
      <w:rFonts w:ascii="Calibri" w:eastAsia="Times New Roman" w:hAnsi="Calibri" w:cs="Times New Roman"/>
    </w:rPr>
  </w:style>
  <w:style w:type="character" w:customStyle="1" w:styleId="BodyTextIndentChar">
    <w:name w:val="Body Text Indent Char"/>
    <w:basedOn w:val="DefaultParagraphFont"/>
    <w:link w:val="BodyTextIndent"/>
    <w:rsid w:val="008F53E1"/>
    <w:rPr>
      <w:rFonts w:ascii="Calibri" w:eastAsia="Times New Roman" w:hAnsi="Calibri" w:cs="Times New Roman"/>
    </w:rPr>
  </w:style>
  <w:style w:type="character" w:styleId="Strong">
    <w:name w:val="Strong"/>
    <w:basedOn w:val="DefaultParagraphFont"/>
    <w:uiPriority w:val="22"/>
    <w:qFormat/>
    <w:rsid w:val="00E663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880020">
      <w:bodyDiv w:val="1"/>
      <w:marLeft w:val="0"/>
      <w:marRight w:val="0"/>
      <w:marTop w:val="0"/>
      <w:marBottom w:val="0"/>
      <w:divBdr>
        <w:top w:val="none" w:sz="0" w:space="0" w:color="auto"/>
        <w:left w:val="none" w:sz="0" w:space="0" w:color="auto"/>
        <w:bottom w:val="none" w:sz="0" w:space="0" w:color="auto"/>
        <w:right w:val="none" w:sz="0" w:space="0" w:color="auto"/>
      </w:divBdr>
    </w:div>
    <w:div w:id="805468341">
      <w:bodyDiv w:val="1"/>
      <w:marLeft w:val="0"/>
      <w:marRight w:val="0"/>
      <w:marTop w:val="0"/>
      <w:marBottom w:val="0"/>
      <w:divBdr>
        <w:top w:val="none" w:sz="0" w:space="0" w:color="auto"/>
        <w:left w:val="none" w:sz="0" w:space="0" w:color="auto"/>
        <w:bottom w:val="none" w:sz="0" w:space="0" w:color="auto"/>
        <w:right w:val="none" w:sz="0" w:space="0" w:color="auto"/>
      </w:divBdr>
    </w:div>
    <w:div w:id="827554773">
      <w:bodyDiv w:val="1"/>
      <w:marLeft w:val="0"/>
      <w:marRight w:val="0"/>
      <w:marTop w:val="0"/>
      <w:marBottom w:val="0"/>
      <w:divBdr>
        <w:top w:val="none" w:sz="0" w:space="0" w:color="auto"/>
        <w:left w:val="none" w:sz="0" w:space="0" w:color="auto"/>
        <w:bottom w:val="none" w:sz="0" w:space="0" w:color="auto"/>
        <w:right w:val="none" w:sz="0" w:space="0" w:color="auto"/>
      </w:divBdr>
    </w:div>
    <w:div w:id="1469975946">
      <w:bodyDiv w:val="1"/>
      <w:marLeft w:val="0"/>
      <w:marRight w:val="0"/>
      <w:marTop w:val="0"/>
      <w:marBottom w:val="0"/>
      <w:divBdr>
        <w:top w:val="none" w:sz="0" w:space="0" w:color="auto"/>
        <w:left w:val="none" w:sz="0" w:space="0" w:color="auto"/>
        <w:bottom w:val="none" w:sz="0" w:space="0" w:color="auto"/>
        <w:right w:val="none" w:sz="0" w:space="0" w:color="auto"/>
      </w:divBdr>
    </w:div>
    <w:div w:id="1479110991">
      <w:bodyDiv w:val="1"/>
      <w:marLeft w:val="0"/>
      <w:marRight w:val="0"/>
      <w:marTop w:val="0"/>
      <w:marBottom w:val="0"/>
      <w:divBdr>
        <w:top w:val="none" w:sz="0" w:space="0" w:color="auto"/>
        <w:left w:val="none" w:sz="0" w:space="0" w:color="auto"/>
        <w:bottom w:val="none" w:sz="0" w:space="0" w:color="auto"/>
        <w:right w:val="none" w:sz="0" w:space="0" w:color="auto"/>
      </w:divBdr>
    </w:div>
    <w:div w:id="1666979195">
      <w:bodyDiv w:val="1"/>
      <w:marLeft w:val="0"/>
      <w:marRight w:val="0"/>
      <w:marTop w:val="0"/>
      <w:marBottom w:val="0"/>
      <w:divBdr>
        <w:top w:val="none" w:sz="0" w:space="0" w:color="auto"/>
        <w:left w:val="none" w:sz="0" w:space="0" w:color="auto"/>
        <w:bottom w:val="none" w:sz="0" w:space="0" w:color="auto"/>
        <w:right w:val="none" w:sz="0" w:space="0" w:color="auto"/>
      </w:divBdr>
    </w:div>
    <w:div w:id="1941523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1B2C2-AFD0-4D64-B14C-C1318F0B8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8994</TotalTime>
  <Pages>5</Pages>
  <Words>1792</Words>
  <Characters>10220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IVBP</dc:creator>
  <cp:keywords>https://mul-mil.gov.am/tasks/190608/oneclick/4ba75eaa44e5671aa9aa1348e7614343190d396b33d5e2f9cc7626c12b06d6c3.docx?token=76d6b64c3c17b7b81c326f6d59cb4b7a</cp:keywords>
  <dc:description/>
  <cp:lastModifiedBy>Ռոմելա Գասպարյան</cp:lastModifiedBy>
  <cp:revision>1323</cp:revision>
  <cp:lastPrinted>2024-02-09T10:42:00Z</cp:lastPrinted>
  <dcterms:created xsi:type="dcterms:W3CDTF">2018-02-06T20:14:00Z</dcterms:created>
  <dcterms:modified xsi:type="dcterms:W3CDTF">2024-04-01T07:26:00Z</dcterms:modified>
</cp:coreProperties>
</file>