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9BF6A" w14:textId="77777777" w:rsidR="00E05484" w:rsidRDefault="00E05484" w:rsidP="00E05484">
      <w:pPr>
        <w:pStyle w:val="headingtitleStyle"/>
      </w:pPr>
      <w:bookmarkStart w:id="0" w:name="_Toc1"/>
      <w:bookmarkStart w:id="1" w:name="_Hlk126077002"/>
      <w:r>
        <w:t>Ամփոփաթերթ</w:t>
      </w:r>
      <w:bookmarkEnd w:id="0"/>
    </w:p>
    <w:p w14:paraId="20093A33" w14:textId="70B0CEE5" w:rsidR="007C213B" w:rsidRDefault="002E76F2" w:rsidP="002E76F2">
      <w:pPr>
        <w:pStyle w:val="NormalWeb"/>
        <w:spacing w:after="0" w:line="360" w:lineRule="auto"/>
        <w:jc w:val="center"/>
        <w:rPr>
          <w:rFonts w:ascii="GHEA Grapalat" w:hAnsi="GHEA Grapalat"/>
          <w:lang w:val="hy-AM"/>
        </w:rPr>
      </w:pPr>
      <w:bookmarkStart w:id="2" w:name="_Hlk126072221"/>
      <w:r w:rsidRPr="002E76F2">
        <w:rPr>
          <w:rStyle w:val="Strong"/>
          <w:rFonts w:ascii="GHEA Grapalat" w:hAnsi="GHEA Grapalat"/>
          <w:lang w:val="hy-AM"/>
        </w:rPr>
        <w:t xml:space="preserve">ՀԱՅԱՍՏԱՆԻ ՀԱՆՐԱՊԵՏՈՒԹՅԱՆ ԿԱՌԱՎԱՐՈՒԹՅԱՆ 2024 ԹՎԱԿԱՆԻ ՓԵՏՐՎԱՐԻ 23-ի N 263-Ն ՈՐՈՇՄԱՆ ՄԵՋ ԼՐԱՑՈՒՄ ԿԱՏԱՐԵԼՈՒ ՄԱՍԻՆ </w:t>
      </w:r>
      <w:bookmarkEnd w:id="1"/>
      <w:bookmarkEnd w:id="2"/>
    </w:p>
    <w:p w14:paraId="01E41B29" w14:textId="233CAB5C" w:rsidR="00A64AFE" w:rsidRPr="009805BB" w:rsidRDefault="00A64AFE" w:rsidP="00A64AFE">
      <w:pPr>
        <w:spacing w:line="360" w:lineRule="auto"/>
        <w:jc w:val="center"/>
        <w:rPr>
          <w:rFonts w:ascii="GHEA Grapalat" w:hAnsi="GHEA Grapalat"/>
          <w:b/>
          <w:sz w:val="24"/>
          <w:szCs w:val="24"/>
          <w:lang w:val="hy-AM"/>
        </w:rPr>
      </w:pPr>
    </w:p>
    <w:tbl>
      <w:tblPr>
        <w:tblStyle w:val="TableGrid"/>
        <w:tblW w:w="13950" w:type="dxa"/>
        <w:tblLayout w:type="fixed"/>
        <w:tblLook w:val="04A0" w:firstRow="1" w:lastRow="0" w:firstColumn="1" w:lastColumn="0" w:noHBand="0" w:noVBand="1"/>
      </w:tblPr>
      <w:tblGrid>
        <w:gridCol w:w="9989"/>
        <w:gridCol w:w="3961"/>
      </w:tblGrid>
      <w:tr w:rsidR="00A64AFE" w:rsidRPr="009805BB" w14:paraId="5267C0B9"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25772686" w:rsidR="00A64AFE" w:rsidRPr="009805BB" w:rsidRDefault="00A64AFE" w:rsidP="00A64AFE">
            <w:pPr>
              <w:spacing w:line="360" w:lineRule="auto"/>
              <w:jc w:val="center"/>
              <w:rPr>
                <w:rFonts w:ascii="GHEA Grapalat" w:hAnsi="GHEA Grapalat"/>
                <w:b/>
                <w:sz w:val="24"/>
                <w:szCs w:val="24"/>
              </w:rPr>
            </w:pPr>
            <w:r w:rsidRPr="009805BB">
              <w:rPr>
                <w:rFonts w:ascii="GHEA Grapalat" w:hAnsi="GHEA Grapalat"/>
                <w:b/>
                <w:sz w:val="24"/>
                <w:szCs w:val="24"/>
              </w:rPr>
              <w:t xml:space="preserve">ՀՀ </w:t>
            </w:r>
            <w:r w:rsidR="00D67880">
              <w:rPr>
                <w:rFonts w:ascii="GHEA Grapalat" w:hAnsi="GHEA Grapalat"/>
                <w:b/>
                <w:sz w:val="24"/>
                <w:szCs w:val="24"/>
                <w:lang w:val="hy-AM"/>
              </w:rPr>
              <w:t>ֆ</w:t>
            </w:r>
            <w:proofErr w:type="spellStart"/>
            <w:r w:rsidRPr="009805BB">
              <w:rPr>
                <w:rFonts w:ascii="GHEA Grapalat" w:hAnsi="GHEA Grapalat"/>
                <w:b/>
                <w:sz w:val="24"/>
                <w:szCs w:val="24"/>
              </w:rPr>
              <w:t>ինանսների</w:t>
            </w:r>
            <w:proofErr w:type="spellEnd"/>
            <w:r w:rsidRPr="009805BB">
              <w:rPr>
                <w:rFonts w:ascii="GHEA Grapalat" w:hAnsi="GHEA Grapalat"/>
                <w:b/>
                <w:sz w:val="24"/>
                <w:szCs w:val="24"/>
              </w:rPr>
              <w:t xml:space="preserve"> </w:t>
            </w:r>
            <w:proofErr w:type="spellStart"/>
            <w:r w:rsidRPr="009805BB">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1B2FC1E8" w:rsidR="00A64AFE" w:rsidRPr="009805BB" w:rsidRDefault="00A64AFE" w:rsidP="00A64AFE">
            <w:pPr>
              <w:spacing w:line="360" w:lineRule="auto"/>
              <w:jc w:val="center"/>
              <w:rPr>
                <w:rFonts w:ascii="GHEA Grapalat" w:hAnsi="GHEA Grapalat"/>
                <w:sz w:val="24"/>
                <w:szCs w:val="24"/>
              </w:rPr>
            </w:pPr>
          </w:p>
        </w:tc>
      </w:tr>
      <w:tr w:rsidR="00A64AFE" w:rsidRPr="009805BB" w14:paraId="2E867CE2"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9805BB" w:rsidRDefault="00A64AFE" w:rsidP="00A64AFE">
            <w:pPr>
              <w:spacing w:line="360"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38158A75" w:rsidR="00A64AFE" w:rsidRPr="009805BB" w:rsidRDefault="00A64AFE" w:rsidP="00A64AFE">
            <w:pPr>
              <w:spacing w:line="360" w:lineRule="auto"/>
              <w:jc w:val="center"/>
              <w:rPr>
                <w:rFonts w:ascii="GHEA Grapalat" w:hAnsi="GHEA Grapalat"/>
                <w:sz w:val="24"/>
                <w:szCs w:val="24"/>
              </w:rPr>
            </w:pPr>
            <w:r w:rsidRPr="009805BB">
              <w:rPr>
                <w:rFonts w:ascii="GHEA Grapalat" w:hAnsi="GHEA Grapalat"/>
                <w:sz w:val="24"/>
                <w:szCs w:val="24"/>
              </w:rPr>
              <w:t>N</w:t>
            </w:r>
            <w:r w:rsidR="00520279" w:rsidRPr="009805BB">
              <w:rPr>
                <w:rFonts w:ascii="GHEA Grapalat" w:hAnsi="GHEA Grapalat"/>
                <w:sz w:val="24"/>
                <w:szCs w:val="24"/>
                <w:lang w:val="hy-AM"/>
              </w:rPr>
              <w:t xml:space="preserve"> </w:t>
            </w:r>
          </w:p>
        </w:tc>
      </w:tr>
      <w:tr w:rsidR="00A64AFE" w:rsidRPr="009805BB" w14:paraId="2FA181F5" w14:textId="77777777" w:rsidTr="0069509D">
        <w:tc>
          <w:tcPr>
            <w:tcW w:w="9989" w:type="dxa"/>
            <w:tcBorders>
              <w:top w:val="single" w:sz="4" w:space="0" w:color="auto"/>
              <w:left w:val="single" w:sz="4" w:space="0" w:color="auto"/>
              <w:bottom w:val="single" w:sz="4" w:space="0" w:color="auto"/>
              <w:right w:val="single" w:sz="4" w:space="0" w:color="auto"/>
            </w:tcBorders>
          </w:tcPr>
          <w:p w14:paraId="7871ACC9" w14:textId="23A8F984" w:rsidR="00A64AFE" w:rsidRPr="009805BB" w:rsidRDefault="00C47F97" w:rsidP="000A0F00">
            <w:pPr>
              <w:spacing w:before="120" w:after="0" w:line="360" w:lineRule="auto"/>
              <w:jc w:val="both"/>
              <w:rPr>
                <w:rFonts w:ascii="GHEA Grapalat" w:hAnsi="GHEA Grapalat"/>
                <w:sz w:val="24"/>
                <w:szCs w:val="24"/>
                <w:lang w:val="hy-AM"/>
              </w:rPr>
            </w:pPr>
            <w:r w:rsidRPr="00C47F97">
              <w:rPr>
                <w:rFonts w:ascii="GHEA Grapalat" w:hAnsi="GHEA Grapalat"/>
                <w:sz w:val="24"/>
                <w:szCs w:val="24"/>
                <w:lang w:val="hy-AM"/>
              </w:rPr>
              <w:t>«Հայաստանի Հանրապետության կառավարության 2024 թվականի փետրվարի 23-ի N 263-Ն որոշման մեջ լրացում կատարելու մասին ՀՀ կառավարության որոշման նախագծի վերաբերյալ</w:t>
            </w:r>
            <w:r>
              <w:rPr>
                <w:rFonts w:ascii="GHEA Grapalat" w:hAnsi="GHEA Grapalat"/>
                <w:sz w:val="24"/>
                <w:szCs w:val="24"/>
                <w:lang w:val="hy-AM"/>
              </w:rPr>
              <w:t xml:space="preserve"> դիտողություններ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3BFE8E2F" w14:textId="77777777" w:rsidR="00A64AFE" w:rsidRPr="009805BB" w:rsidRDefault="00A64AFE" w:rsidP="00A64AFE">
            <w:pPr>
              <w:spacing w:line="360" w:lineRule="auto"/>
              <w:jc w:val="center"/>
              <w:rPr>
                <w:rFonts w:ascii="GHEA Grapalat" w:hAnsi="GHEA Grapalat"/>
                <w:b/>
                <w:sz w:val="24"/>
                <w:szCs w:val="24"/>
                <w:lang w:val="hy-AM"/>
              </w:rPr>
            </w:pPr>
            <w:r w:rsidRPr="009805BB">
              <w:rPr>
                <w:rFonts w:ascii="GHEA Grapalat" w:hAnsi="GHEA Grapalat"/>
                <w:b/>
                <w:sz w:val="24"/>
                <w:szCs w:val="24"/>
                <w:lang w:val="hy-AM"/>
              </w:rPr>
              <w:t>Ընդունվել է։</w:t>
            </w:r>
          </w:p>
        </w:tc>
      </w:tr>
      <w:tr w:rsidR="0044431D" w:rsidRPr="009805BB" w14:paraId="25CF5822" w14:textId="7777777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72518" w14:textId="06A59999" w:rsidR="0044431D" w:rsidRPr="009805BB" w:rsidRDefault="0044431D">
            <w:pPr>
              <w:spacing w:line="360" w:lineRule="auto"/>
              <w:jc w:val="center"/>
              <w:rPr>
                <w:rFonts w:ascii="GHEA Grapalat" w:hAnsi="GHEA Grapalat"/>
                <w:b/>
                <w:sz w:val="24"/>
                <w:szCs w:val="24"/>
                <w:lang w:val="hy-AM"/>
              </w:rPr>
            </w:pPr>
            <w:r w:rsidRPr="009805BB">
              <w:rPr>
                <w:rFonts w:ascii="GHEA Grapalat" w:hAnsi="GHEA Grapalat"/>
                <w:b/>
                <w:sz w:val="24"/>
                <w:szCs w:val="24"/>
                <w:lang w:val="hy-AM"/>
              </w:rPr>
              <w:t xml:space="preserve">ՀՀ </w:t>
            </w:r>
            <w:r w:rsidR="006C7D03">
              <w:rPr>
                <w:rFonts w:ascii="GHEA Grapalat" w:hAnsi="GHEA Grapalat"/>
                <w:b/>
                <w:sz w:val="24"/>
                <w:szCs w:val="24"/>
                <w:lang w:val="hy-AM"/>
              </w:rPr>
              <w:t>պետական եկամուտների կոմիտե</w:t>
            </w:r>
          </w:p>
          <w:p w14:paraId="6EE6C369" w14:textId="77777777" w:rsidR="0044431D" w:rsidRPr="009805BB" w:rsidRDefault="0044431D">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E38E1B" w14:textId="64D6A4D3" w:rsidR="0044431D" w:rsidRPr="009805BB" w:rsidRDefault="004500A6">
            <w:pPr>
              <w:spacing w:line="360" w:lineRule="auto"/>
              <w:jc w:val="center"/>
              <w:rPr>
                <w:rFonts w:ascii="GHEA Grapalat" w:hAnsi="GHEA Grapalat"/>
                <w:sz w:val="24"/>
                <w:szCs w:val="24"/>
              </w:rPr>
            </w:pPr>
            <w:r>
              <w:rPr>
                <w:rFonts w:ascii="GHEA Grapalat" w:hAnsi="GHEA Grapalat"/>
                <w:sz w:val="24"/>
                <w:szCs w:val="24"/>
                <w:lang w:val="hy-AM"/>
              </w:rPr>
              <w:t>27</w:t>
            </w:r>
            <w:r w:rsidR="00C47F97">
              <w:rPr>
                <w:rFonts w:ascii="Cambria Math" w:hAnsi="Cambria Math"/>
                <w:sz w:val="24"/>
                <w:szCs w:val="24"/>
                <w:lang w:val="hy-AM"/>
              </w:rPr>
              <w:t>․</w:t>
            </w:r>
            <w:r w:rsidR="003F71AC">
              <w:rPr>
                <w:rFonts w:ascii="GHEA Grapalat" w:hAnsi="GHEA Grapalat"/>
                <w:sz w:val="24"/>
                <w:szCs w:val="24"/>
                <w:lang w:val="hy-AM"/>
              </w:rPr>
              <w:t>0</w:t>
            </w:r>
            <w:r w:rsidR="002E76F2">
              <w:rPr>
                <w:rFonts w:ascii="GHEA Grapalat" w:hAnsi="GHEA Grapalat"/>
                <w:sz w:val="24"/>
                <w:szCs w:val="24"/>
                <w:lang w:val="hy-AM"/>
              </w:rPr>
              <w:t>3</w:t>
            </w:r>
            <w:r w:rsidR="00C47F97">
              <w:rPr>
                <w:rFonts w:ascii="Cambria Math" w:hAnsi="Cambria Math"/>
                <w:sz w:val="24"/>
                <w:szCs w:val="24"/>
                <w:lang w:val="hy-AM"/>
              </w:rPr>
              <w:t>․</w:t>
            </w:r>
            <w:r w:rsidR="003F71AC" w:rsidRPr="003F71AC">
              <w:rPr>
                <w:rFonts w:ascii="GHEA Grapalat" w:hAnsi="GHEA Grapalat"/>
                <w:sz w:val="24"/>
                <w:szCs w:val="24"/>
                <w:lang w:val="hy-AM"/>
              </w:rPr>
              <w:t>2024</w:t>
            </w:r>
            <w:r w:rsidR="0044431D" w:rsidRPr="009805BB">
              <w:rPr>
                <w:rFonts w:ascii="GHEA Grapalat" w:hAnsi="GHEA Grapalat"/>
                <w:sz w:val="24"/>
                <w:szCs w:val="24"/>
              </w:rPr>
              <w:t>թ.</w:t>
            </w:r>
          </w:p>
        </w:tc>
      </w:tr>
      <w:tr w:rsidR="0044431D" w:rsidRPr="009805BB" w14:paraId="4259D5BB" w14:textId="77777777">
        <w:tc>
          <w:tcPr>
            <w:tcW w:w="9989" w:type="dxa"/>
            <w:vMerge/>
            <w:tcBorders>
              <w:top w:val="single" w:sz="4" w:space="0" w:color="auto"/>
              <w:left w:val="single" w:sz="4" w:space="0" w:color="auto"/>
              <w:bottom w:val="single" w:sz="4" w:space="0" w:color="auto"/>
              <w:right w:val="single" w:sz="4" w:space="0" w:color="auto"/>
            </w:tcBorders>
            <w:vAlign w:val="center"/>
            <w:hideMark/>
          </w:tcPr>
          <w:p w14:paraId="1E74DE48" w14:textId="77777777" w:rsidR="0044431D" w:rsidRPr="009805BB" w:rsidRDefault="0044431D">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0200A" w14:textId="5AD10790" w:rsidR="0044431D" w:rsidRPr="009805BB" w:rsidRDefault="0044431D">
            <w:pPr>
              <w:spacing w:line="360" w:lineRule="auto"/>
              <w:jc w:val="center"/>
              <w:rPr>
                <w:rFonts w:ascii="GHEA Grapalat" w:hAnsi="GHEA Grapalat"/>
                <w:sz w:val="24"/>
                <w:szCs w:val="24"/>
              </w:rPr>
            </w:pPr>
            <w:r w:rsidRPr="009805BB">
              <w:rPr>
                <w:rFonts w:ascii="GHEA Grapalat" w:hAnsi="GHEA Grapalat"/>
                <w:sz w:val="24"/>
                <w:szCs w:val="24"/>
              </w:rPr>
              <w:t xml:space="preserve">N </w:t>
            </w:r>
            <w:r w:rsidR="004500A6" w:rsidRPr="004500A6">
              <w:rPr>
                <w:rFonts w:ascii="GHEA Grapalat" w:hAnsi="GHEA Grapalat"/>
                <w:sz w:val="24"/>
                <w:szCs w:val="24"/>
              </w:rPr>
              <w:t>01/3-2/19151-2024</w:t>
            </w:r>
          </w:p>
        </w:tc>
      </w:tr>
      <w:tr w:rsidR="0044431D" w:rsidRPr="009805BB" w14:paraId="125F323F" w14:textId="77777777">
        <w:tc>
          <w:tcPr>
            <w:tcW w:w="9989" w:type="dxa"/>
            <w:tcBorders>
              <w:top w:val="single" w:sz="4" w:space="0" w:color="auto"/>
              <w:left w:val="single" w:sz="4" w:space="0" w:color="auto"/>
              <w:bottom w:val="single" w:sz="4" w:space="0" w:color="auto"/>
              <w:right w:val="single" w:sz="4" w:space="0" w:color="auto"/>
            </w:tcBorders>
          </w:tcPr>
          <w:p w14:paraId="0B694652" w14:textId="3DDDC13C" w:rsidR="0044431D" w:rsidRPr="009805BB" w:rsidRDefault="004500A6" w:rsidP="004500A6">
            <w:pPr>
              <w:spacing w:line="360" w:lineRule="auto"/>
              <w:ind w:firstLine="629"/>
              <w:jc w:val="both"/>
              <w:rPr>
                <w:rFonts w:ascii="GHEA Grapalat" w:hAnsi="GHEA Grapalat"/>
                <w:sz w:val="24"/>
                <w:szCs w:val="24"/>
                <w:lang w:val="hy-AM"/>
              </w:rPr>
            </w:pPr>
            <w:r w:rsidRPr="00C3003A">
              <w:rPr>
                <w:rFonts w:ascii="GHEA Grapalat" w:hAnsi="GHEA Grapalat"/>
                <w:noProof/>
                <w:lang w:val="hy-AM"/>
              </w:rPr>
              <w:t>«</w:t>
            </w:r>
            <w:r w:rsidRPr="00A735E0">
              <w:rPr>
                <w:rFonts w:ascii="GHEA Grapalat" w:hAnsi="GHEA Grapalat"/>
                <w:noProof/>
                <w:lang w:val="hy-AM"/>
              </w:rPr>
              <w:t>Հայաստանի Հանրապետության կառավարության 2024 թվականի փետրվարի 23-ի N 263-Ն որոշման մեջ լրացում կատարելու մասին</w:t>
            </w:r>
            <w:r>
              <w:rPr>
                <w:rFonts w:ascii="GHEA Grapalat" w:hAnsi="GHEA Grapalat"/>
                <w:noProof/>
                <w:lang w:val="hy-AM"/>
              </w:rPr>
              <w:t>»</w:t>
            </w:r>
            <w:r w:rsidRPr="001D6D21">
              <w:rPr>
                <w:rFonts w:ascii="GHEA Grapalat" w:hAnsi="GHEA Grapalat"/>
                <w:noProof/>
                <w:lang w:val="hy-AM"/>
              </w:rPr>
              <w:t xml:space="preserve"> Հայաստանի Հանրապետության կառավարության որոշման նախագծի</w:t>
            </w:r>
            <w:r>
              <w:rPr>
                <w:rFonts w:ascii="GHEA Grapalat" w:hAnsi="GHEA Grapalat"/>
                <w:noProof/>
                <w:lang w:val="hy-AM"/>
              </w:rPr>
              <w:t xml:space="preserve"> </w:t>
            </w:r>
            <w:r>
              <w:rPr>
                <w:rFonts w:ascii="GHEA Grapalat" w:hAnsi="GHEA Grapalat"/>
                <w:lang w:val="hy-AM"/>
              </w:rPr>
              <w:t xml:space="preserve">վերաբերյալ </w:t>
            </w:r>
            <w:r>
              <w:rPr>
                <w:rFonts w:ascii="GHEA Grapalat" w:hAnsi="GHEA Grapalat" w:cs="Sylfaen"/>
                <w:lang w:val="hy-AM"/>
              </w:rPr>
              <w:t>առաջարկում ենք նախագծով լրացվող 1</w:t>
            </w:r>
            <w:r>
              <w:rPr>
                <w:rFonts w:ascii="Cambria Math" w:hAnsi="Cambria Math" w:cs="Cambria Math"/>
                <w:lang w:val="hy-AM"/>
              </w:rPr>
              <w:t>․</w:t>
            </w:r>
            <w:r>
              <w:rPr>
                <w:rFonts w:ascii="GHEA Grapalat" w:hAnsi="GHEA Grapalat" w:cs="Sylfaen"/>
                <w:lang w:val="hy-AM"/>
              </w:rPr>
              <w:t>1-ին կետում «</w:t>
            </w:r>
            <w:r w:rsidRPr="00A735E0">
              <w:rPr>
                <w:rFonts w:ascii="GHEA Grapalat" w:hAnsi="GHEA Grapalat" w:cs="Sylfaen"/>
                <w:lang w:val="hy-AM"/>
              </w:rPr>
              <w:t>ցանկում ներառված</w:t>
            </w:r>
            <w:r>
              <w:rPr>
                <w:rFonts w:ascii="GHEA Grapalat" w:hAnsi="GHEA Grapalat" w:cs="Sylfaen"/>
                <w:lang w:val="hy-AM"/>
              </w:rPr>
              <w:t>» բառերից առաջ լրացնել «որոշմամբ սահմանվող» բառերը։</w:t>
            </w:r>
          </w:p>
        </w:tc>
        <w:tc>
          <w:tcPr>
            <w:tcW w:w="3961" w:type="dxa"/>
            <w:tcBorders>
              <w:top w:val="single" w:sz="4" w:space="0" w:color="auto"/>
              <w:left w:val="single" w:sz="4" w:space="0" w:color="auto"/>
              <w:bottom w:val="single" w:sz="4" w:space="0" w:color="auto"/>
              <w:right w:val="single" w:sz="4" w:space="0" w:color="auto"/>
            </w:tcBorders>
            <w:hideMark/>
          </w:tcPr>
          <w:p w14:paraId="60BB7408" w14:textId="77777777" w:rsidR="0044431D" w:rsidRPr="009805BB" w:rsidRDefault="0044431D">
            <w:pPr>
              <w:spacing w:line="360" w:lineRule="auto"/>
              <w:jc w:val="center"/>
              <w:rPr>
                <w:rFonts w:ascii="GHEA Grapalat" w:hAnsi="GHEA Grapalat"/>
                <w:b/>
                <w:sz w:val="24"/>
                <w:szCs w:val="24"/>
                <w:lang w:val="hy-AM"/>
              </w:rPr>
            </w:pPr>
            <w:r w:rsidRPr="009805BB">
              <w:rPr>
                <w:rFonts w:ascii="GHEA Grapalat" w:hAnsi="GHEA Grapalat"/>
                <w:b/>
                <w:sz w:val="24"/>
                <w:szCs w:val="24"/>
                <w:lang w:val="hy-AM"/>
              </w:rPr>
              <w:t>Ընդունվել է։</w:t>
            </w:r>
          </w:p>
        </w:tc>
      </w:tr>
      <w:tr w:rsidR="008379D3" w:rsidRPr="009805BB" w14:paraId="5BF63D12" w14:textId="77777777" w:rsidTr="00F378C6">
        <w:trPr>
          <w:trHeight w:val="495"/>
        </w:trPr>
        <w:tc>
          <w:tcPr>
            <w:tcW w:w="9989" w:type="dxa"/>
            <w:vMerge w:val="restart"/>
            <w:shd w:val="clear" w:color="auto" w:fill="D0CECE" w:themeFill="background2" w:themeFillShade="E6"/>
          </w:tcPr>
          <w:p w14:paraId="40264782" w14:textId="38F6F116" w:rsidR="008379D3" w:rsidRPr="009805BB" w:rsidRDefault="002E76F2" w:rsidP="008379D3">
            <w:pPr>
              <w:tabs>
                <w:tab w:val="left" w:pos="9360"/>
              </w:tabs>
              <w:spacing w:after="0" w:line="360" w:lineRule="auto"/>
              <w:jc w:val="center"/>
              <w:rPr>
                <w:rFonts w:ascii="GHEA Grapalat" w:hAnsi="GHEA Grapalat" w:cs="Sylfaen"/>
                <w:b/>
                <w:bCs/>
                <w:noProof/>
                <w:sz w:val="24"/>
                <w:szCs w:val="24"/>
                <w:lang w:val="hy-AM"/>
              </w:rPr>
            </w:pPr>
            <w:r>
              <w:rPr>
                <w:rFonts w:ascii="GHEA Grapalat" w:hAnsi="GHEA Grapalat" w:cs="Sylfaen"/>
                <w:b/>
                <w:bCs/>
                <w:noProof/>
                <w:sz w:val="24"/>
                <w:szCs w:val="24"/>
                <w:lang w:val="hy-AM"/>
              </w:rPr>
              <w:lastRenderedPageBreak/>
              <w:t>Արդարադատության նախարարություն</w:t>
            </w:r>
          </w:p>
        </w:tc>
        <w:tc>
          <w:tcPr>
            <w:tcW w:w="3961" w:type="dxa"/>
            <w:shd w:val="clear" w:color="auto" w:fill="D0CECE" w:themeFill="background2" w:themeFillShade="E6"/>
          </w:tcPr>
          <w:p w14:paraId="17922085" w14:textId="197E28D1" w:rsidR="008379D3" w:rsidRPr="00DF354D" w:rsidRDefault="008379D3" w:rsidP="008379D3">
            <w:pPr>
              <w:spacing w:line="360" w:lineRule="auto"/>
              <w:jc w:val="center"/>
              <w:rPr>
                <w:rFonts w:ascii="GHEA Grapalat" w:hAnsi="GHEA Grapalat"/>
                <w:bCs/>
                <w:sz w:val="24"/>
                <w:szCs w:val="24"/>
                <w:lang w:val="hy-AM"/>
              </w:rPr>
            </w:pPr>
          </w:p>
        </w:tc>
      </w:tr>
      <w:tr w:rsidR="008379D3" w:rsidRPr="009805BB" w14:paraId="16EC6CE0" w14:textId="77777777" w:rsidTr="00F378C6">
        <w:trPr>
          <w:trHeight w:val="465"/>
        </w:trPr>
        <w:tc>
          <w:tcPr>
            <w:tcW w:w="9989" w:type="dxa"/>
            <w:vMerge/>
            <w:shd w:val="clear" w:color="auto" w:fill="D0CECE" w:themeFill="background2" w:themeFillShade="E6"/>
          </w:tcPr>
          <w:p w14:paraId="113B4E65" w14:textId="77777777" w:rsidR="008379D3" w:rsidRPr="009805BB" w:rsidRDefault="008379D3" w:rsidP="008379D3">
            <w:pPr>
              <w:tabs>
                <w:tab w:val="left" w:pos="9360"/>
              </w:tabs>
              <w:spacing w:after="0" w:line="360" w:lineRule="auto"/>
              <w:jc w:val="center"/>
              <w:rPr>
                <w:rFonts w:ascii="GHEA Grapalat" w:hAnsi="GHEA Grapalat" w:cs="Sylfaen"/>
                <w:b/>
                <w:bCs/>
                <w:noProof/>
                <w:sz w:val="24"/>
                <w:szCs w:val="24"/>
                <w:lang w:val="hy-AM"/>
              </w:rPr>
            </w:pPr>
          </w:p>
        </w:tc>
        <w:tc>
          <w:tcPr>
            <w:tcW w:w="3961" w:type="dxa"/>
            <w:shd w:val="clear" w:color="auto" w:fill="D0CECE" w:themeFill="background2" w:themeFillShade="E6"/>
          </w:tcPr>
          <w:p w14:paraId="2B3B244D" w14:textId="6561D0F5" w:rsidR="008379D3" w:rsidRPr="00DF354D" w:rsidRDefault="008379D3" w:rsidP="008379D3">
            <w:pPr>
              <w:spacing w:line="360" w:lineRule="auto"/>
              <w:jc w:val="center"/>
              <w:rPr>
                <w:rFonts w:ascii="GHEA Grapalat" w:hAnsi="GHEA Grapalat"/>
                <w:bCs/>
                <w:sz w:val="24"/>
                <w:szCs w:val="24"/>
                <w:lang w:val="hy-AM"/>
              </w:rPr>
            </w:pPr>
            <w:r w:rsidRPr="00DF354D">
              <w:rPr>
                <w:rFonts w:ascii="GHEA Grapalat" w:hAnsi="GHEA Grapalat"/>
                <w:bCs/>
                <w:sz w:val="24"/>
                <w:szCs w:val="24"/>
              </w:rPr>
              <w:t xml:space="preserve">N </w:t>
            </w:r>
          </w:p>
        </w:tc>
      </w:tr>
      <w:tr w:rsidR="008379D3" w:rsidRPr="009805BB" w14:paraId="66F2A02C" w14:textId="77777777" w:rsidTr="00A05A49">
        <w:trPr>
          <w:trHeight w:val="620"/>
        </w:trPr>
        <w:tc>
          <w:tcPr>
            <w:tcW w:w="9989" w:type="dxa"/>
          </w:tcPr>
          <w:p w14:paraId="3E583941" w14:textId="7D03970D" w:rsidR="00E8656F" w:rsidRPr="00E8656F" w:rsidRDefault="00E8656F" w:rsidP="00C6511F">
            <w:pPr>
              <w:spacing w:before="100" w:beforeAutospacing="1"/>
              <w:ind w:firstLine="720"/>
              <w:jc w:val="both"/>
              <w:rPr>
                <w:rFonts w:ascii="GHEA Grapalat" w:eastAsiaTheme="minorHAnsi" w:hAnsi="GHEA Grapalat"/>
                <w:sz w:val="24"/>
                <w:szCs w:val="24"/>
              </w:rPr>
            </w:pPr>
            <w:r w:rsidRPr="00E8656F">
              <w:rPr>
                <w:rFonts w:ascii="GHEA Grapalat" w:hAnsi="GHEA Grapalat"/>
                <w:sz w:val="24"/>
                <w:szCs w:val="24"/>
                <w:lang w:val="hy-AM"/>
              </w:rPr>
              <w:t>«Հայաստանի Հանրապետության կառավարության 2024 թվականի փետրվարի 23-ի N 263-Ն որոշման մեջ լրացում կատարելու մասին ՀՀ կառավարության որոշման նախագծի վերաբերյալ</w:t>
            </w:r>
            <w:r>
              <w:rPr>
                <w:rFonts w:ascii="GHEA Grapalat" w:hAnsi="GHEA Grapalat"/>
                <w:sz w:val="24"/>
                <w:szCs w:val="24"/>
                <w:lang w:val="hy-AM"/>
              </w:rPr>
              <w:t xml:space="preserve"> </w:t>
            </w:r>
            <w:r w:rsidRPr="00E8656F">
              <w:rPr>
                <w:rFonts w:ascii="GHEA Grapalat" w:hAnsi="GHEA Grapalat"/>
                <w:sz w:val="24"/>
                <w:szCs w:val="24"/>
                <w:lang w:val="hy-AM"/>
              </w:rPr>
              <w:t>հայտնում ենք հետևյալը՝</w:t>
            </w:r>
          </w:p>
          <w:p w14:paraId="59994B7A" w14:textId="1E44355E" w:rsidR="00E8656F" w:rsidRPr="00E8656F" w:rsidRDefault="00E8656F" w:rsidP="00C6511F">
            <w:pPr>
              <w:spacing w:before="100" w:beforeAutospacing="1"/>
              <w:ind w:firstLine="720"/>
              <w:jc w:val="both"/>
              <w:rPr>
                <w:rFonts w:ascii="GHEA Grapalat" w:hAnsi="GHEA Grapalat"/>
                <w:sz w:val="24"/>
                <w:szCs w:val="24"/>
              </w:rPr>
            </w:pPr>
            <w:r w:rsidRPr="00E8656F">
              <w:rPr>
                <w:rFonts w:ascii="GHEA Grapalat" w:hAnsi="GHEA Grapalat"/>
                <w:sz w:val="24"/>
                <w:szCs w:val="24"/>
                <w:lang w:val="hy-AM"/>
              </w:rPr>
              <w:t>1. Նախագծի 1-ին կետով լրացվող նոր 1.1 կետի համաձայն՝ Եվրասիական տնտեսական միության տեխնիկական կանոնակարգերին համապատասխանության գնահատման վերաբերյալ փաստաթղթերը մաքսային մարմիններին ներկայացնելու ժամկետները՝ ըստ ցանկում ներառված յուրաքանչյուր Եվրասիական տնտեսական միության տեխնիկական կանոնակարգի</w:t>
            </w:r>
            <w:r>
              <w:rPr>
                <w:rFonts w:ascii="GHEA Grapalat" w:hAnsi="GHEA Grapalat"/>
                <w:sz w:val="24"/>
                <w:szCs w:val="24"/>
                <w:lang w:val="hy-AM"/>
              </w:rPr>
              <w:t xml:space="preserve"> </w:t>
            </w:r>
            <w:proofErr w:type="spellStart"/>
            <w:r w:rsidRPr="00E8656F">
              <w:rPr>
                <w:rFonts w:ascii="GHEA Grapalat" w:hAnsi="GHEA Grapalat"/>
                <w:sz w:val="24"/>
                <w:szCs w:val="24"/>
              </w:rPr>
              <w:t>սահմանվում</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են</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Հայաստանի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Հանրապետության</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էկոնոմիկայի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նախարարի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հրամանով</w:t>
            </w:r>
            <w:proofErr w:type="spellEnd"/>
            <w:r w:rsidRPr="00E8656F">
              <w:rPr>
                <w:rFonts w:ascii="GHEA Grapalat" w:hAnsi="GHEA Grapalat"/>
                <w:sz w:val="24"/>
                <w:szCs w:val="24"/>
              </w:rPr>
              <w:t>։</w:t>
            </w:r>
          </w:p>
          <w:p w14:paraId="68F1717E" w14:textId="5559512F" w:rsidR="00E8656F" w:rsidRPr="00C6511F" w:rsidRDefault="00E8656F" w:rsidP="00C6511F">
            <w:pPr>
              <w:spacing w:before="100" w:beforeAutospacing="1"/>
              <w:ind w:firstLine="567"/>
              <w:jc w:val="both"/>
              <w:rPr>
                <w:rFonts w:ascii="GHEA Grapalat" w:hAnsi="GHEA Grapalat"/>
                <w:sz w:val="24"/>
                <w:szCs w:val="24"/>
              </w:rPr>
            </w:pPr>
            <w:r w:rsidRPr="00E8656F">
              <w:rPr>
                <w:rFonts w:ascii="GHEA Grapalat" w:hAnsi="GHEA Grapalat"/>
                <w:sz w:val="24"/>
                <w:szCs w:val="24"/>
                <w:lang w:val="hy-AM"/>
              </w:rPr>
              <w:t>Այս առումով հարկ ենք համարում անդրադառնալ</w:t>
            </w:r>
            <w:r>
              <w:rPr>
                <w:rFonts w:cs="Calibri"/>
                <w:b/>
                <w:bCs/>
                <w:sz w:val="24"/>
                <w:szCs w:val="24"/>
                <w:lang w:val="hy-AM"/>
              </w:rPr>
              <w:t xml:space="preserve"> </w:t>
            </w:r>
            <w:r w:rsidRPr="00E8656F">
              <w:rPr>
                <w:rFonts w:ascii="GHEA Grapalat" w:hAnsi="GHEA Grapalat"/>
                <w:sz w:val="24"/>
                <w:szCs w:val="24"/>
                <w:lang w:val="hy-AM"/>
              </w:rPr>
              <w:t>«Նորմատիվ իրավական ակտերի մասին» օրենքի 13-րդ հոդվածի 1-ին մասի դրույթներին, համաձայն որոնց՝ ենթաօրենսդրական նորմատիվ</w:t>
            </w:r>
            <w:r>
              <w:rPr>
                <w:rFonts w:ascii="GHEA Grapalat" w:hAnsi="GHEA Grapalat"/>
                <w:sz w:val="24"/>
                <w:szCs w:val="24"/>
                <w:lang w:val="hy-AM"/>
              </w:rPr>
              <w:t xml:space="preserve"> </w:t>
            </w:r>
            <w:r w:rsidRPr="00C6511F">
              <w:rPr>
                <w:rFonts w:ascii="GHEA Grapalat" w:hAnsi="GHEA Grapalat"/>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19BD760" w14:textId="77777777" w:rsidR="00E8656F" w:rsidRPr="00C6511F" w:rsidRDefault="00E8656F" w:rsidP="00C6511F">
            <w:pPr>
              <w:spacing w:before="100" w:beforeAutospacing="1"/>
              <w:ind w:firstLine="567"/>
              <w:jc w:val="both"/>
              <w:rPr>
                <w:rFonts w:ascii="GHEA Grapalat" w:hAnsi="GHEA Grapalat"/>
                <w:sz w:val="24"/>
                <w:szCs w:val="24"/>
              </w:rPr>
            </w:pPr>
            <w:r w:rsidRPr="00E8656F">
              <w:rPr>
                <w:rFonts w:ascii="GHEA Grapalat" w:hAnsi="GHEA Grapalat"/>
                <w:sz w:val="24"/>
                <w:szCs w:val="24"/>
                <w:lang w:val="hy-AM"/>
              </w:rPr>
              <w:t>ՀՀ Սահմանադրության 6-րդ հոդվածի 2-րդ մասի համաձայն</w:t>
            </w:r>
            <w:r w:rsidRPr="00C6511F">
              <w:rPr>
                <w:rFonts w:ascii="GHEA Grapalat" w:hAnsi="GHEA Grapalat"/>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34FE71A9" w14:textId="1944E656" w:rsidR="008379D3" w:rsidRPr="00E8656F" w:rsidRDefault="00E8656F" w:rsidP="00C6511F">
            <w:pPr>
              <w:spacing w:before="100" w:beforeAutospacing="1"/>
              <w:ind w:firstLine="720"/>
              <w:jc w:val="both"/>
              <w:rPr>
                <w:rFonts w:ascii="GHEA Grapalat" w:hAnsi="GHEA Grapalat" w:cs="Sylfaen"/>
                <w:b/>
                <w:bCs/>
                <w:noProof/>
                <w:sz w:val="24"/>
                <w:szCs w:val="24"/>
              </w:rPr>
            </w:pPr>
            <w:r w:rsidRPr="00E8656F">
              <w:rPr>
                <w:rFonts w:ascii="GHEA Grapalat" w:hAnsi="GHEA Grapalat"/>
                <w:sz w:val="24"/>
                <w:szCs w:val="24"/>
                <w:lang w:val="hy-AM"/>
              </w:rPr>
              <w:lastRenderedPageBreak/>
              <w:t>Անհրաժեշտ է նշել, որ Նախագծի 1-ին կետով կատարվող լրացումը խնդրահարույց է, ուստի Որոշման նախաբանում պետք է լրացնել այն լիազորող նորմը, որով հնարավորություն է նախատեսվում</w:t>
            </w:r>
            <w:r w:rsidRPr="00E8656F">
              <w:rPr>
                <w:rFonts w:cs="Calibri"/>
                <w:sz w:val="24"/>
                <w:szCs w:val="24"/>
                <w:lang w:val="hy-AM"/>
              </w:rPr>
              <w:t> </w:t>
            </w:r>
            <w:proofErr w:type="spellStart"/>
            <w:r w:rsidRPr="00E8656F">
              <w:rPr>
                <w:rFonts w:ascii="GHEA Grapalat" w:hAnsi="GHEA Grapalat"/>
                <w:sz w:val="24"/>
                <w:szCs w:val="24"/>
              </w:rPr>
              <w:t>Հայաստանի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Հանրապետության</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էկոնոմիկայի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նախարարի</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հրամանով</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Նախագծի</w:t>
            </w:r>
            <w:proofErr w:type="spellEnd"/>
            <w:r w:rsidRPr="00E8656F">
              <w:rPr>
                <w:rFonts w:ascii="GHEA Grapalat" w:hAnsi="GHEA Grapalat"/>
                <w:sz w:val="24"/>
                <w:szCs w:val="24"/>
              </w:rPr>
              <w:t xml:space="preserve"> 1-ին </w:t>
            </w:r>
            <w:proofErr w:type="spellStart"/>
            <w:r w:rsidRPr="00E8656F">
              <w:rPr>
                <w:rFonts w:ascii="GHEA Grapalat" w:hAnsi="GHEA Grapalat"/>
                <w:sz w:val="24"/>
                <w:szCs w:val="24"/>
              </w:rPr>
              <w:t>կետով</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նախատեսված</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ժամկետները</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սահմանելու</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համար</w:t>
            </w:r>
            <w:proofErr w:type="spellEnd"/>
            <w:r w:rsidRPr="00E8656F">
              <w:rPr>
                <w:rFonts w:ascii="GHEA Grapalat" w:hAnsi="GHEA Grapalat"/>
                <w:sz w:val="24"/>
                <w:szCs w:val="24"/>
              </w:rPr>
              <w:t>:</w:t>
            </w:r>
          </w:p>
        </w:tc>
        <w:tc>
          <w:tcPr>
            <w:tcW w:w="3961" w:type="dxa"/>
          </w:tcPr>
          <w:p w14:paraId="205B3AFC" w14:textId="3F2CC60A" w:rsidR="008379D3" w:rsidRPr="009805BB" w:rsidRDefault="008379D3" w:rsidP="008379D3">
            <w:pPr>
              <w:spacing w:line="360" w:lineRule="auto"/>
              <w:jc w:val="center"/>
              <w:rPr>
                <w:rFonts w:ascii="GHEA Grapalat" w:hAnsi="GHEA Grapalat"/>
                <w:b/>
                <w:sz w:val="24"/>
                <w:szCs w:val="24"/>
                <w:lang w:val="hy-AM"/>
              </w:rPr>
            </w:pPr>
            <w:r w:rsidRPr="009805BB">
              <w:rPr>
                <w:rFonts w:ascii="GHEA Grapalat" w:hAnsi="GHEA Grapalat"/>
                <w:b/>
                <w:sz w:val="24"/>
                <w:szCs w:val="24"/>
                <w:lang w:val="hy-AM"/>
              </w:rPr>
              <w:lastRenderedPageBreak/>
              <w:t>Ընդունվել է։</w:t>
            </w:r>
          </w:p>
        </w:tc>
      </w:tr>
      <w:tr w:rsidR="00A05A49" w:rsidRPr="009805BB" w14:paraId="4FCCA1BC" w14:textId="77777777" w:rsidTr="00F378C6">
        <w:trPr>
          <w:trHeight w:val="2370"/>
        </w:trPr>
        <w:tc>
          <w:tcPr>
            <w:tcW w:w="9989" w:type="dxa"/>
          </w:tcPr>
          <w:p w14:paraId="6FC18AB5" w14:textId="2BB93E3F" w:rsidR="00A05A49" w:rsidRPr="00E8656F" w:rsidRDefault="00A05A49" w:rsidP="00C6511F">
            <w:pPr>
              <w:pStyle w:val="gmail-msolistparagraph"/>
              <w:spacing w:before="0" w:beforeAutospacing="0" w:after="0" w:afterAutospacing="0" w:line="276" w:lineRule="auto"/>
              <w:ind w:firstLine="720"/>
              <w:jc w:val="both"/>
              <w:rPr>
                <w:rFonts w:ascii="GHEA Grapalat" w:hAnsi="GHEA Grapalat"/>
                <w:sz w:val="24"/>
                <w:szCs w:val="24"/>
              </w:rPr>
            </w:pPr>
            <w:r w:rsidRPr="00E8656F">
              <w:rPr>
                <w:rFonts w:ascii="GHEA Grapalat" w:hAnsi="GHEA Grapalat"/>
                <w:sz w:val="24"/>
                <w:szCs w:val="24"/>
                <w:lang w:val="hy-AM"/>
              </w:rPr>
              <w:t>2. Նախագծի 2-րդ կետի համաձայն՝ ս</w:t>
            </w:r>
            <w:proofErr w:type="spellStart"/>
            <w:r w:rsidRPr="00E8656F">
              <w:rPr>
                <w:rFonts w:ascii="GHEA Grapalat" w:hAnsi="GHEA Grapalat"/>
                <w:sz w:val="24"/>
                <w:szCs w:val="24"/>
              </w:rPr>
              <w:t>ույն</w:t>
            </w:r>
            <w:proofErr w:type="spellEnd"/>
            <w:r>
              <w:rPr>
                <w:rFonts w:ascii="GHEA Grapalat" w:hAnsi="GHEA Grapalat"/>
                <w:sz w:val="24"/>
                <w:szCs w:val="24"/>
              </w:rPr>
              <w:t xml:space="preserve"> </w:t>
            </w:r>
            <w:proofErr w:type="spellStart"/>
            <w:r w:rsidRPr="00E8656F">
              <w:rPr>
                <w:rFonts w:ascii="GHEA Grapalat" w:hAnsi="GHEA Grapalat"/>
                <w:sz w:val="24"/>
                <w:szCs w:val="24"/>
              </w:rPr>
              <w:t>որոշումն</w:t>
            </w:r>
            <w:proofErr w:type="spellEnd"/>
            <w:r>
              <w:rPr>
                <w:rFonts w:ascii="GHEA Grapalat" w:hAnsi="GHEA Grapalat"/>
                <w:sz w:val="24"/>
                <w:szCs w:val="24"/>
              </w:rPr>
              <w:t xml:space="preserve"> </w:t>
            </w:r>
            <w:proofErr w:type="spellStart"/>
            <w:r w:rsidRPr="00E8656F">
              <w:rPr>
                <w:rFonts w:ascii="GHEA Grapalat" w:hAnsi="GHEA Grapalat"/>
                <w:sz w:val="24"/>
                <w:szCs w:val="24"/>
              </w:rPr>
              <w:t>ուժի</w:t>
            </w:r>
            <w:proofErr w:type="spellEnd"/>
            <w:r>
              <w:rPr>
                <w:rFonts w:ascii="GHEA Grapalat" w:hAnsi="GHEA Grapalat"/>
                <w:sz w:val="24"/>
                <w:szCs w:val="24"/>
              </w:rPr>
              <w:t xml:space="preserve"> </w:t>
            </w:r>
            <w:proofErr w:type="spellStart"/>
            <w:r w:rsidRPr="00E8656F">
              <w:rPr>
                <w:rFonts w:ascii="GHEA Grapalat" w:hAnsi="GHEA Grapalat"/>
                <w:sz w:val="24"/>
                <w:szCs w:val="24"/>
              </w:rPr>
              <w:t>մեջ</w:t>
            </w:r>
            <w:proofErr w:type="spellEnd"/>
            <w:r>
              <w:rPr>
                <w:rFonts w:ascii="GHEA Grapalat" w:hAnsi="GHEA Grapalat"/>
                <w:sz w:val="24"/>
                <w:szCs w:val="24"/>
              </w:rPr>
              <w:t xml:space="preserve"> </w:t>
            </w:r>
            <w:r w:rsidRPr="00E8656F">
              <w:rPr>
                <w:rFonts w:ascii="GHEA Grapalat" w:hAnsi="GHEA Grapalat"/>
                <w:sz w:val="24"/>
                <w:szCs w:val="24"/>
              </w:rPr>
              <w:t>է</w:t>
            </w:r>
            <w:r>
              <w:rPr>
                <w:rFonts w:ascii="GHEA Grapalat" w:hAnsi="GHEA Grapalat"/>
                <w:sz w:val="24"/>
                <w:szCs w:val="24"/>
              </w:rPr>
              <w:t xml:space="preserve"> </w:t>
            </w:r>
            <w:proofErr w:type="spellStart"/>
            <w:r w:rsidRPr="00E8656F">
              <w:rPr>
                <w:rFonts w:ascii="GHEA Grapalat" w:hAnsi="GHEA Grapalat"/>
                <w:sz w:val="24"/>
                <w:szCs w:val="24"/>
              </w:rPr>
              <w:t>մտնում</w:t>
            </w:r>
            <w:proofErr w:type="spellEnd"/>
            <w:r>
              <w:rPr>
                <w:rFonts w:ascii="GHEA Grapalat" w:hAnsi="GHEA Grapalat"/>
                <w:sz w:val="24"/>
                <w:szCs w:val="24"/>
              </w:rPr>
              <w:t xml:space="preserve"> </w:t>
            </w:r>
            <w:proofErr w:type="spellStart"/>
            <w:r w:rsidRPr="00E8656F">
              <w:rPr>
                <w:rFonts w:ascii="GHEA Grapalat" w:hAnsi="GHEA Grapalat"/>
                <w:sz w:val="24"/>
                <w:szCs w:val="24"/>
              </w:rPr>
              <w:t>պաշտոնական</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հրապարակման</w:t>
            </w:r>
            <w:proofErr w:type="spellEnd"/>
            <w:r w:rsidRPr="00E8656F">
              <w:rPr>
                <w:rFonts w:ascii="GHEA Grapalat" w:hAnsi="GHEA Grapalat"/>
                <w:sz w:val="24"/>
                <w:szCs w:val="24"/>
              </w:rPr>
              <w:t xml:space="preserve"> </w:t>
            </w:r>
            <w:proofErr w:type="spellStart"/>
            <w:r w:rsidRPr="00E8656F">
              <w:rPr>
                <w:rFonts w:ascii="GHEA Grapalat" w:hAnsi="GHEA Grapalat"/>
                <w:sz w:val="24"/>
                <w:szCs w:val="24"/>
              </w:rPr>
              <w:t>պահից</w:t>
            </w:r>
            <w:proofErr w:type="spellEnd"/>
            <w:r w:rsidRPr="00E8656F">
              <w:rPr>
                <w:rFonts w:ascii="GHEA Grapalat" w:hAnsi="GHEA Grapalat"/>
                <w:sz w:val="24"/>
                <w:szCs w:val="24"/>
              </w:rPr>
              <w:t>։</w:t>
            </w:r>
          </w:p>
          <w:p w14:paraId="6E340100" w14:textId="77777777" w:rsidR="00A05A49" w:rsidRDefault="00A05A49" w:rsidP="00C6511F">
            <w:pPr>
              <w:pStyle w:val="gmail-msolistparagraph"/>
              <w:spacing w:before="0" w:beforeAutospacing="0" w:after="200" w:afterAutospacing="0" w:line="276" w:lineRule="auto"/>
              <w:ind w:firstLine="720"/>
              <w:jc w:val="both"/>
              <w:rPr>
                <w:rFonts w:ascii="GHEA Grapalat" w:hAnsi="GHEA Grapalat"/>
                <w:sz w:val="24"/>
                <w:szCs w:val="24"/>
                <w:lang w:val="hy-AM"/>
              </w:rPr>
            </w:pPr>
            <w:r w:rsidRPr="00E8656F">
              <w:rPr>
                <w:rFonts w:ascii="GHEA Grapalat" w:hAnsi="GHEA Grapalat"/>
                <w:sz w:val="24"/>
                <w:szCs w:val="24"/>
                <w:lang w:val="hy-AM"/>
              </w:rPr>
              <w:t>Այս կապակցությամբ, հարկ է նշել, որ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78F26B35" w14:textId="19D7285C" w:rsidR="00A05A49" w:rsidRPr="00E8656F" w:rsidRDefault="00A05A49" w:rsidP="00C6511F">
            <w:pPr>
              <w:pStyle w:val="gmail-msolistparagraph"/>
              <w:spacing w:before="0" w:beforeAutospacing="0" w:after="200" w:afterAutospacing="0" w:line="276" w:lineRule="auto"/>
              <w:ind w:firstLine="720"/>
              <w:jc w:val="both"/>
              <w:rPr>
                <w:rFonts w:ascii="GHEA Grapalat" w:hAnsi="GHEA Grapalat"/>
                <w:sz w:val="24"/>
                <w:szCs w:val="24"/>
                <w:lang w:val="hy-AM"/>
              </w:rPr>
            </w:pPr>
            <w:r w:rsidRPr="00E8656F">
              <w:rPr>
                <w:rFonts w:ascii="GHEA Grapalat" w:eastAsia="Times New Roman" w:hAnsi="GHEA Grapalat"/>
                <w:sz w:val="24"/>
                <w:szCs w:val="24"/>
                <w:lang w:val="hy-AM"/>
              </w:rPr>
              <w:t>Ուստի, ելնելով վերոգրյալից, անհրաժեշտ է Նախագծի ուժի մեւ մտնելու ժամկետները համապատասխանեցնել «Նորմատիվ իրավական ակտերի մասին օրենքի» պահանջներին:</w:t>
            </w:r>
          </w:p>
        </w:tc>
        <w:tc>
          <w:tcPr>
            <w:tcW w:w="3961" w:type="dxa"/>
          </w:tcPr>
          <w:p w14:paraId="0707C2E6" w14:textId="5024AC16" w:rsidR="00A05A49" w:rsidRPr="009805BB" w:rsidRDefault="00A05A49" w:rsidP="008379D3">
            <w:pPr>
              <w:spacing w:line="360" w:lineRule="auto"/>
              <w:jc w:val="center"/>
              <w:rPr>
                <w:rFonts w:ascii="GHEA Grapalat" w:hAnsi="GHEA Grapalat"/>
                <w:b/>
                <w:sz w:val="24"/>
                <w:szCs w:val="24"/>
                <w:lang w:val="hy-AM"/>
              </w:rPr>
            </w:pPr>
            <w:r w:rsidRPr="009805BB">
              <w:rPr>
                <w:rFonts w:ascii="GHEA Grapalat" w:hAnsi="GHEA Grapalat"/>
                <w:b/>
                <w:sz w:val="24"/>
                <w:szCs w:val="24"/>
                <w:lang w:val="hy-AM"/>
              </w:rPr>
              <w:t>Ընդունվել է։</w:t>
            </w:r>
          </w:p>
        </w:tc>
      </w:tr>
      <w:tr w:rsidR="008379D3" w:rsidRPr="009805BB" w14:paraId="567BA7A5" w14:textId="77777777" w:rsidTr="00BD766D">
        <w:trPr>
          <w:trHeight w:val="495"/>
        </w:trPr>
        <w:tc>
          <w:tcPr>
            <w:tcW w:w="9989" w:type="dxa"/>
            <w:vMerge w:val="restart"/>
            <w:shd w:val="clear" w:color="auto" w:fill="D0CECE" w:themeFill="background2" w:themeFillShade="E6"/>
          </w:tcPr>
          <w:p w14:paraId="0E46DAAB" w14:textId="2E8944DB" w:rsidR="008379D3" w:rsidRPr="009805BB" w:rsidRDefault="002E76F2" w:rsidP="008379D3">
            <w:pPr>
              <w:tabs>
                <w:tab w:val="left" w:pos="9360"/>
              </w:tabs>
              <w:spacing w:after="0" w:line="360" w:lineRule="auto"/>
              <w:jc w:val="center"/>
              <w:rPr>
                <w:rFonts w:ascii="GHEA Grapalat" w:hAnsi="GHEA Grapalat" w:cs="Sylfaen"/>
                <w:b/>
                <w:bCs/>
                <w:noProof/>
                <w:sz w:val="24"/>
                <w:szCs w:val="24"/>
                <w:lang w:val="hy-AM"/>
              </w:rPr>
            </w:pPr>
            <w:r w:rsidRPr="009805BB">
              <w:rPr>
                <w:rFonts w:ascii="GHEA Grapalat" w:hAnsi="GHEA Grapalat" w:cs="Sylfaen"/>
                <w:b/>
                <w:bCs/>
                <w:noProof/>
                <w:sz w:val="24"/>
                <w:szCs w:val="24"/>
                <w:lang w:val="hy-AM"/>
              </w:rPr>
              <w:t>Վարչապետի աշխատակազմի տեսչական մարմինների աշխատանքների համակարգման գրասենյակ</w:t>
            </w:r>
          </w:p>
        </w:tc>
        <w:tc>
          <w:tcPr>
            <w:tcW w:w="3961" w:type="dxa"/>
            <w:shd w:val="clear" w:color="auto" w:fill="D0CECE" w:themeFill="background2" w:themeFillShade="E6"/>
          </w:tcPr>
          <w:p w14:paraId="4F3F9D20" w14:textId="6061C2DA" w:rsidR="008379D3" w:rsidRPr="008379D3" w:rsidRDefault="002E76F2" w:rsidP="008379D3">
            <w:pPr>
              <w:spacing w:line="360" w:lineRule="auto"/>
              <w:jc w:val="center"/>
              <w:rPr>
                <w:rFonts w:ascii="GHEA Grapalat" w:hAnsi="GHEA Grapalat"/>
                <w:bCs/>
                <w:sz w:val="24"/>
                <w:szCs w:val="24"/>
                <w:lang w:val="hy-AM"/>
              </w:rPr>
            </w:pPr>
            <w:r>
              <w:rPr>
                <w:rFonts w:ascii="GHEA Grapalat" w:hAnsi="GHEA Grapalat"/>
                <w:bCs/>
                <w:sz w:val="24"/>
                <w:szCs w:val="24"/>
                <w:lang w:val="hy-AM"/>
              </w:rPr>
              <w:t>26</w:t>
            </w:r>
            <w:r w:rsidR="008379D3" w:rsidRPr="008379D3">
              <w:rPr>
                <w:rFonts w:ascii="GHEA Grapalat" w:hAnsi="GHEA Grapalat"/>
                <w:bCs/>
                <w:sz w:val="24"/>
                <w:szCs w:val="24"/>
                <w:lang w:val="hy-AM"/>
              </w:rPr>
              <w:t xml:space="preserve"> 03 2024թ</w:t>
            </w:r>
            <w:r w:rsidR="008379D3" w:rsidRPr="008379D3">
              <w:rPr>
                <w:rFonts w:ascii="Cambria Math" w:hAnsi="Cambria Math" w:cs="Cambria Math"/>
                <w:bCs/>
                <w:sz w:val="24"/>
                <w:szCs w:val="24"/>
                <w:lang w:val="hy-AM"/>
              </w:rPr>
              <w:t>․</w:t>
            </w:r>
          </w:p>
        </w:tc>
      </w:tr>
      <w:tr w:rsidR="008379D3" w:rsidRPr="009805BB" w14:paraId="5AD91979" w14:textId="77777777" w:rsidTr="00BD766D">
        <w:trPr>
          <w:trHeight w:val="465"/>
        </w:trPr>
        <w:tc>
          <w:tcPr>
            <w:tcW w:w="9989" w:type="dxa"/>
            <w:vMerge/>
            <w:shd w:val="clear" w:color="auto" w:fill="D0CECE" w:themeFill="background2" w:themeFillShade="E6"/>
          </w:tcPr>
          <w:p w14:paraId="60DB48AB" w14:textId="77777777" w:rsidR="008379D3" w:rsidRPr="009805BB" w:rsidRDefault="008379D3" w:rsidP="008379D3">
            <w:pPr>
              <w:tabs>
                <w:tab w:val="left" w:pos="9360"/>
              </w:tabs>
              <w:spacing w:after="0" w:line="360" w:lineRule="auto"/>
              <w:jc w:val="center"/>
              <w:rPr>
                <w:rFonts w:ascii="GHEA Grapalat" w:hAnsi="GHEA Grapalat" w:cs="Sylfaen"/>
                <w:b/>
                <w:bCs/>
                <w:noProof/>
                <w:sz w:val="24"/>
                <w:szCs w:val="24"/>
                <w:lang w:val="hy-AM"/>
              </w:rPr>
            </w:pPr>
          </w:p>
        </w:tc>
        <w:tc>
          <w:tcPr>
            <w:tcW w:w="3961" w:type="dxa"/>
            <w:shd w:val="clear" w:color="auto" w:fill="D0CECE" w:themeFill="background2" w:themeFillShade="E6"/>
          </w:tcPr>
          <w:p w14:paraId="68A56DE6" w14:textId="01C89D29" w:rsidR="002E76F2" w:rsidRDefault="002E76F2" w:rsidP="002E76F2">
            <w:pPr>
              <w:contextualSpacing/>
              <w:rPr>
                <w:lang w:val="hy-AM"/>
              </w:rPr>
            </w:pPr>
            <w:r w:rsidRPr="00DF354D">
              <w:rPr>
                <w:rFonts w:ascii="GHEA Grapalat" w:hAnsi="GHEA Grapalat"/>
                <w:bCs/>
                <w:sz w:val="24"/>
                <w:szCs w:val="24"/>
              </w:rPr>
              <w:t xml:space="preserve">N </w:t>
            </w:r>
            <w:r>
              <w:rPr>
                <w:rFonts w:ascii="GHEA Grapalat" w:hAnsi="GHEA Grapalat"/>
                <w:b/>
                <w:sz w:val="24"/>
                <w:szCs w:val="24"/>
                <w:lang w:val="hy-AM"/>
              </w:rPr>
              <w:t xml:space="preserve">02/16.17/11253-2024 </w:t>
            </w:r>
          </w:p>
          <w:p w14:paraId="577FBF42" w14:textId="2D760CB6" w:rsidR="008379D3" w:rsidRPr="008379D3" w:rsidRDefault="008379D3" w:rsidP="008379D3">
            <w:pPr>
              <w:spacing w:line="360" w:lineRule="auto"/>
              <w:jc w:val="center"/>
              <w:rPr>
                <w:rFonts w:ascii="GHEA Grapalat" w:hAnsi="GHEA Grapalat"/>
                <w:bCs/>
                <w:sz w:val="24"/>
                <w:szCs w:val="24"/>
                <w:lang w:val="hy-AM"/>
              </w:rPr>
            </w:pPr>
          </w:p>
        </w:tc>
      </w:tr>
      <w:tr w:rsidR="008379D3" w:rsidRPr="001A3BD8" w14:paraId="531A73CF" w14:textId="77777777" w:rsidTr="00BD766D">
        <w:trPr>
          <w:trHeight w:val="2370"/>
        </w:trPr>
        <w:tc>
          <w:tcPr>
            <w:tcW w:w="9989" w:type="dxa"/>
          </w:tcPr>
          <w:p w14:paraId="46ED3F01" w14:textId="77777777" w:rsidR="002E76F2" w:rsidRDefault="002E76F2" w:rsidP="002E76F2">
            <w:pPr>
              <w:pStyle w:val="ListParagraph"/>
              <w:tabs>
                <w:tab w:val="left" w:pos="810"/>
              </w:tabs>
              <w:spacing w:line="360" w:lineRule="auto"/>
              <w:ind w:left="0"/>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Նախարարական կոմիտեում Նախագծի քննարկման ժամանակ նշվել է, որ Նախագծի նպատակն է եվրոպական բարձրորակ ապրանքների, մասնավորապես, խաղալիքի և օծանելիքակոսմետիկական արտադրանքի՝ ՀՀ տարածք անխոչընդոտ ներմուծման համար իրավական հիմքերի ստեղծումը, որի վերաբերյալ սկզբունքային առարկություններ չկան։</w:t>
            </w:r>
          </w:p>
          <w:p w14:paraId="1696E8C0" w14:textId="4691F52B" w:rsidR="002E76F2" w:rsidRDefault="002E76F2" w:rsidP="002E76F2">
            <w:pPr>
              <w:pStyle w:val="ListParagraph"/>
              <w:tabs>
                <w:tab w:val="left" w:pos="810"/>
              </w:tabs>
              <w:spacing w:line="360" w:lineRule="auto"/>
              <w:ind w:left="0"/>
              <w:jc w:val="both"/>
              <w:rPr>
                <w:rFonts w:ascii="GHEA Grapalat" w:eastAsia="Times New Roman" w:hAnsi="GHEA Grapalat" w:cs="GHEA Grapalat"/>
                <w:sz w:val="24"/>
                <w:szCs w:val="24"/>
                <w:lang w:val="hy-AM"/>
              </w:rPr>
            </w:pPr>
            <w:r>
              <w:rPr>
                <w:rFonts w:ascii="GHEA Grapalat" w:eastAsia="Times New Roman" w:hAnsi="GHEA Grapalat"/>
                <w:sz w:val="24"/>
                <w:szCs w:val="24"/>
                <w:lang w:val="hy-AM"/>
              </w:rPr>
              <w:t xml:space="preserve">2024 թվականի ապրիլի 1-ից ուժի մեջ է մտնելու </w:t>
            </w:r>
            <w:r w:rsidRPr="006739A4">
              <w:rPr>
                <w:rFonts w:ascii="GHEA Grapalat" w:eastAsia="Times New Roman" w:hAnsi="GHEA Grapalat" w:cs="GHEA Grapalat"/>
                <w:sz w:val="24"/>
                <w:szCs w:val="24"/>
                <w:lang w:val="hy-AM"/>
              </w:rPr>
              <w:t>կառավարության</w:t>
            </w:r>
            <w:r w:rsidRPr="006739A4">
              <w:rPr>
                <w:rFonts w:ascii="GHEA Grapalat" w:eastAsia="Times New Roman" w:hAnsi="GHEA Grapalat"/>
                <w:sz w:val="24"/>
                <w:szCs w:val="24"/>
                <w:lang w:val="hy-AM"/>
              </w:rPr>
              <w:t xml:space="preserve"> 2024 </w:t>
            </w:r>
            <w:r w:rsidRPr="006739A4">
              <w:rPr>
                <w:rFonts w:ascii="GHEA Grapalat" w:eastAsia="Times New Roman" w:hAnsi="GHEA Grapalat" w:cs="GHEA Grapalat"/>
                <w:sz w:val="24"/>
                <w:szCs w:val="24"/>
                <w:lang w:val="hy-AM"/>
              </w:rPr>
              <w:t>թվականի</w:t>
            </w:r>
            <w:r w:rsidRPr="006739A4">
              <w:rPr>
                <w:rFonts w:ascii="GHEA Grapalat" w:eastAsia="Times New Roman" w:hAnsi="GHEA Grapalat"/>
                <w:sz w:val="24"/>
                <w:szCs w:val="24"/>
                <w:lang w:val="hy-AM"/>
              </w:rPr>
              <w:t xml:space="preserve"> փ</w:t>
            </w:r>
            <w:r w:rsidRPr="006739A4">
              <w:rPr>
                <w:rFonts w:ascii="GHEA Grapalat" w:eastAsia="Times New Roman" w:hAnsi="GHEA Grapalat" w:cs="GHEA Grapalat"/>
                <w:sz w:val="24"/>
                <w:szCs w:val="24"/>
                <w:lang w:val="hy-AM"/>
              </w:rPr>
              <w:t>ետրվարի</w:t>
            </w:r>
            <w:r w:rsidRPr="006739A4">
              <w:rPr>
                <w:rFonts w:ascii="GHEA Grapalat" w:eastAsia="Times New Roman" w:hAnsi="GHEA Grapalat"/>
                <w:sz w:val="24"/>
                <w:szCs w:val="24"/>
                <w:lang w:val="hy-AM"/>
              </w:rPr>
              <w:t xml:space="preserve"> 23-</w:t>
            </w:r>
            <w:r w:rsidRPr="006739A4">
              <w:rPr>
                <w:rFonts w:ascii="GHEA Grapalat" w:eastAsia="Times New Roman" w:hAnsi="GHEA Grapalat" w:cs="GHEA Grapalat"/>
                <w:sz w:val="24"/>
                <w:szCs w:val="24"/>
                <w:lang w:val="hy-AM"/>
              </w:rPr>
              <w:t>ի</w:t>
            </w:r>
            <w:r>
              <w:rPr>
                <w:rFonts w:ascii="GHEA Grapalat" w:eastAsia="Times New Roman" w:hAnsi="GHEA Grapalat"/>
                <w:sz w:val="24"/>
                <w:szCs w:val="24"/>
                <w:lang w:val="hy-AM"/>
              </w:rPr>
              <w:t xml:space="preserve"> </w:t>
            </w:r>
            <w:r w:rsidRPr="00E604FB">
              <w:rPr>
                <w:rFonts w:ascii="GHEA Grapalat" w:eastAsia="Times New Roman" w:hAnsi="GHEA Grapalat"/>
                <w:sz w:val="24"/>
                <w:szCs w:val="24"/>
                <w:lang w:val="hy-AM"/>
              </w:rPr>
              <w:t>N 263-</w:t>
            </w:r>
            <w:r w:rsidRPr="00E604FB">
              <w:rPr>
                <w:rFonts w:ascii="GHEA Grapalat" w:eastAsia="Times New Roman" w:hAnsi="GHEA Grapalat" w:cs="GHEA Grapalat"/>
                <w:sz w:val="24"/>
                <w:szCs w:val="24"/>
                <w:lang w:val="hy-AM"/>
              </w:rPr>
              <w:t>Ն</w:t>
            </w:r>
            <w:r>
              <w:rPr>
                <w:rFonts w:ascii="GHEA Grapalat" w:eastAsia="Times New Roman" w:hAnsi="GHEA Grapalat" w:cs="GHEA Grapalat"/>
                <w:sz w:val="24"/>
                <w:szCs w:val="24"/>
                <w:lang w:val="hy-AM"/>
              </w:rPr>
              <w:t xml:space="preserve"> որոշումը, որի համաձայն՝ տեխնիկական կանոնակարգման օբյեկտ հանդիսացող գրեթե բոլոր ապրանքները ՀՀ տարածք ներմուծելիս՝ պետք է ներկայացվեն դրանց ԵԱՏՄ տեխնիկական կանոնակարգերին համապատասխանության գնահատման վերաբերյալ փաստաթղթեր: </w:t>
            </w:r>
          </w:p>
          <w:p w14:paraId="366BC9FE" w14:textId="77777777" w:rsidR="002E76F2" w:rsidRDefault="002E76F2" w:rsidP="002E76F2">
            <w:pPr>
              <w:pStyle w:val="ListParagraph"/>
              <w:tabs>
                <w:tab w:val="left" w:pos="810"/>
              </w:tabs>
              <w:spacing w:line="360" w:lineRule="auto"/>
              <w:ind w:left="0" w:firstLine="72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Մինչդեռ, Նախագծի ներկայացված ձևակերպումից ստացվում է, որ Էկոնոմիկայի նախարարին լիազորություն է վերապահվում սահմանելու մաքսային մարմիններին ներմուծող տնտեսավարող սուբյեկտների կողմից ԵԱՏՄ տեխնիկական կանոնակարգերին համապատասխանության գնահատման վերաբերյալ փաստաթղթերը ներկայացնելու ժամկետները, այլ ոչ թե «հետաձգելու» որոշ տեսակի ապրանքների դեպքում այդ պահանջի ուժի մեջ մտնելը, ինչը փաստորեն չի համապատասխանում Նախագծի հայտարարված նպատակին՝ հաշվի առնելով նաև այն, որ անդրադարձ չի արվում</w:t>
            </w:r>
            <w:r w:rsidRPr="00847441">
              <w:rPr>
                <w:rFonts w:ascii="GHEA Grapalat" w:eastAsia="Times New Roman" w:hAnsi="GHEA Grapalat" w:cs="GHEA Grapalat"/>
                <w:sz w:val="24"/>
                <w:szCs w:val="24"/>
                <w:lang w:val="hy-AM"/>
              </w:rPr>
              <w:t xml:space="preserve"> </w:t>
            </w:r>
            <w:r w:rsidRPr="006739A4">
              <w:rPr>
                <w:rFonts w:ascii="GHEA Grapalat" w:eastAsia="Times New Roman" w:hAnsi="GHEA Grapalat" w:cs="GHEA Grapalat"/>
                <w:sz w:val="24"/>
                <w:szCs w:val="24"/>
                <w:lang w:val="hy-AM"/>
              </w:rPr>
              <w:t>կառավարության</w:t>
            </w:r>
            <w:r w:rsidRPr="006739A4">
              <w:rPr>
                <w:rFonts w:ascii="GHEA Grapalat" w:eastAsia="Times New Roman" w:hAnsi="GHEA Grapalat"/>
                <w:sz w:val="24"/>
                <w:szCs w:val="24"/>
                <w:lang w:val="hy-AM"/>
              </w:rPr>
              <w:t xml:space="preserve"> 2024 </w:t>
            </w:r>
            <w:r w:rsidRPr="006739A4">
              <w:rPr>
                <w:rFonts w:ascii="GHEA Grapalat" w:eastAsia="Times New Roman" w:hAnsi="GHEA Grapalat" w:cs="GHEA Grapalat"/>
                <w:sz w:val="24"/>
                <w:szCs w:val="24"/>
                <w:lang w:val="hy-AM"/>
              </w:rPr>
              <w:t>թվականի</w:t>
            </w:r>
            <w:r w:rsidRPr="006739A4">
              <w:rPr>
                <w:rFonts w:ascii="GHEA Grapalat" w:eastAsia="Times New Roman" w:hAnsi="GHEA Grapalat"/>
                <w:sz w:val="24"/>
                <w:szCs w:val="24"/>
                <w:lang w:val="hy-AM"/>
              </w:rPr>
              <w:t xml:space="preserve"> փ</w:t>
            </w:r>
            <w:r w:rsidRPr="006739A4">
              <w:rPr>
                <w:rFonts w:ascii="GHEA Grapalat" w:eastAsia="Times New Roman" w:hAnsi="GHEA Grapalat" w:cs="GHEA Grapalat"/>
                <w:sz w:val="24"/>
                <w:szCs w:val="24"/>
                <w:lang w:val="hy-AM"/>
              </w:rPr>
              <w:t>ետրվարի</w:t>
            </w:r>
            <w:r w:rsidRPr="006739A4">
              <w:rPr>
                <w:rFonts w:ascii="GHEA Grapalat" w:eastAsia="Times New Roman" w:hAnsi="GHEA Grapalat"/>
                <w:sz w:val="24"/>
                <w:szCs w:val="24"/>
                <w:lang w:val="hy-AM"/>
              </w:rPr>
              <w:t xml:space="preserve"> 23-</w:t>
            </w:r>
            <w:r w:rsidRPr="006739A4">
              <w:rPr>
                <w:rFonts w:ascii="GHEA Grapalat" w:eastAsia="Times New Roman" w:hAnsi="GHEA Grapalat" w:cs="GHEA Grapalat"/>
                <w:sz w:val="24"/>
                <w:szCs w:val="24"/>
                <w:lang w:val="hy-AM"/>
              </w:rPr>
              <w:t>ի</w:t>
            </w:r>
            <w:r w:rsidRPr="006739A4">
              <w:rPr>
                <w:rFonts w:ascii="GHEA Grapalat" w:eastAsia="Times New Roman" w:hAnsi="GHEA Grapalat"/>
                <w:sz w:val="24"/>
                <w:szCs w:val="24"/>
                <w:lang w:val="hy-AM"/>
              </w:rPr>
              <w:t xml:space="preserve"> </w:t>
            </w:r>
            <w:r w:rsidRPr="00E604FB">
              <w:rPr>
                <w:rFonts w:ascii="GHEA Grapalat" w:eastAsia="Times New Roman" w:hAnsi="GHEA Grapalat"/>
                <w:sz w:val="24"/>
                <w:szCs w:val="24"/>
                <w:lang w:val="hy-AM"/>
              </w:rPr>
              <w:t xml:space="preserve"> N 263-</w:t>
            </w:r>
            <w:r w:rsidRPr="00E604FB">
              <w:rPr>
                <w:rFonts w:ascii="GHEA Grapalat" w:eastAsia="Times New Roman" w:hAnsi="GHEA Grapalat" w:cs="GHEA Grapalat"/>
                <w:sz w:val="24"/>
                <w:szCs w:val="24"/>
                <w:lang w:val="hy-AM"/>
              </w:rPr>
              <w:t>Ն</w:t>
            </w:r>
            <w:r>
              <w:rPr>
                <w:rFonts w:ascii="GHEA Grapalat" w:eastAsia="Times New Roman" w:hAnsi="GHEA Grapalat" w:cs="GHEA Grapalat"/>
                <w:sz w:val="24"/>
                <w:szCs w:val="24"/>
                <w:lang w:val="hy-AM"/>
              </w:rPr>
              <w:t xml:space="preserve"> որոշմանը։ </w:t>
            </w:r>
          </w:p>
          <w:p w14:paraId="6030F09C" w14:textId="77777777" w:rsidR="002E76F2" w:rsidRDefault="002E76F2" w:rsidP="002E76F2">
            <w:pPr>
              <w:pStyle w:val="ListParagraph"/>
              <w:tabs>
                <w:tab w:val="left" w:pos="810"/>
              </w:tabs>
              <w:spacing w:line="360" w:lineRule="auto"/>
              <w:ind w:left="0" w:firstLine="72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lastRenderedPageBreak/>
              <w:t xml:space="preserve">Ավելին, Նախագծով ոչ միայն տարբերակված չեն տնտեսավարող սուբյեկտները կամ ապրանքները, որոնց կարող է վերաբերել նման «հետաձգումը», այլ նաև առանձնացված չեն այն տեխնիկական կանոնակարգերը, որոնց մասով Էկոնոմիկայի նախարարը կարող է նման գործողություն կատարել։ Մասնավորապես, ներկայացված կարգավորումից ստացվում է, որ Էկոնոմիկայի նախարարի հրամանով ԵԱՏՄ տեխնիկական կանոնակարգերին համապատասխանության գնահատման վերաբերյալ փաստաթղթեր ներկայացնելու ժամկետի հետաձգում սահմանելը վերաբերում է ոչ միայն եվրոպական բարձրորակ ապրանքների, այլ նաև ցանկացած ծագման ապրանքների ներմուծման դեպքերին։ Ավելին, Էկոնոմիկայի նախարարի հրամանով այս արտոնությունը կարող է սահմանվել ոչ միայն խաղալիքի և օծանելիքակոսմետիկական արտադրանքի, այլ նաև տեխնիկական կանոնակարգման օբյեկտ հանիսացող ցանկացած այլ արտադրանքի՝ այդ թվում սննդամթերքի համար։ Արդյունքում, Նախագծով սահմանվող կարգավորումներով ոչ միայն չի ապահովվում հետապնդված նպատակի իրականացումը, այլ ստեղծվում է  հակառակ իրավիճակը, երբ եվրոպական բարձրորակ ապրանքների հետ միաժամանակ ՀՀ տարածք անխոչընդոտ մուտքի հնարավորություն են ստանում նաև ցանկացած, այդ թվում՝ անորակ ապրանք։ Առաջարկվող մոտեցումն այդպիսով անհավասար մրցակցային պայմաններ է ստեղծում նաև այդ ապրանքները ներմուծող տնտեսավարողների համար, քանի որ բարձրորակ </w:t>
            </w:r>
            <w:r>
              <w:rPr>
                <w:rFonts w:ascii="GHEA Grapalat" w:eastAsia="Times New Roman" w:hAnsi="GHEA Grapalat" w:cs="GHEA Grapalat"/>
                <w:sz w:val="24"/>
                <w:szCs w:val="24"/>
                <w:lang w:val="hy-AM"/>
              </w:rPr>
              <w:lastRenderedPageBreak/>
              <w:t>արտադրանքը, որը ակնհայտորեն ունենալու է ավելի բարձր գին, պետք է մրցի ցածր գին ունեցող անհայտ ծագման այլ արտադրանքների հետ։</w:t>
            </w:r>
          </w:p>
          <w:p w14:paraId="508B7A9F" w14:textId="77777777" w:rsidR="002E76F2" w:rsidRDefault="002E76F2" w:rsidP="002E76F2">
            <w:pPr>
              <w:pStyle w:val="ListParagraph"/>
              <w:tabs>
                <w:tab w:val="left" w:pos="810"/>
              </w:tabs>
              <w:spacing w:line="360" w:lineRule="auto"/>
              <w:ind w:left="0" w:firstLine="72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Կարգավորման արդյունքում նաև հնարավորություն է ստեղծվում հանրահայտ բրենդերի արտադրանքների անվան տակ շուկայահանել կեղծ արտադրանք՝ վնասելով նաև հենց այդ արտադրողների բիզնես շահերը, մինչդեռ սահմանին համապատասխանության գնահատման փաստաթղթի առկայության ստուգման պարագայում նման ռիսկերը կկանխվեին։</w:t>
            </w:r>
          </w:p>
          <w:p w14:paraId="55B31045" w14:textId="64F5D8FB" w:rsidR="008379D3" w:rsidRPr="008F463D" w:rsidRDefault="002E76F2" w:rsidP="002E76F2">
            <w:pPr>
              <w:pStyle w:val="ListParagraph"/>
              <w:tabs>
                <w:tab w:val="left" w:pos="810"/>
              </w:tabs>
              <w:spacing w:line="360" w:lineRule="auto"/>
              <w:ind w:left="0" w:firstLine="720"/>
              <w:jc w:val="both"/>
              <w:rPr>
                <w:rFonts w:ascii="GHEA Grapalat" w:hAnsi="GHEA Grapalat" w:cs="Sylfaen"/>
                <w:noProof/>
                <w:lang w:val="hy-AM"/>
              </w:rPr>
            </w:pPr>
            <w:r>
              <w:rPr>
                <w:rFonts w:ascii="GHEA Grapalat" w:eastAsia="Times New Roman" w:hAnsi="GHEA Grapalat" w:cs="GHEA Grapalat"/>
                <w:sz w:val="24"/>
                <w:szCs w:val="24"/>
                <w:lang w:val="hy-AM"/>
              </w:rPr>
              <w:t>Առաջարկվող կարգավորումը վիճելի է նաև այն ասպեկտից, որ ԵԱՏՄ տեխնիկական կանոնակարգերին համապատասխանության գնահատման վերաբերյալ փաստաթղթեր ներկայացնելու պահանջի հետաձգումը Էկոնոմիկայի նախարարին վերապահելը ստեղծում է շահերի բախման իրավիճակ այն առումով, որ վերջինս, լինելով որակի ենթակառուցվածի ոլորտի քաղաքականության զարգացման պատասխանատուն, միաժամանակ հետաձգելու է հենց այդ ոլորտի կենսունակ գործողությամբ պայմանավորված պահաջի կատարումը։ Եվ սա այն դեպքում, երբ որակի ենթակառուցվածի զարգացումը ունի կարևոր տնտեսական նշանակություն։</w:t>
            </w:r>
          </w:p>
        </w:tc>
        <w:tc>
          <w:tcPr>
            <w:tcW w:w="3961" w:type="dxa"/>
          </w:tcPr>
          <w:p w14:paraId="28A35A5B" w14:textId="77777777" w:rsidR="008379D3" w:rsidRDefault="002E76F2" w:rsidP="008379D3">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162C4752" w14:textId="2C4260BA" w:rsidR="00891D95" w:rsidRPr="001A3BD8" w:rsidRDefault="00891D95" w:rsidP="00891D95">
            <w:pPr>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Եվրոպական ապրանքների ՀՀ ներմուծման ժամանակ արտողնություններ չեն կարող  տրամադրվել, քանի որ այն հակասում է Հայաստանի Հանրապետության կողմից ստանձնած պարտավորություններին ինչպես </w:t>
            </w:r>
            <w:r w:rsidRPr="00891D95">
              <w:rPr>
                <w:rFonts w:ascii="GHEA Grapalat" w:eastAsia="Times New Roman" w:hAnsi="GHEA Grapalat"/>
                <w:sz w:val="24"/>
                <w:szCs w:val="24"/>
                <w:lang w:val="hy-AM"/>
              </w:rPr>
              <w:t>«</w:t>
            </w:r>
            <w:r>
              <w:rPr>
                <w:rFonts w:ascii="GHEA Grapalat" w:eastAsia="Times New Roman" w:hAnsi="GHEA Grapalat"/>
                <w:sz w:val="24"/>
                <w:szCs w:val="24"/>
                <w:lang w:val="hy-AM"/>
              </w:rPr>
              <w:t>Ա</w:t>
            </w:r>
            <w:r w:rsidRPr="00891D95">
              <w:rPr>
                <w:rFonts w:ascii="GHEA Grapalat" w:eastAsia="Times New Roman" w:hAnsi="GHEA Grapalat"/>
                <w:sz w:val="24"/>
                <w:szCs w:val="24"/>
                <w:lang w:val="hy-AM"/>
              </w:rPr>
              <w:t>ռ</w:t>
            </w:r>
            <w:r>
              <w:rPr>
                <w:rFonts w:ascii="GHEA Grapalat" w:eastAsia="Times New Roman" w:hAnsi="GHEA Grapalat"/>
                <w:sz w:val="24"/>
                <w:szCs w:val="24"/>
                <w:lang w:val="hy-AM"/>
              </w:rPr>
              <w:t>և</w:t>
            </w:r>
            <w:r w:rsidRPr="00891D95">
              <w:rPr>
                <w:rFonts w:ascii="GHEA Grapalat" w:eastAsia="Times New Roman" w:hAnsi="GHEA Grapalat"/>
                <w:sz w:val="24"/>
                <w:szCs w:val="24"/>
                <w:lang w:val="hy-AM"/>
              </w:rPr>
              <w:t>տրի տեխնիկական խոչընդոտների մասին համաձայնագիր»</w:t>
            </w:r>
            <w:r>
              <w:rPr>
                <w:rFonts w:ascii="GHEA Grapalat" w:eastAsia="Times New Roman" w:hAnsi="GHEA Grapalat"/>
                <w:sz w:val="24"/>
                <w:szCs w:val="24"/>
                <w:lang w:val="hy-AM"/>
              </w:rPr>
              <w:t xml:space="preserve">, այնպես էլ </w:t>
            </w:r>
            <w:r w:rsidRPr="00891D95">
              <w:rPr>
                <w:rFonts w:ascii="GHEA Grapalat" w:eastAsia="Times New Roman" w:hAnsi="GHEA Grapalat"/>
                <w:sz w:val="24"/>
                <w:szCs w:val="24"/>
                <w:lang w:val="hy-AM"/>
              </w:rPr>
              <w:t xml:space="preserve">«Առևտրի </w:t>
            </w:r>
            <w:r>
              <w:rPr>
                <w:rFonts w:ascii="GHEA Grapalat" w:eastAsia="Times New Roman" w:hAnsi="GHEA Grapalat"/>
                <w:sz w:val="24"/>
                <w:szCs w:val="24"/>
                <w:lang w:val="hy-AM"/>
              </w:rPr>
              <w:t>համաշխարհային կազմակերպության Մաքսերի և առևտրի գլխավոր</w:t>
            </w:r>
            <w:r w:rsidRPr="00891D95">
              <w:rPr>
                <w:rFonts w:ascii="GHEA Grapalat" w:eastAsia="Times New Roman" w:hAnsi="GHEA Grapalat"/>
                <w:sz w:val="24"/>
                <w:szCs w:val="24"/>
                <w:lang w:val="hy-AM"/>
              </w:rPr>
              <w:t xml:space="preserve"> համաձայնագիր»</w:t>
            </w:r>
            <w:r>
              <w:rPr>
                <w:rFonts w:ascii="GHEA Grapalat" w:eastAsia="Times New Roman" w:hAnsi="GHEA Grapalat"/>
                <w:sz w:val="24"/>
                <w:szCs w:val="24"/>
                <w:lang w:val="hy-AM"/>
              </w:rPr>
              <w:t xml:space="preserve"> փաստաթղթերով։</w:t>
            </w:r>
            <w:r w:rsidR="001A3BD8">
              <w:rPr>
                <w:rFonts w:ascii="GHEA Grapalat" w:eastAsia="Times New Roman" w:hAnsi="GHEA Grapalat"/>
                <w:sz w:val="24"/>
                <w:szCs w:val="24"/>
                <w:lang w:val="hy-AM"/>
              </w:rPr>
              <w:t xml:space="preserve"> Մասնավորապես, համաձայն </w:t>
            </w:r>
            <w:r w:rsidR="001A3BD8" w:rsidRPr="00891D95">
              <w:rPr>
                <w:rFonts w:ascii="GHEA Grapalat" w:eastAsia="Times New Roman" w:hAnsi="GHEA Grapalat"/>
                <w:sz w:val="24"/>
                <w:szCs w:val="24"/>
                <w:lang w:val="hy-AM"/>
              </w:rPr>
              <w:lastRenderedPageBreak/>
              <w:t>«</w:t>
            </w:r>
            <w:r w:rsidR="001A3BD8">
              <w:rPr>
                <w:rFonts w:ascii="GHEA Grapalat" w:eastAsia="Times New Roman" w:hAnsi="GHEA Grapalat"/>
                <w:sz w:val="24"/>
                <w:szCs w:val="24"/>
                <w:lang w:val="hy-AM"/>
              </w:rPr>
              <w:t>Ա</w:t>
            </w:r>
            <w:r w:rsidR="001A3BD8" w:rsidRPr="00891D95">
              <w:rPr>
                <w:rFonts w:ascii="GHEA Grapalat" w:eastAsia="Times New Roman" w:hAnsi="GHEA Grapalat"/>
                <w:sz w:val="24"/>
                <w:szCs w:val="24"/>
                <w:lang w:val="hy-AM"/>
              </w:rPr>
              <w:t>ռ</w:t>
            </w:r>
            <w:r w:rsidR="001A3BD8">
              <w:rPr>
                <w:rFonts w:ascii="GHEA Grapalat" w:eastAsia="Times New Roman" w:hAnsi="GHEA Grapalat"/>
                <w:sz w:val="24"/>
                <w:szCs w:val="24"/>
                <w:lang w:val="hy-AM"/>
              </w:rPr>
              <w:t>և</w:t>
            </w:r>
            <w:r w:rsidR="001A3BD8" w:rsidRPr="00891D95">
              <w:rPr>
                <w:rFonts w:ascii="GHEA Grapalat" w:eastAsia="Times New Roman" w:hAnsi="GHEA Grapalat"/>
                <w:sz w:val="24"/>
                <w:szCs w:val="24"/>
                <w:lang w:val="hy-AM"/>
              </w:rPr>
              <w:t xml:space="preserve">տրի տեխնիկական խոչընդոտների մասին» </w:t>
            </w:r>
            <w:r w:rsidR="001A3BD8">
              <w:rPr>
                <w:rFonts w:ascii="GHEA Grapalat" w:eastAsia="Times New Roman" w:hAnsi="GHEA Grapalat"/>
                <w:sz w:val="24"/>
                <w:szCs w:val="24"/>
                <w:lang w:val="hy-AM"/>
              </w:rPr>
              <w:t>Հ</w:t>
            </w:r>
            <w:r w:rsidR="001A3BD8" w:rsidRPr="00891D95">
              <w:rPr>
                <w:rFonts w:ascii="GHEA Grapalat" w:eastAsia="Times New Roman" w:hAnsi="GHEA Grapalat"/>
                <w:sz w:val="24"/>
                <w:szCs w:val="24"/>
                <w:lang w:val="hy-AM"/>
              </w:rPr>
              <w:t>ամաձայնագ</w:t>
            </w:r>
            <w:r w:rsidR="001A3BD8">
              <w:rPr>
                <w:rFonts w:ascii="GHEA Grapalat" w:eastAsia="Times New Roman" w:hAnsi="GHEA Grapalat"/>
                <w:sz w:val="24"/>
                <w:szCs w:val="24"/>
                <w:lang w:val="hy-AM"/>
              </w:rPr>
              <w:t>ր</w:t>
            </w:r>
            <w:r w:rsidR="001A3BD8" w:rsidRPr="00891D95">
              <w:rPr>
                <w:rFonts w:ascii="GHEA Grapalat" w:eastAsia="Times New Roman" w:hAnsi="GHEA Grapalat"/>
                <w:sz w:val="24"/>
                <w:szCs w:val="24"/>
                <w:lang w:val="hy-AM"/>
              </w:rPr>
              <w:t>ի</w:t>
            </w:r>
            <w:r w:rsidR="001A3BD8">
              <w:rPr>
                <w:rFonts w:ascii="GHEA Grapalat" w:eastAsia="Times New Roman" w:hAnsi="GHEA Grapalat"/>
                <w:sz w:val="24"/>
                <w:szCs w:val="24"/>
                <w:lang w:val="hy-AM"/>
              </w:rPr>
              <w:t xml:space="preserve"> 2-րդ հոդվածի </w:t>
            </w:r>
            <w:r w:rsidR="001A3BD8" w:rsidRPr="001A3BD8">
              <w:rPr>
                <w:rFonts w:ascii="GHEA Grapalat" w:eastAsia="Times New Roman" w:hAnsi="GHEA Grapalat"/>
                <w:sz w:val="24"/>
                <w:szCs w:val="24"/>
                <w:lang w:val="hy-AM"/>
              </w:rPr>
              <w:t>«Անդամներն ապահովում են, որ, տեխնիկական կանոնակարգերի հետ կապված՝ ցանկացած Անդամի տարածքից ներմուծված արտադրանքների նկատմամբ ցուցաբերվի ոչ պակաս բարենպաստ մոտեցում, քան այն, որ ցուցաբերվում է տեղական ծագում ունեցող նման արտադրանքների և ցանկացած այլ երկրում ծագող նման արտադրանքների նկատմամբ։</w:t>
            </w:r>
            <w:r w:rsidR="001A3BD8">
              <w:rPr>
                <w:rFonts w:ascii="GHEA Grapalat" w:eastAsia="Times New Roman" w:hAnsi="GHEA Grapalat"/>
                <w:sz w:val="24"/>
                <w:szCs w:val="24"/>
                <w:lang w:val="ru-RU"/>
              </w:rPr>
              <w:t>»</w:t>
            </w:r>
            <w:r w:rsidR="001A3BD8">
              <w:rPr>
                <w:rFonts w:ascii="GHEA Grapalat" w:eastAsia="Times New Roman" w:hAnsi="GHEA Grapalat"/>
                <w:sz w:val="24"/>
                <w:szCs w:val="24"/>
                <w:lang w:val="hy-AM"/>
              </w:rPr>
              <w:t>։</w:t>
            </w:r>
          </w:p>
          <w:p w14:paraId="518414B0" w14:textId="3BB8D142" w:rsidR="00891D95" w:rsidRPr="009805BB" w:rsidRDefault="00891D95" w:rsidP="008379D3">
            <w:pPr>
              <w:spacing w:line="360" w:lineRule="auto"/>
              <w:jc w:val="center"/>
              <w:rPr>
                <w:rFonts w:ascii="GHEA Grapalat" w:hAnsi="GHEA Grapalat"/>
                <w:b/>
                <w:sz w:val="24"/>
                <w:szCs w:val="24"/>
                <w:lang w:val="hy-AM"/>
              </w:rPr>
            </w:pPr>
          </w:p>
        </w:tc>
      </w:tr>
    </w:tbl>
    <w:p w14:paraId="38D9BE2A" w14:textId="77777777" w:rsidR="008F463D" w:rsidRPr="009805BB" w:rsidRDefault="008F463D" w:rsidP="008F463D">
      <w:pPr>
        <w:spacing w:line="360" w:lineRule="auto"/>
        <w:jc w:val="both"/>
        <w:rPr>
          <w:rFonts w:ascii="GHEA Grapalat" w:hAnsi="GHEA Grapalat"/>
          <w:sz w:val="24"/>
          <w:szCs w:val="24"/>
          <w:lang w:val="hy-AM"/>
        </w:rPr>
      </w:pPr>
    </w:p>
    <w:p w14:paraId="15F90BD0" w14:textId="77777777" w:rsidR="008F463D" w:rsidRPr="008F463D" w:rsidRDefault="008F463D" w:rsidP="008F463D">
      <w:pPr>
        <w:rPr>
          <w:rFonts w:ascii="GHEA Grapalat" w:hAnsi="GHEA Grapalat"/>
          <w:b/>
          <w:bCs/>
          <w:sz w:val="24"/>
          <w:szCs w:val="24"/>
          <w:lang w:val="hy-AM"/>
        </w:rPr>
      </w:pPr>
    </w:p>
    <w:sectPr w:rsidR="008F463D" w:rsidRPr="008F463D" w:rsidSect="00033A2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5231B" w14:textId="77777777" w:rsidR="00033A20" w:rsidRDefault="00033A20" w:rsidP="00E05484">
      <w:pPr>
        <w:spacing w:after="0" w:line="240" w:lineRule="auto"/>
      </w:pPr>
      <w:r>
        <w:separator/>
      </w:r>
    </w:p>
  </w:endnote>
  <w:endnote w:type="continuationSeparator" w:id="0">
    <w:p w14:paraId="2658ECFB" w14:textId="77777777" w:rsidR="00033A20" w:rsidRDefault="00033A20"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88259" w14:textId="77777777" w:rsidR="00033A20" w:rsidRDefault="00033A20" w:rsidP="00E05484">
      <w:pPr>
        <w:spacing w:after="0" w:line="240" w:lineRule="auto"/>
      </w:pPr>
      <w:r>
        <w:separator/>
      </w:r>
    </w:p>
  </w:footnote>
  <w:footnote w:type="continuationSeparator" w:id="0">
    <w:p w14:paraId="231DF2E7" w14:textId="77777777" w:rsidR="00033A20" w:rsidRDefault="00033A20" w:rsidP="00E054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170E2"/>
    <w:rsid w:val="00017E4A"/>
    <w:rsid w:val="00024C7B"/>
    <w:rsid w:val="00033A20"/>
    <w:rsid w:val="0004786B"/>
    <w:rsid w:val="0005061C"/>
    <w:rsid w:val="00061B86"/>
    <w:rsid w:val="00081E7D"/>
    <w:rsid w:val="0008365B"/>
    <w:rsid w:val="00087CD1"/>
    <w:rsid w:val="000A0F00"/>
    <w:rsid w:val="000B6D6E"/>
    <w:rsid w:val="000B799C"/>
    <w:rsid w:val="000D68E9"/>
    <w:rsid w:val="00111235"/>
    <w:rsid w:val="00113EB8"/>
    <w:rsid w:val="00136050"/>
    <w:rsid w:val="00155241"/>
    <w:rsid w:val="00157DC6"/>
    <w:rsid w:val="001619AF"/>
    <w:rsid w:val="00163EC6"/>
    <w:rsid w:val="001675D6"/>
    <w:rsid w:val="001701CC"/>
    <w:rsid w:val="001802D6"/>
    <w:rsid w:val="001A1806"/>
    <w:rsid w:val="001A3BD8"/>
    <w:rsid w:val="001B06A2"/>
    <w:rsid w:val="001B0FBF"/>
    <w:rsid w:val="001D6BD2"/>
    <w:rsid w:val="00211436"/>
    <w:rsid w:val="002125B3"/>
    <w:rsid w:val="002329FA"/>
    <w:rsid w:val="00235F3F"/>
    <w:rsid w:val="00241AD8"/>
    <w:rsid w:val="00257CEE"/>
    <w:rsid w:val="002620A1"/>
    <w:rsid w:val="00264E4F"/>
    <w:rsid w:val="00272E64"/>
    <w:rsid w:val="00273D1C"/>
    <w:rsid w:val="00277530"/>
    <w:rsid w:val="00281579"/>
    <w:rsid w:val="002931C9"/>
    <w:rsid w:val="00293665"/>
    <w:rsid w:val="002A59A6"/>
    <w:rsid w:val="002B0CF5"/>
    <w:rsid w:val="002E2626"/>
    <w:rsid w:val="002E510A"/>
    <w:rsid w:val="002E76F2"/>
    <w:rsid w:val="00311D0E"/>
    <w:rsid w:val="00315CB9"/>
    <w:rsid w:val="00326782"/>
    <w:rsid w:val="00336261"/>
    <w:rsid w:val="003537D6"/>
    <w:rsid w:val="00356DBF"/>
    <w:rsid w:val="00371C45"/>
    <w:rsid w:val="00393F3D"/>
    <w:rsid w:val="0039548E"/>
    <w:rsid w:val="003A679D"/>
    <w:rsid w:val="003D174D"/>
    <w:rsid w:val="003D54A0"/>
    <w:rsid w:val="003D7813"/>
    <w:rsid w:val="003E1B42"/>
    <w:rsid w:val="003F71AC"/>
    <w:rsid w:val="004046DF"/>
    <w:rsid w:val="00410700"/>
    <w:rsid w:val="00412F70"/>
    <w:rsid w:val="0041731A"/>
    <w:rsid w:val="0044136A"/>
    <w:rsid w:val="0044431D"/>
    <w:rsid w:val="004500A6"/>
    <w:rsid w:val="00461531"/>
    <w:rsid w:val="004730DE"/>
    <w:rsid w:val="004754E7"/>
    <w:rsid w:val="00477872"/>
    <w:rsid w:val="004B3B10"/>
    <w:rsid w:val="004D55B3"/>
    <w:rsid w:val="004E118C"/>
    <w:rsid w:val="004F7A1C"/>
    <w:rsid w:val="0050316E"/>
    <w:rsid w:val="00520279"/>
    <w:rsid w:val="005739FE"/>
    <w:rsid w:val="005C5C6E"/>
    <w:rsid w:val="0060247D"/>
    <w:rsid w:val="006761A7"/>
    <w:rsid w:val="00683413"/>
    <w:rsid w:val="0069509D"/>
    <w:rsid w:val="006A0676"/>
    <w:rsid w:val="006C7D03"/>
    <w:rsid w:val="006F64A5"/>
    <w:rsid w:val="00700F90"/>
    <w:rsid w:val="00712F7C"/>
    <w:rsid w:val="00737413"/>
    <w:rsid w:val="00747BC6"/>
    <w:rsid w:val="0076740C"/>
    <w:rsid w:val="00772F4B"/>
    <w:rsid w:val="007C213B"/>
    <w:rsid w:val="007D6BCA"/>
    <w:rsid w:val="007D7C02"/>
    <w:rsid w:val="007F3780"/>
    <w:rsid w:val="007F50B0"/>
    <w:rsid w:val="008074EA"/>
    <w:rsid w:val="00814AA5"/>
    <w:rsid w:val="008379D3"/>
    <w:rsid w:val="00845B56"/>
    <w:rsid w:val="008634F9"/>
    <w:rsid w:val="00873115"/>
    <w:rsid w:val="00883576"/>
    <w:rsid w:val="00891D95"/>
    <w:rsid w:val="00897E70"/>
    <w:rsid w:val="008A349E"/>
    <w:rsid w:val="008E2208"/>
    <w:rsid w:val="008F463D"/>
    <w:rsid w:val="009257A6"/>
    <w:rsid w:val="0093498A"/>
    <w:rsid w:val="00974814"/>
    <w:rsid w:val="00976440"/>
    <w:rsid w:val="009805BB"/>
    <w:rsid w:val="009822DE"/>
    <w:rsid w:val="009A11E1"/>
    <w:rsid w:val="009C4E6D"/>
    <w:rsid w:val="009E7640"/>
    <w:rsid w:val="009F20F5"/>
    <w:rsid w:val="00A05A49"/>
    <w:rsid w:val="00A26B32"/>
    <w:rsid w:val="00A27E0F"/>
    <w:rsid w:val="00A43AFD"/>
    <w:rsid w:val="00A56751"/>
    <w:rsid w:val="00A64AFE"/>
    <w:rsid w:val="00A67238"/>
    <w:rsid w:val="00A81646"/>
    <w:rsid w:val="00AD3047"/>
    <w:rsid w:val="00B35339"/>
    <w:rsid w:val="00B359AD"/>
    <w:rsid w:val="00B644B6"/>
    <w:rsid w:val="00B6666A"/>
    <w:rsid w:val="00B818A6"/>
    <w:rsid w:val="00B9065F"/>
    <w:rsid w:val="00BB2AA2"/>
    <w:rsid w:val="00BE12B0"/>
    <w:rsid w:val="00C155FD"/>
    <w:rsid w:val="00C4220C"/>
    <w:rsid w:val="00C4483B"/>
    <w:rsid w:val="00C46EA8"/>
    <w:rsid w:val="00C47F97"/>
    <w:rsid w:val="00C6511F"/>
    <w:rsid w:val="00CC73BF"/>
    <w:rsid w:val="00CC78AF"/>
    <w:rsid w:val="00CF1B08"/>
    <w:rsid w:val="00D119F2"/>
    <w:rsid w:val="00D366F6"/>
    <w:rsid w:val="00D3729C"/>
    <w:rsid w:val="00D57010"/>
    <w:rsid w:val="00D635B9"/>
    <w:rsid w:val="00D67880"/>
    <w:rsid w:val="00D70BA2"/>
    <w:rsid w:val="00D96F78"/>
    <w:rsid w:val="00DA735C"/>
    <w:rsid w:val="00DC497E"/>
    <w:rsid w:val="00DD0A65"/>
    <w:rsid w:val="00DD1659"/>
    <w:rsid w:val="00DF354D"/>
    <w:rsid w:val="00E05484"/>
    <w:rsid w:val="00E12955"/>
    <w:rsid w:val="00E27CE0"/>
    <w:rsid w:val="00E3346C"/>
    <w:rsid w:val="00E42E85"/>
    <w:rsid w:val="00E65D4A"/>
    <w:rsid w:val="00E8656F"/>
    <w:rsid w:val="00E9156E"/>
    <w:rsid w:val="00EB17AC"/>
    <w:rsid w:val="00EB4D62"/>
    <w:rsid w:val="00EC0E12"/>
    <w:rsid w:val="00EC2F01"/>
    <w:rsid w:val="00EE7693"/>
    <w:rsid w:val="00F25758"/>
    <w:rsid w:val="00F34FFF"/>
    <w:rsid w:val="00F378C6"/>
    <w:rsid w:val="00F45092"/>
    <w:rsid w:val="00F57295"/>
    <w:rsid w:val="00F71D7B"/>
    <w:rsid w:val="00F76ACB"/>
    <w:rsid w:val="00F918DC"/>
    <w:rsid w:val="00F94BCE"/>
    <w:rsid w:val="00FA1B31"/>
    <w:rsid w:val="00FA2D59"/>
    <w:rsid w:val="00FB4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9D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2E76F2"/>
    <w:pPr>
      <w:ind w:left="720"/>
      <w:contextualSpacing/>
    </w:pPr>
  </w:style>
  <w:style w:type="paragraph" w:customStyle="1" w:styleId="gmail-msolistparagraph">
    <w:name w:val="gmail-msolistparagraph"/>
    <w:basedOn w:val="Normal"/>
    <w:rsid w:val="00E8656F"/>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560823092">
      <w:bodyDiv w:val="1"/>
      <w:marLeft w:val="0"/>
      <w:marRight w:val="0"/>
      <w:marTop w:val="0"/>
      <w:marBottom w:val="0"/>
      <w:divBdr>
        <w:top w:val="none" w:sz="0" w:space="0" w:color="auto"/>
        <w:left w:val="none" w:sz="0" w:space="0" w:color="auto"/>
        <w:bottom w:val="none" w:sz="0" w:space="0" w:color="auto"/>
        <w:right w:val="none" w:sz="0" w:space="0" w:color="auto"/>
      </w:divBdr>
    </w:div>
    <w:div w:id="754278185">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https://mul2.gov.am/tasks/952600/oneclick/263Ampopatert.docx?token=45d684546ff94d5a13a2a2e1fd453913</cp:keywords>
  <dc:description/>
  <cp:lastModifiedBy>Naira N. Vardanyan</cp:lastModifiedBy>
  <cp:revision>11</cp:revision>
  <cp:lastPrinted>2024-03-27T09:14:00Z</cp:lastPrinted>
  <dcterms:created xsi:type="dcterms:W3CDTF">2024-03-26T15:45:00Z</dcterms:created>
  <dcterms:modified xsi:type="dcterms:W3CDTF">2024-03-27T10:26:00Z</dcterms:modified>
</cp:coreProperties>
</file>