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17B" w:rsidRPr="00FA3F1B" w:rsidRDefault="00EE017B" w:rsidP="00FA3F1B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201B27" w:rsidRDefault="00201B27" w:rsidP="00201B27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«ՀԱՅԱՍՏԱՆԻ ՀԱՆՐԱՊԵՏՈՒԹՅԱՆ 2024 ԹՎԱԿԱՆԻ ՊԵՏԱԿԱՆ ԲՅՈՒՋԵԻ ՄԱՍԻՆ» ՕՐԵՆՔՈՒՄ </w:t>
      </w:r>
      <w:r>
        <w:rPr>
          <w:rFonts w:ascii="GHEA Grapalat" w:hAnsi="GHEA Grapalat"/>
          <w:b/>
          <w:bCs/>
          <w:shd w:val="clear" w:color="auto" w:fill="FFFFFF"/>
          <w:lang w:val="hy-AM"/>
        </w:rPr>
        <w:t>ՎԵՐԱԲԱՇԽՈՒՄ ԵՎ ԼՐԱՑՈՒՄ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>
        <w:rPr>
          <w:rFonts w:ascii="GHEA Grapalat" w:hAnsi="GHEA Grapalat" w:cs="Sylfaen"/>
          <w:b/>
          <w:lang w:val="hy-AM"/>
        </w:rPr>
        <w:t xml:space="preserve"> ՀԱՅԱՍՏԱՆԻ  ՀԱՆՐԱՊԵՏՈՒԹՅԱՆ ԿԱՌԱՎԱՐՈՒԹՅԱՆ  2023  ԹՎԱԿԱՆԻ ԴԵԿՏԵՄԲԵՐԻ 28-Ի N 2323-Ն ՈՐՈՇՄԱՆ ՄԵՋ ՓՈՓՈԽՈՒԹՅՈՒՆՆԵՐ ԵՎ ԼՐԱՑՈՒՄՆԵՐ ԿԱՏԱՐԵԼՈՒ ԵՎ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ԿՐԹՈՒԹՅԱՆ, ԳԻՏՈՒԹՅԱՆ, ՄՇԱԿՈՒՅԹԻ ԵՎ ՍՊՈՐՏԻ ՆԱԽԱՐԱՐՈՒԹՅԱՆԸ </w:t>
      </w:r>
      <w:r>
        <w:rPr>
          <w:rFonts w:ascii="GHEA Grapalat" w:hAnsi="GHEA Grapalat" w:cs="Sylfaen"/>
          <w:b/>
          <w:lang w:val="hy-AM"/>
        </w:rPr>
        <w:t>ԳՈՒՄԱՐ ՀԱՏԿԱՑՆԵԼՈՒ ՄԱՍԻՆ</w:t>
      </w:r>
    </w:p>
    <w:p w:rsidR="00EE017B" w:rsidRPr="006A1CB6" w:rsidRDefault="00EE017B" w:rsidP="004003F0">
      <w:pPr>
        <w:shd w:val="clear" w:color="auto" w:fill="FFFFFF"/>
        <w:spacing w:after="0" w:line="360" w:lineRule="auto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42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0"/>
        <w:gridCol w:w="81"/>
        <w:gridCol w:w="5681"/>
      </w:tblGrid>
      <w:tr w:rsidR="00EE017B" w:rsidRPr="006A1CB6" w:rsidTr="00D77AC7">
        <w:trPr>
          <w:trHeight w:val="361"/>
          <w:tblCellSpacing w:w="0" w:type="dxa"/>
          <w:jc w:val="center"/>
        </w:trPr>
        <w:tc>
          <w:tcPr>
            <w:tcW w:w="85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3F1B" w:rsidRPr="00FA3F1B" w:rsidRDefault="00006059" w:rsidP="00FA3F1B">
            <w:pPr>
              <w:pStyle w:val="ListParagraph"/>
              <w:numPr>
                <w:ilvl w:val="0"/>
                <w:numId w:val="15"/>
              </w:numPr>
              <w:spacing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="00FA3F1B"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</w:t>
            </w:r>
            <w:proofErr w:type="spellEnd"/>
            <w:r w:rsidR="00FA3F1B"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A3F1B"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57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6A1CB6" w:rsidRDefault="00FA3F1B" w:rsidP="00201B27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0</w:t>
            </w:r>
            <w:r w:rsidR="00201B27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B4454C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0</w:t>
            </w:r>
            <w:r w:rsidR="00201B27">
              <w:rPr>
                <w:rFonts w:ascii="GHEA Grapalat" w:hAnsi="GHEA Grapalat" w:cs="Sylfaen"/>
                <w:sz w:val="24"/>
                <w:szCs w:val="24"/>
              </w:rPr>
              <w:t>3</w:t>
            </w:r>
            <w:r w:rsidR="00B4454C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 w:rsidR="00201B27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="00B4454C" w:rsidRPr="006A1CB6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="00B4454C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EE017B" w:rsidRPr="006A1CB6" w:rsidTr="00D77AC7">
        <w:trPr>
          <w:trHeight w:val="638"/>
          <w:tblCellSpacing w:w="0" w:type="dxa"/>
          <w:jc w:val="center"/>
        </w:trPr>
        <w:tc>
          <w:tcPr>
            <w:tcW w:w="85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017B" w:rsidRPr="006A1CB6" w:rsidRDefault="00EE017B" w:rsidP="006A1CB6">
            <w:pPr>
              <w:spacing w:after="0" w:line="36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57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3F1B" w:rsidRPr="00834294" w:rsidRDefault="002C4C3F" w:rsidP="00FA3F1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4294">
              <w:rPr>
                <w:rFonts w:ascii="GHEA Grapalat" w:hAnsi="GHEA Grapalat"/>
                <w:sz w:val="24"/>
                <w:szCs w:val="24"/>
                <w:lang w:val="hy-AM"/>
              </w:rPr>
              <w:t xml:space="preserve">№ </w:t>
            </w:r>
            <w:r w:rsidR="00201B27" w:rsidRPr="00201B27">
              <w:rPr>
                <w:rFonts w:ascii="GHEA Grapalat" w:hAnsi="GHEA Grapalat"/>
                <w:sz w:val="24"/>
                <w:szCs w:val="24"/>
                <w:lang w:val="hy-AM"/>
              </w:rPr>
              <w:t>01/34-3/4531-2024</w:t>
            </w:r>
          </w:p>
        </w:tc>
      </w:tr>
      <w:tr w:rsidR="0029216D" w:rsidRPr="00D77AC7" w:rsidTr="00D77AC7">
        <w:trPr>
          <w:tblCellSpacing w:w="0" w:type="dxa"/>
          <w:jc w:val="center"/>
        </w:trPr>
        <w:tc>
          <w:tcPr>
            <w:tcW w:w="8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9216D" w:rsidRDefault="00201B27" w:rsidP="00D77AC7">
            <w:pPr>
              <w:suppressAutoHyphens/>
              <w:spacing w:after="0" w:line="360" w:lineRule="auto"/>
              <w:ind w:left="712" w:right="-2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Բյուջետային տարվա սկզբին ՀՀ կառավարության պահուստային ֆոնդի միջոցների հաշվին գումարի հատկացումը համարում ենք ռիսկային</w:t>
            </w:r>
            <w:r w:rsidRPr="000C6E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0C6ECD">
              <w:rPr>
                <w:rFonts w:ascii="GHEA Grapalat" w:hAnsi="GHEA Grapalat"/>
                <w:sz w:val="24"/>
                <w:szCs w:val="24"/>
                <w:lang w:val="hy-AM"/>
              </w:rPr>
              <w:t>առաջարկում ենք</w:t>
            </w:r>
            <w:r w:rsidRPr="006E326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Նախագծով ներկայացված ծախսեր</w:t>
            </w:r>
            <w:r>
              <w:rPr>
                <w:rFonts w:ascii="GHEA Grapalat" w:hAnsi="GHEA Grapalat"/>
                <w:sz w:val="24"/>
                <w:szCs w:val="24"/>
              </w:rPr>
              <w:t>ը,</w:t>
            </w:r>
            <w:r w:rsidRPr="006E32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կողմից </w:t>
            </w:r>
            <w:r w:rsidRPr="006E326B">
              <w:rPr>
                <w:rFonts w:ascii="GHEA Grapalat" w:hAnsi="GHEA Grapalat"/>
                <w:sz w:val="24"/>
                <w:szCs w:val="24"/>
                <w:lang w:val="hy-AM"/>
              </w:rPr>
              <w:t>առաջնահերթ և հրատապ համարվելու պարագայում, իրականացնել ՀՀ 2024թ. պետական բյուջեով ՀՀ կրթության, գիտության, մշակույթի և սպորտի նախարարության</w:t>
            </w:r>
            <w:r>
              <w:rPr>
                <w:rFonts w:ascii="GHEA Grapalat" w:hAnsi="GHEA Grapalat"/>
                <w:sz w:val="24"/>
                <w:szCs w:val="24"/>
              </w:rPr>
              <w:t>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E326B">
              <w:rPr>
                <w:rFonts w:ascii="GHEA Grapalat" w:hAnsi="GHEA Grapalat"/>
                <w:sz w:val="24"/>
                <w:szCs w:val="24"/>
                <w:lang w:val="hy-AM"/>
              </w:rPr>
              <w:t>նախատեսված ընդհանուր հատկացումների շրջանակներում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 ելնելով ոլորտային ծախսերի առաջնահերթություններից</w:t>
            </w:r>
            <w:r w:rsidRPr="006E326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C52C6E" w:rsidRPr="00FA3F1B" w:rsidRDefault="00C52C6E" w:rsidP="00FA3F1B">
            <w:pPr>
              <w:suppressAutoHyphens/>
              <w:spacing w:after="0" w:line="360" w:lineRule="auto"/>
              <w:ind w:right="-24" w:firstLine="567"/>
              <w:jc w:val="both"/>
              <w:rPr>
                <w:lang w:val="hy-AM"/>
              </w:rPr>
            </w:pPr>
          </w:p>
        </w:tc>
        <w:tc>
          <w:tcPr>
            <w:tcW w:w="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9216D" w:rsidRPr="00834294" w:rsidRDefault="0029216D" w:rsidP="006A1CB6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4294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568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4294" w:rsidRDefault="00FA3F1B" w:rsidP="00834294">
            <w:pPr>
              <w:shd w:val="clear" w:color="auto" w:fill="FFFFFF"/>
              <w:spacing w:after="0" w:line="360" w:lineRule="auto"/>
              <w:ind w:right="-134"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4294">
              <w:rPr>
                <w:rFonts w:ascii="GHEA Grapalat" w:hAnsi="GHEA Grapalat"/>
                <w:sz w:val="24"/>
                <w:szCs w:val="24"/>
                <w:lang w:val="hy-AM"/>
              </w:rPr>
              <w:t>Չի  ընդունվել</w:t>
            </w:r>
          </w:p>
          <w:p w:rsidR="00834294" w:rsidRPr="00834294" w:rsidRDefault="00834294" w:rsidP="00834294">
            <w:pPr>
              <w:shd w:val="clear" w:color="auto" w:fill="FFFFFF"/>
              <w:spacing w:after="0" w:line="360" w:lineRule="auto"/>
              <w:ind w:right="126" w:firstLine="20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4294">
              <w:rPr>
                <w:rFonts w:ascii="GHEA Grapalat" w:hAnsi="GHEA Grapalat"/>
                <w:sz w:val="24"/>
                <w:szCs w:val="24"/>
                <w:lang w:val="hy-AM"/>
              </w:rPr>
              <w:t xml:space="preserve">  Ներկայումս հնարավոր չէ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գնահատե</w:t>
            </w:r>
            <w:r w:rsidRPr="00834294">
              <w:rPr>
                <w:rFonts w:ascii="GHEA Grapalat" w:hAnsi="GHEA Grapalat"/>
                <w:sz w:val="24"/>
                <w:szCs w:val="24"/>
                <w:lang w:val="hy-AM"/>
              </w:rPr>
              <w:t>լ ՀՀ կրթության, գիտության, մշակույթի  և սպորտի նախարարության ազատ դրամական միջոցների վերաբերյալ կանխատեսումները և միջոցառումն իրականացնել առկա ռեսուրսների հաշվին:</w:t>
            </w:r>
          </w:p>
        </w:tc>
      </w:tr>
      <w:tr w:rsidR="00C52C6E" w:rsidRPr="006A1CB6" w:rsidTr="00D77AC7">
        <w:trPr>
          <w:tblCellSpacing w:w="0" w:type="dxa"/>
          <w:jc w:val="center"/>
        </w:trPr>
        <w:tc>
          <w:tcPr>
            <w:tcW w:w="85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52C6E" w:rsidRPr="00C52C6E" w:rsidRDefault="00C52C6E" w:rsidP="00C52C6E">
            <w:pPr>
              <w:pStyle w:val="ListParagraph"/>
              <w:numPr>
                <w:ilvl w:val="0"/>
                <w:numId w:val="15"/>
              </w:numPr>
              <w:spacing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C52C6E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 xml:space="preserve">արտաքին գործերի </w:t>
            </w:r>
            <w:proofErr w:type="spellStart"/>
            <w:r w:rsidRPr="00C52C6E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57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52C6E" w:rsidRPr="006A1CB6" w:rsidRDefault="00C52C6E" w:rsidP="00844C5B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15</w:t>
            </w:r>
            <w:r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0</w:t>
            </w:r>
            <w:r>
              <w:rPr>
                <w:rFonts w:ascii="GHEA Grapalat" w:hAnsi="GHEA Grapalat" w:cs="Sylfaen"/>
                <w:sz w:val="24"/>
                <w:szCs w:val="24"/>
              </w:rPr>
              <w:t>3</w:t>
            </w:r>
            <w:r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6A1CB6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C52C6E" w:rsidRPr="006A1CB6" w:rsidTr="00D77AC7">
        <w:trPr>
          <w:trHeight w:val="638"/>
          <w:tblCellSpacing w:w="0" w:type="dxa"/>
          <w:jc w:val="center"/>
        </w:trPr>
        <w:tc>
          <w:tcPr>
            <w:tcW w:w="85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2C6E" w:rsidRPr="006A1CB6" w:rsidRDefault="00C52C6E" w:rsidP="00844C5B">
            <w:pPr>
              <w:spacing w:after="0" w:line="36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57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52C6E" w:rsidRPr="00C52C6E" w:rsidRDefault="00C52C6E" w:rsidP="00844C5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52C6E">
              <w:rPr>
                <w:rFonts w:ascii="GHEA Grapalat" w:hAnsi="GHEA Grapalat"/>
                <w:sz w:val="24"/>
                <w:szCs w:val="24"/>
                <w:lang w:val="hy-AM"/>
              </w:rPr>
              <w:t xml:space="preserve">№ </w:t>
            </w:r>
            <w:r w:rsidR="009E0456">
              <w:rPr>
                <w:rFonts w:ascii="GHEA Grapalat" w:hAnsi="GHEA Grapalat" w:cs="GHEA Grapalat"/>
                <w:sz w:val="24"/>
                <w:szCs w:val="24"/>
                <w:lang w:val="hy-AM"/>
              </w:rPr>
              <w:t>1111/14100-24</w:t>
            </w:r>
          </w:p>
        </w:tc>
      </w:tr>
      <w:tr w:rsidR="00C52C6E" w:rsidRPr="00C52C6E" w:rsidTr="00D77AC7">
        <w:trPr>
          <w:trHeight w:val="3461"/>
          <w:tblCellSpacing w:w="0" w:type="dxa"/>
          <w:jc w:val="center"/>
        </w:trPr>
        <w:tc>
          <w:tcPr>
            <w:tcW w:w="8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52C6E" w:rsidRPr="00D77AC7" w:rsidRDefault="00C52C6E" w:rsidP="00844C5B">
            <w:pPr>
              <w:suppressAutoHyphens/>
              <w:spacing w:after="0" w:line="360" w:lineRule="auto"/>
              <w:ind w:right="-24" w:firstLine="567"/>
              <w:jc w:val="both"/>
              <w:rPr>
                <w:rFonts w:ascii="Sylfaen" w:hAnsi="Sylfaen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«Հայաստանի Հանրապետության 2024 թվականի պետական բյուջեի մասին» օրենքում վերաբաշխում և լրացում, Հայաստանի Հանրապետության կառավարության 2023 թվականի դեկտեմբերի 28-ի N 2323-Ն որոշման մեջ փոփոխություններ և լրացումներ կատարելու և Հայաստանի Հանրապետության կրթության, գիտության, մշակույթի և սպորտի նախարարությանը գումար հատկացնելու մասին» ՀՀ կառավարության որոշումների նախագծերի վերաբերյալ դիտողություններ և առաջարկություններ չունի</w:t>
            </w:r>
            <w:r w:rsidR="006379EB" w:rsidRPr="006379EB">
              <w:rPr>
                <w:rFonts w:ascii="GHEA Grapalat" w:hAnsi="GHEA Grapalat"/>
                <w:sz w:val="24"/>
                <w:szCs w:val="24"/>
              </w:rPr>
              <w:t>:</w:t>
            </w:r>
            <w:r w:rsidRPr="00FA3F1B">
              <w:rPr>
                <w:lang w:val="hy-AM"/>
              </w:rPr>
              <w:t xml:space="preserve"> </w:t>
            </w:r>
          </w:p>
        </w:tc>
        <w:tc>
          <w:tcPr>
            <w:tcW w:w="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52C6E" w:rsidRPr="00834294" w:rsidRDefault="00C52C6E" w:rsidP="00844C5B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4294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568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52C6E" w:rsidRPr="00C52C6E" w:rsidRDefault="00C52C6E" w:rsidP="00C52C6E">
            <w:pPr>
              <w:shd w:val="clear" w:color="auto" w:fill="FFFFFF"/>
              <w:spacing w:after="0" w:line="360" w:lineRule="auto"/>
              <w:ind w:right="-134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C52C6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34294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C52C6E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834294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 Է</w:t>
            </w:r>
          </w:p>
          <w:p w:rsidR="00C52C6E" w:rsidRDefault="00C52C6E" w:rsidP="00C52C6E">
            <w:pPr>
              <w:shd w:val="clear" w:color="auto" w:fill="FFFFFF"/>
              <w:spacing w:after="0" w:line="360" w:lineRule="auto"/>
              <w:ind w:right="1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2C6E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83429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D77AC7" w:rsidRDefault="00D77AC7" w:rsidP="00C52C6E">
            <w:pPr>
              <w:shd w:val="clear" w:color="auto" w:fill="FFFFFF"/>
              <w:spacing w:after="0" w:line="360" w:lineRule="auto"/>
              <w:ind w:right="1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77AC7" w:rsidRPr="00834294" w:rsidRDefault="00D77AC7" w:rsidP="00C52C6E">
            <w:pPr>
              <w:shd w:val="clear" w:color="auto" w:fill="FFFFFF"/>
              <w:spacing w:after="0" w:line="360" w:lineRule="auto"/>
              <w:ind w:right="1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77AC7" w:rsidRPr="00C52C6E" w:rsidTr="00D77AC7">
        <w:trPr>
          <w:trHeight w:val="266"/>
          <w:tblCellSpacing w:w="0" w:type="dxa"/>
          <w:jc w:val="center"/>
        </w:trPr>
        <w:tc>
          <w:tcPr>
            <w:tcW w:w="8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77AC7" w:rsidRPr="00D77AC7" w:rsidRDefault="00D77AC7" w:rsidP="00D77AC7">
            <w:pPr>
              <w:pStyle w:val="ListParagraph"/>
              <w:numPr>
                <w:ilvl w:val="0"/>
                <w:numId w:val="15"/>
              </w:numPr>
              <w:suppressAutoHyphens/>
              <w:spacing w:after="0" w:line="360" w:lineRule="auto"/>
              <w:ind w:right="-2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7AC7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Pr="00D77AC7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ֆինանսների</w:t>
            </w:r>
            <w:proofErr w:type="spellEnd"/>
            <w:r w:rsidRPr="00D77AC7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7AC7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</w:tcPr>
          <w:p w:rsidR="00D77AC7" w:rsidRPr="00D77AC7" w:rsidRDefault="00D77AC7" w:rsidP="00D77AC7">
            <w:pPr>
              <w:spacing w:after="0" w:line="360" w:lineRule="auto"/>
              <w:rPr>
                <w:rFonts w:ascii="Calibri" w:hAnsi="Calibri" w:cs="Calibri"/>
                <w:b/>
                <w:sz w:val="24"/>
                <w:szCs w:val="24"/>
                <w:lang w:val="hy-AM"/>
              </w:rPr>
            </w:pPr>
          </w:p>
        </w:tc>
        <w:tc>
          <w:tcPr>
            <w:tcW w:w="568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77AC7" w:rsidRPr="00D77AC7" w:rsidRDefault="00D77AC7" w:rsidP="00D77AC7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D77AC7">
              <w:rPr>
                <w:rFonts w:ascii="GHEA Grapalat" w:hAnsi="GHEA Grapalat" w:cs="Sylfaen"/>
                <w:b/>
                <w:sz w:val="24"/>
                <w:szCs w:val="24"/>
              </w:rPr>
              <w:t>18.03.2024 թ.</w:t>
            </w:r>
          </w:p>
        </w:tc>
      </w:tr>
      <w:tr w:rsidR="00D77AC7" w:rsidRPr="00C52C6E" w:rsidTr="00D77AC7">
        <w:trPr>
          <w:trHeight w:val="383"/>
          <w:tblCellSpacing w:w="0" w:type="dxa"/>
          <w:jc w:val="center"/>
        </w:trPr>
        <w:tc>
          <w:tcPr>
            <w:tcW w:w="8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77AC7" w:rsidRPr="00D77AC7" w:rsidRDefault="00D77AC7" w:rsidP="00D77AC7">
            <w:pPr>
              <w:suppressAutoHyphens/>
              <w:spacing w:after="0" w:line="360" w:lineRule="auto"/>
              <w:ind w:right="-24" w:firstLine="567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</w:tcPr>
          <w:p w:rsidR="00D77AC7" w:rsidRPr="00D77AC7" w:rsidRDefault="00D77AC7" w:rsidP="00D77AC7">
            <w:pPr>
              <w:spacing w:after="0" w:line="360" w:lineRule="auto"/>
              <w:rPr>
                <w:rFonts w:ascii="Calibri" w:hAnsi="Calibri" w:cs="Calibri"/>
                <w:b/>
                <w:sz w:val="24"/>
                <w:szCs w:val="24"/>
                <w:lang w:val="hy-AM"/>
              </w:rPr>
            </w:pPr>
          </w:p>
        </w:tc>
        <w:tc>
          <w:tcPr>
            <w:tcW w:w="568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77AC7" w:rsidRPr="00D77AC7" w:rsidRDefault="00D77AC7" w:rsidP="00D77AC7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D77AC7">
              <w:rPr>
                <w:rFonts w:ascii="GHEA Grapalat" w:hAnsi="GHEA Grapalat" w:cs="Sylfaen"/>
                <w:b/>
                <w:sz w:val="24"/>
                <w:szCs w:val="24"/>
              </w:rPr>
              <w:t>№ 01/34-3/5626-2024</w:t>
            </w:r>
          </w:p>
        </w:tc>
      </w:tr>
      <w:tr w:rsidR="00D77AC7" w:rsidRPr="00D77AC7" w:rsidTr="00D77AC7">
        <w:trPr>
          <w:trHeight w:val="4208"/>
          <w:tblCellSpacing w:w="0" w:type="dxa"/>
          <w:jc w:val="center"/>
        </w:trPr>
        <w:tc>
          <w:tcPr>
            <w:tcW w:w="8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D77AC7" w:rsidRDefault="00D77AC7" w:rsidP="00D77AC7">
            <w:pPr>
              <w:suppressAutoHyphens/>
              <w:spacing w:after="0" w:line="360" w:lineRule="auto"/>
              <w:ind w:right="-24" w:firstLine="567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</w:pPr>
          </w:p>
          <w:p w:rsidR="00D77AC7" w:rsidRPr="00D77AC7" w:rsidRDefault="00D77AC7" w:rsidP="00D77AC7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562"/>
              <w:jc w:val="both"/>
              <w:textAlignment w:val="baseline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Բյուջետային տարվա սկզբին ՀՀ կառավարության պահուստային ֆոնդի միջոցների հաշվին գումարի հատկացումը համարում ենք ռիսկային</w:t>
            </w:r>
            <w:r w:rsidRPr="000C6E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0C6ECD">
              <w:rPr>
                <w:rFonts w:ascii="GHEA Grapalat" w:hAnsi="GHEA Grapalat"/>
                <w:sz w:val="24"/>
                <w:szCs w:val="24"/>
                <w:lang w:val="hy-AM"/>
              </w:rPr>
              <w:t>առաջարկում ենք</w:t>
            </w:r>
            <w:r w:rsidRPr="006E326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Նախագծով ներկայացված ծախսեր</w:t>
            </w:r>
            <w:r w:rsidRPr="002E7A5E">
              <w:rPr>
                <w:rFonts w:ascii="GHEA Grapalat" w:hAnsi="GHEA Grapalat"/>
                <w:sz w:val="24"/>
                <w:szCs w:val="24"/>
                <w:lang w:val="hy-AM"/>
              </w:rPr>
              <w:t>ը,</w:t>
            </w:r>
            <w:r w:rsidRPr="006E32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կողմից </w:t>
            </w:r>
            <w:r w:rsidRPr="006E326B">
              <w:rPr>
                <w:rFonts w:ascii="GHEA Grapalat" w:hAnsi="GHEA Grapalat"/>
                <w:sz w:val="24"/>
                <w:szCs w:val="24"/>
                <w:lang w:val="hy-AM"/>
              </w:rPr>
              <w:t>առաջնահերթ և հրատապ համարվելու պարագայում, իրականացնել ՀՀ 2024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E326B">
              <w:rPr>
                <w:rFonts w:ascii="GHEA Grapalat" w:hAnsi="GHEA Grapalat"/>
                <w:sz w:val="24"/>
                <w:szCs w:val="24"/>
                <w:lang w:val="hy-AM"/>
              </w:rPr>
              <w:t>թ. պետական բյուջեով ՀՀ կրթության, գիտության, մշակույթի և սպորտի նախարարության</w:t>
            </w:r>
            <w:r w:rsidRPr="002E7A5E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E326B">
              <w:rPr>
                <w:rFonts w:ascii="GHEA Grapalat" w:hAnsi="GHEA Grapalat"/>
                <w:sz w:val="24"/>
                <w:szCs w:val="24"/>
                <w:lang w:val="hy-AM"/>
              </w:rPr>
              <w:t>նախատեսված ընդհանուր հատկացումների շրջանակներում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 ելնելով ոլորտային ծախսերի առաջնահերթություններից</w:t>
            </w:r>
            <w:r w:rsidRPr="006E326B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</w:tc>
        <w:tc>
          <w:tcPr>
            <w:tcW w:w="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 w:themeFill="background1"/>
          </w:tcPr>
          <w:p w:rsidR="00D77AC7" w:rsidRPr="00D77AC7" w:rsidRDefault="00D77AC7" w:rsidP="00D77AC7">
            <w:pPr>
              <w:spacing w:after="0" w:line="360" w:lineRule="auto"/>
              <w:rPr>
                <w:rFonts w:ascii="Calibri" w:hAnsi="Calibri" w:cs="Calibri"/>
                <w:b/>
                <w:sz w:val="24"/>
                <w:szCs w:val="24"/>
                <w:lang w:val="hy-AM"/>
              </w:rPr>
            </w:pPr>
          </w:p>
        </w:tc>
        <w:tc>
          <w:tcPr>
            <w:tcW w:w="568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D77AC7" w:rsidRDefault="00D77AC7" w:rsidP="00D77AC7">
            <w:pPr>
              <w:shd w:val="clear" w:color="auto" w:fill="FFFFFF"/>
              <w:spacing w:after="0" w:line="360" w:lineRule="auto"/>
              <w:ind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77AC7" w:rsidRDefault="00D77AC7" w:rsidP="00D77AC7">
            <w:pPr>
              <w:shd w:val="clear" w:color="auto" w:fill="FFFFFF"/>
              <w:spacing w:after="0" w:line="360" w:lineRule="auto"/>
              <w:ind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67B9">
              <w:rPr>
                <w:rFonts w:ascii="GHEA Grapalat" w:hAnsi="GHEA Grapalat"/>
                <w:sz w:val="24"/>
                <w:szCs w:val="24"/>
                <w:lang w:val="hy-AM"/>
              </w:rPr>
              <w:t>Չի  ընդունվել</w:t>
            </w:r>
          </w:p>
          <w:p w:rsidR="00D77AC7" w:rsidRPr="00D77AC7" w:rsidRDefault="00D77AC7" w:rsidP="00D77AC7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467B9">
              <w:rPr>
                <w:rFonts w:ascii="GHEA Grapalat" w:hAnsi="GHEA Grapalat"/>
                <w:sz w:val="24"/>
                <w:szCs w:val="24"/>
                <w:lang w:val="hy-AM"/>
              </w:rPr>
              <w:t xml:space="preserve">  Ներկայումս հնարավոր չէ գնահատել ՀՀ կրթության, գիտության, մշակույթի  և սպորտի նախարարության ազատ դրամական միջոցների վերաբերյալ կանխատեսումները և միջոցառումներն իրականացնել առկա ռեսուրսների հաշվին:</w:t>
            </w:r>
          </w:p>
        </w:tc>
      </w:tr>
    </w:tbl>
    <w:p w:rsidR="00AA5734" w:rsidRPr="00C52C6E" w:rsidRDefault="00AA5734" w:rsidP="009035F9">
      <w:pPr>
        <w:shd w:val="clear" w:color="auto" w:fill="FFFFFF"/>
        <w:spacing w:after="0" w:line="360" w:lineRule="auto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bookmarkStart w:id="0" w:name="_GoBack"/>
      <w:bookmarkEnd w:id="0"/>
    </w:p>
    <w:sectPr w:rsidR="00AA5734" w:rsidRPr="00C52C6E" w:rsidSect="00FA3F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42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58CE" w:rsidRDefault="006C58CE" w:rsidP="00FD2E13">
      <w:pPr>
        <w:spacing w:after="0" w:line="240" w:lineRule="auto"/>
      </w:pPr>
      <w:r>
        <w:separator/>
      </w:r>
    </w:p>
  </w:endnote>
  <w:endnote w:type="continuationSeparator" w:id="0">
    <w:p w:rsidR="006C58CE" w:rsidRDefault="006C58CE" w:rsidP="00FD2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58CE" w:rsidRDefault="006C58CE" w:rsidP="00FD2E13">
      <w:pPr>
        <w:spacing w:after="0" w:line="240" w:lineRule="auto"/>
      </w:pPr>
      <w:r>
        <w:separator/>
      </w:r>
    </w:p>
  </w:footnote>
  <w:footnote w:type="continuationSeparator" w:id="0">
    <w:p w:rsidR="006C58CE" w:rsidRDefault="006C58CE" w:rsidP="00FD2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3E7580"/>
    <w:multiLevelType w:val="hybridMultilevel"/>
    <w:tmpl w:val="1B947522"/>
    <w:lvl w:ilvl="0" w:tplc="9F5C3406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4C52B69"/>
    <w:multiLevelType w:val="hybridMultilevel"/>
    <w:tmpl w:val="1B947522"/>
    <w:lvl w:ilvl="0" w:tplc="9F5C3406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>
    <w:nsid w:val="702E6739"/>
    <w:multiLevelType w:val="hybridMultilevel"/>
    <w:tmpl w:val="8B9A1684"/>
    <w:lvl w:ilvl="0" w:tplc="E2707E52">
      <w:start w:val="2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5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2"/>
  </w:num>
  <w:num w:numId="2">
    <w:abstractNumId w:val="3"/>
  </w:num>
  <w:num w:numId="3">
    <w:abstractNumId w:val="0"/>
  </w:num>
  <w:num w:numId="4">
    <w:abstractNumId w:val="9"/>
  </w:num>
  <w:num w:numId="5">
    <w:abstractNumId w:val="11"/>
  </w:num>
  <w:num w:numId="6">
    <w:abstractNumId w:val="1"/>
  </w:num>
  <w:num w:numId="7">
    <w:abstractNumId w:val="4"/>
  </w:num>
  <w:num w:numId="8">
    <w:abstractNumId w:val="5"/>
  </w:num>
  <w:num w:numId="9">
    <w:abstractNumId w:val="7"/>
  </w:num>
  <w:num w:numId="10">
    <w:abstractNumId w:val="13"/>
  </w:num>
  <w:num w:numId="11">
    <w:abstractNumId w:val="15"/>
  </w:num>
  <w:num w:numId="12">
    <w:abstractNumId w:val="10"/>
  </w:num>
  <w:num w:numId="13">
    <w:abstractNumId w:val="8"/>
  </w:num>
  <w:num w:numId="14">
    <w:abstractNumId w:val="14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AD9"/>
    <w:rsid w:val="00006059"/>
    <w:rsid w:val="00015A91"/>
    <w:rsid w:val="00025DCC"/>
    <w:rsid w:val="00041E96"/>
    <w:rsid w:val="000805D0"/>
    <w:rsid w:val="00091A46"/>
    <w:rsid w:val="000B0495"/>
    <w:rsid w:val="000D3C5A"/>
    <w:rsid w:val="00131DF7"/>
    <w:rsid w:val="00132288"/>
    <w:rsid w:val="00135654"/>
    <w:rsid w:val="0014019A"/>
    <w:rsid w:val="001638AA"/>
    <w:rsid w:val="00176D40"/>
    <w:rsid w:val="001D5840"/>
    <w:rsid w:val="00201B27"/>
    <w:rsid w:val="00202CD4"/>
    <w:rsid w:val="002169DC"/>
    <w:rsid w:val="00231092"/>
    <w:rsid w:val="00242B2B"/>
    <w:rsid w:val="002508E5"/>
    <w:rsid w:val="00260DFC"/>
    <w:rsid w:val="0027680D"/>
    <w:rsid w:val="002801D2"/>
    <w:rsid w:val="00284FE8"/>
    <w:rsid w:val="0029216D"/>
    <w:rsid w:val="002A5931"/>
    <w:rsid w:val="002C4C3F"/>
    <w:rsid w:val="002C65EE"/>
    <w:rsid w:val="002E7E6B"/>
    <w:rsid w:val="00307E46"/>
    <w:rsid w:val="00334257"/>
    <w:rsid w:val="003626B7"/>
    <w:rsid w:val="00381E0D"/>
    <w:rsid w:val="003A04CF"/>
    <w:rsid w:val="003A2ACB"/>
    <w:rsid w:val="003C7AB9"/>
    <w:rsid w:val="003F1B8D"/>
    <w:rsid w:val="003F7542"/>
    <w:rsid w:val="004003F0"/>
    <w:rsid w:val="004031CA"/>
    <w:rsid w:val="00407AD9"/>
    <w:rsid w:val="00421D3D"/>
    <w:rsid w:val="004225DB"/>
    <w:rsid w:val="0045278F"/>
    <w:rsid w:val="00456476"/>
    <w:rsid w:val="004D5051"/>
    <w:rsid w:val="00510556"/>
    <w:rsid w:val="00516FE7"/>
    <w:rsid w:val="00531451"/>
    <w:rsid w:val="00563116"/>
    <w:rsid w:val="00574285"/>
    <w:rsid w:val="005761BC"/>
    <w:rsid w:val="00583D9B"/>
    <w:rsid w:val="005A2980"/>
    <w:rsid w:val="00603278"/>
    <w:rsid w:val="006379EB"/>
    <w:rsid w:val="00667A4D"/>
    <w:rsid w:val="0067153F"/>
    <w:rsid w:val="00676957"/>
    <w:rsid w:val="006A1CB6"/>
    <w:rsid w:val="006C58CE"/>
    <w:rsid w:val="006D060C"/>
    <w:rsid w:val="006D122E"/>
    <w:rsid w:val="00710CA9"/>
    <w:rsid w:val="00715223"/>
    <w:rsid w:val="00734F52"/>
    <w:rsid w:val="00762C41"/>
    <w:rsid w:val="0079521A"/>
    <w:rsid w:val="007A74CE"/>
    <w:rsid w:val="007B3BEB"/>
    <w:rsid w:val="007D46CE"/>
    <w:rsid w:val="0082627E"/>
    <w:rsid w:val="00834294"/>
    <w:rsid w:val="0087740C"/>
    <w:rsid w:val="008928B3"/>
    <w:rsid w:val="008964FB"/>
    <w:rsid w:val="008F0278"/>
    <w:rsid w:val="00900C1A"/>
    <w:rsid w:val="009035F9"/>
    <w:rsid w:val="009604FD"/>
    <w:rsid w:val="00963E81"/>
    <w:rsid w:val="00974037"/>
    <w:rsid w:val="00976809"/>
    <w:rsid w:val="00977D2C"/>
    <w:rsid w:val="009808F2"/>
    <w:rsid w:val="00982E03"/>
    <w:rsid w:val="0099729F"/>
    <w:rsid w:val="009A792A"/>
    <w:rsid w:val="009B20D5"/>
    <w:rsid w:val="009D2E6D"/>
    <w:rsid w:val="009E0456"/>
    <w:rsid w:val="00A10E78"/>
    <w:rsid w:val="00A13D05"/>
    <w:rsid w:val="00A20E84"/>
    <w:rsid w:val="00A27749"/>
    <w:rsid w:val="00A31821"/>
    <w:rsid w:val="00A458CA"/>
    <w:rsid w:val="00A4732D"/>
    <w:rsid w:val="00A47BCB"/>
    <w:rsid w:val="00A70E68"/>
    <w:rsid w:val="00A971B5"/>
    <w:rsid w:val="00A97A3F"/>
    <w:rsid w:val="00AA5734"/>
    <w:rsid w:val="00AD0F98"/>
    <w:rsid w:val="00AD534B"/>
    <w:rsid w:val="00AD7A5E"/>
    <w:rsid w:val="00AE710F"/>
    <w:rsid w:val="00AF3F90"/>
    <w:rsid w:val="00AF5F7C"/>
    <w:rsid w:val="00B16B1E"/>
    <w:rsid w:val="00B16D83"/>
    <w:rsid w:val="00B42157"/>
    <w:rsid w:val="00B4454C"/>
    <w:rsid w:val="00B71459"/>
    <w:rsid w:val="00BA146C"/>
    <w:rsid w:val="00BA2CDD"/>
    <w:rsid w:val="00BD080E"/>
    <w:rsid w:val="00C475B7"/>
    <w:rsid w:val="00C52C6E"/>
    <w:rsid w:val="00C54EBA"/>
    <w:rsid w:val="00C55895"/>
    <w:rsid w:val="00CB7DA3"/>
    <w:rsid w:val="00CD4644"/>
    <w:rsid w:val="00D3162E"/>
    <w:rsid w:val="00D6573C"/>
    <w:rsid w:val="00D77AC7"/>
    <w:rsid w:val="00D821DE"/>
    <w:rsid w:val="00DB43D3"/>
    <w:rsid w:val="00DB7CF1"/>
    <w:rsid w:val="00DC01E7"/>
    <w:rsid w:val="00DC4DFC"/>
    <w:rsid w:val="00E04D10"/>
    <w:rsid w:val="00E10794"/>
    <w:rsid w:val="00E13464"/>
    <w:rsid w:val="00E146CB"/>
    <w:rsid w:val="00E31A13"/>
    <w:rsid w:val="00E66C8F"/>
    <w:rsid w:val="00E9024D"/>
    <w:rsid w:val="00EA013D"/>
    <w:rsid w:val="00EB17D2"/>
    <w:rsid w:val="00EB732D"/>
    <w:rsid w:val="00EC712B"/>
    <w:rsid w:val="00ED6BC1"/>
    <w:rsid w:val="00EE017B"/>
    <w:rsid w:val="00EF53EF"/>
    <w:rsid w:val="00F05C9A"/>
    <w:rsid w:val="00F10FB8"/>
    <w:rsid w:val="00F20EF3"/>
    <w:rsid w:val="00F36322"/>
    <w:rsid w:val="00F442A0"/>
    <w:rsid w:val="00F73E30"/>
    <w:rsid w:val="00F77F24"/>
    <w:rsid w:val="00F91420"/>
    <w:rsid w:val="00FA3F1B"/>
    <w:rsid w:val="00FD2E13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FA961E-B76D-48BF-B97B-17D5FA2C6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E13"/>
  </w:style>
  <w:style w:type="paragraph" w:styleId="Footer">
    <w:name w:val="footer"/>
    <w:basedOn w:val="Normal"/>
    <w:link w:val="Foot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E13"/>
  </w:style>
  <w:style w:type="paragraph" w:styleId="BalloonText">
    <w:name w:val="Balloon Text"/>
    <w:basedOn w:val="Normal"/>
    <w:link w:val="BalloonTextChar"/>
    <w:uiPriority w:val="99"/>
    <w:semiHidden/>
    <w:unhideWhenUsed/>
    <w:rsid w:val="002768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80D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D77AC7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D77AC7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71BD7-500B-4147-ACA7-2C712F297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342</Words>
  <Characters>1950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DellA1</cp:lastModifiedBy>
  <cp:revision>50</cp:revision>
  <cp:lastPrinted>2023-02-03T13:22:00Z</cp:lastPrinted>
  <dcterms:created xsi:type="dcterms:W3CDTF">2021-03-18T12:51:00Z</dcterms:created>
  <dcterms:modified xsi:type="dcterms:W3CDTF">2024-03-20T11:45:00Z</dcterms:modified>
</cp:coreProperties>
</file>