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50A182" w14:textId="77777777" w:rsidR="0054252B" w:rsidRPr="00EA4200" w:rsidRDefault="0054252B" w:rsidP="0054252B">
      <w:pPr>
        <w:rPr>
          <w:rFonts w:ascii="GHEA Grapalat" w:hAnsi="GHEA Grapalat"/>
          <w:sz w:val="14"/>
          <w:szCs w:val="14"/>
        </w:rPr>
      </w:pPr>
    </w:p>
    <w:tbl>
      <w:tblPr>
        <w:tblW w:w="145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12"/>
        <w:gridCol w:w="18"/>
        <w:gridCol w:w="4950"/>
      </w:tblGrid>
      <w:tr w:rsidR="0054252B" w:rsidRPr="00926D20" w14:paraId="1BE4E2FC" w14:textId="77777777" w:rsidTr="005A52D7">
        <w:trPr>
          <w:trHeight w:val="240"/>
        </w:trPr>
        <w:tc>
          <w:tcPr>
            <w:tcW w:w="14580" w:type="dxa"/>
            <w:gridSpan w:val="3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7D50B66A" w14:textId="77777777" w:rsidR="0054252B" w:rsidRPr="00926D20" w:rsidRDefault="0054252B" w:rsidP="005A52D7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926D20">
              <w:rPr>
                <w:rFonts w:ascii="GHEA Grapalat" w:hAnsi="GHEA Grapalat"/>
                <w:b/>
                <w:bCs/>
                <w:sz w:val="24"/>
                <w:szCs w:val="24"/>
              </w:rPr>
              <w:t>ԱՄՓՈՓԱԹԵՐԹ</w:t>
            </w:r>
          </w:p>
          <w:p w14:paraId="1C72F792" w14:textId="1580F417" w:rsidR="0054252B" w:rsidRPr="003B263D" w:rsidRDefault="0054252B" w:rsidP="005A52D7">
            <w:pPr>
              <w:ind w:left="-630" w:right="120" w:firstLine="54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3B263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«</w:t>
            </w:r>
            <w:r w:rsidRPr="003B263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</w:t>
            </w:r>
            <w:r w:rsidRPr="003B263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այաստանի</w:t>
            </w:r>
            <w:r w:rsidRPr="003B263D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3B263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</w:t>
            </w:r>
            <w:r w:rsidRPr="003B263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անրապետության</w:t>
            </w:r>
            <w:r w:rsidRPr="003B263D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3B263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կառավարության</w:t>
            </w:r>
            <w:r w:rsidRPr="003B263D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2014 </w:t>
            </w:r>
            <w:r w:rsidRPr="003B263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թվականի</w:t>
            </w:r>
            <w:r w:rsidRPr="003B263D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հուլիս</w:t>
            </w:r>
            <w:r w:rsidRPr="003B263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ի</w:t>
            </w:r>
            <w:r w:rsidRPr="003B263D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3-</w:t>
            </w:r>
            <w:r w:rsidRPr="003B263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ի</w:t>
            </w:r>
            <w:r w:rsidRPr="003B263D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3B263D">
              <w:rPr>
                <w:rFonts w:ascii="GHEA Grapalat" w:hAnsi="GHEA Grapalat" w:cs="Arial Armenian"/>
                <w:b/>
                <w:sz w:val="24"/>
                <w:szCs w:val="24"/>
                <w:lang w:val="en-GB"/>
              </w:rPr>
              <w:t>N</w:t>
            </w:r>
            <w:r w:rsidRPr="003B263D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712-</w:t>
            </w:r>
            <w:r w:rsidRPr="003B263D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Ն</w:t>
            </w:r>
            <w:r w:rsidRPr="003B263D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3B263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որոշման</w:t>
            </w:r>
            <w:r w:rsidRPr="003B263D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3B263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մեջ</w:t>
            </w:r>
            <w:r w:rsidRPr="003B263D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3B263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փոփոխություն կատարելու</w:t>
            </w:r>
            <w:r w:rsidRPr="003B263D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3B263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մասին»</w:t>
            </w:r>
            <w:r w:rsidRPr="003B26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="003B26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ՀՀ կառավարության </w:t>
            </w:r>
            <w:r w:rsidRPr="003B26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որոշման նախագծի</w:t>
            </w:r>
          </w:p>
          <w:p w14:paraId="019067A5" w14:textId="77777777" w:rsidR="0054252B" w:rsidRPr="00926D20" w:rsidRDefault="0054252B" w:rsidP="005A52D7">
            <w:pPr>
              <w:spacing w:line="360" w:lineRule="auto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4252B" w:rsidRPr="00926D20" w14:paraId="61AB7664" w14:textId="77777777" w:rsidTr="005A52D7">
        <w:trPr>
          <w:trHeight w:val="268"/>
        </w:trPr>
        <w:tc>
          <w:tcPr>
            <w:tcW w:w="9612" w:type="dxa"/>
            <w:vMerge w:val="restart"/>
            <w:shd w:val="clear" w:color="auto" w:fill="BFBFBF" w:themeFill="background1" w:themeFillShade="BF"/>
          </w:tcPr>
          <w:p w14:paraId="36E4A04F" w14:textId="77777777" w:rsidR="0054252B" w:rsidRPr="00926D20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926D20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վարչապետի աշխատակազմի քաղաքացիական ծառայության գրասենյակ</w:t>
            </w:r>
            <w:r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7BE6D5F8" w14:textId="77777777" w:rsidR="0054252B" w:rsidRPr="00926D20" w:rsidRDefault="0054252B" w:rsidP="005A52D7">
            <w:pPr>
              <w:spacing w:line="24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26</w:t>
            </w:r>
            <w:r w:rsidRPr="00926D20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</w:t>
            </w:r>
            <w:r w:rsidRPr="00926D20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4</w:t>
            </w:r>
            <w:r w:rsidRPr="00926D2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</w:t>
            </w:r>
            <w:r w:rsidRPr="00926D20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54252B" w:rsidRPr="00926D20" w14:paraId="0AD2EB84" w14:textId="77777777" w:rsidTr="005A52D7">
        <w:trPr>
          <w:trHeight w:val="268"/>
        </w:trPr>
        <w:tc>
          <w:tcPr>
            <w:tcW w:w="9612" w:type="dxa"/>
            <w:vMerge/>
            <w:shd w:val="clear" w:color="auto" w:fill="BFBFBF" w:themeFill="background1" w:themeFillShade="BF"/>
          </w:tcPr>
          <w:p w14:paraId="09E9B85E" w14:textId="77777777" w:rsidR="0054252B" w:rsidRPr="00926D20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6652A00C" w14:textId="77777777" w:rsidR="0054252B" w:rsidRPr="00A17FA6" w:rsidRDefault="0054252B" w:rsidP="005A52D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26D2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</w:t>
            </w:r>
            <w:r>
              <w:rPr>
                <w:rFonts w:ascii="GHEA Grapalat" w:hAnsi="GHEA Grapalat"/>
                <w:lang w:val="hy-AM"/>
              </w:rPr>
              <w:t xml:space="preserve">   </w:t>
            </w:r>
            <w:r>
              <w:rPr>
                <w:rFonts w:ascii="GHEA Grapalat" w:hAnsi="GHEA Grapalat" w:cs="Calibri Cyr"/>
                <w:b/>
                <w:lang w:val="hy-AM"/>
              </w:rPr>
              <w:t xml:space="preserve">№ </w:t>
            </w:r>
            <w:r w:rsidRPr="00F32D19">
              <w:rPr>
                <w:rFonts w:ascii="GHEA Grapalat" w:hAnsi="GHEA Grapalat" w:cs="GHEA Grapalat"/>
                <w:b/>
                <w:lang w:val="hy-AM"/>
              </w:rPr>
              <w:t>/46.3/3241-2024</w:t>
            </w:r>
          </w:p>
        </w:tc>
      </w:tr>
      <w:tr w:rsidR="0054252B" w:rsidRPr="003B263D" w14:paraId="7426A001" w14:textId="77777777" w:rsidTr="005A52D7">
        <w:trPr>
          <w:trHeight w:val="798"/>
        </w:trPr>
        <w:tc>
          <w:tcPr>
            <w:tcW w:w="9630" w:type="dxa"/>
            <w:gridSpan w:val="2"/>
            <w:shd w:val="clear" w:color="auto" w:fill="FFFFFF" w:themeFill="background1"/>
          </w:tcPr>
          <w:p w14:paraId="58A1E3CB" w14:textId="77777777" w:rsidR="0054252B" w:rsidRDefault="0054252B" w:rsidP="005A52D7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2024 թվականի հունվարի 4-ի </w:t>
            </w:r>
            <w:r w:rsidRPr="00BC13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22-Ն որոշմամբ Կառավարության 2014 թվականի հուլիսի 3-ի </w:t>
            </w:r>
            <w:r w:rsidRPr="00BC13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712-Ն որոշման մեջ կատարվել է լրացում, որով </w:t>
            </w:r>
            <w:r w:rsidRPr="009012DA">
              <w:rPr>
                <w:rFonts w:ascii="GHEA Grapalat" w:hAnsi="GHEA Grapalat" w:cs="Sylfaen"/>
                <w:sz w:val="24"/>
                <w:szCs w:val="24"/>
                <w:lang w:val="hy-AM"/>
              </w:rPr>
              <w:t>ոստիկանության զորքերի արտաքին ծառայություն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012DA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իրականացնող զինծառայողներ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համար սահմանվել է հավելում 20000 դրամի չափով։ </w:t>
            </w:r>
            <w:r w:rsidRPr="009012D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2024 թվականի հունվարի 4-ի N 22-Ն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որոշմամբ հաստատված վերոհիշյալ առաջարկության հիմնավորումը </w:t>
            </w:r>
            <w:r w:rsidRPr="00F671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հասարակական </w:t>
            </w:r>
            <w:r w:rsidRPr="00F67196">
              <w:rPr>
                <w:rFonts w:ascii="GHEA Grapalat" w:hAnsi="GHEA Grapalat" w:cs="Sylfaen"/>
                <w:sz w:val="24"/>
                <w:szCs w:val="24"/>
                <w:lang w:val="fr-FR"/>
              </w:rPr>
              <w:t>կարգի պահպանության և հասարակական անվտանգության ապահովման</w:t>
            </w:r>
            <w:r w:rsidRPr="00F671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(արտաքին ծառայության)</w:t>
            </w:r>
            <w:r w:rsidRPr="00F6719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բնագավառում</w:t>
            </w:r>
            <w:r w:rsidRPr="00F671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ներգրավված զինծառայողներին հավելումների վճարման հավասար պայմաններ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F671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ապահով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ումն էր:</w:t>
            </w:r>
          </w:p>
          <w:p w14:paraId="55ACCF77" w14:textId="77777777" w:rsidR="0054252B" w:rsidRPr="00E7040F" w:rsidRDefault="0054252B" w:rsidP="005A52D7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040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հիմնավորման մեջ ևս նշվում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որ</w:t>
            </w:r>
            <w:r w:rsidRPr="00E704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E704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ախագծի ընդունման անհրաժեշտությունը պայմանավորված է հասարակական </w:t>
            </w:r>
            <w:r w:rsidRPr="00E7040F">
              <w:rPr>
                <w:rFonts w:ascii="GHEA Grapalat" w:hAnsi="GHEA Grapalat" w:cs="Sylfaen"/>
                <w:sz w:val="24"/>
                <w:szCs w:val="24"/>
                <w:lang w:val="fr-FR"/>
              </w:rPr>
              <w:t>կարգի պահպանության և հասարակական անվտանգության ապահովման</w:t>
            </w:r>
            <w:r w:rsidRPr="00E704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(արտաքին ծառայության)</w:t>
            </w:r>
            <w:r w:rsidRPr="00E7040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բնագավառում</w:t>
            </w:r>
            <w:r w:rsidRPr="00E704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ներգրավված զինծառայողներին հավելումների վճարման հավասար պայմաններ ապահովելու հանգամանքով։ </w:t>
            </w:r>
          </w:p>
          <w:p w14:paraId="619FF792" w14:textId="77777777" w:rsidR="0054252B" w:rsidRDefault="0054252B" w:rsidP="005A52D7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Հաշվի առնելով այն, որ ներկայացված հիմնավորման համաձայն </w:t>
            </w:r>
            <w:r w:rsidRPr="008569A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2024 թվականի հունվարի 4-ի N 22-Ն որոշմամբ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վերը նշված խմբի </w:t>
            </w:r>
          </w:p>
          <w:p w14:paraId="50E99918" w14:textId="77777777" w:rsidR="0054252B" w:rsidRDefault="0054252B" w:rsidP="005A52D7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CA30DA1" w14:textId="77777777" w:rsidR="0054252B" w:rsidRDefault="0054252B" w:rsidP="005A52D7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4EA026" w14:textId="77777777" w:rsidR="0054252B" w:rsidRDefault="0054252B" w:rsidP="005A52D7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զինծառայողների համար արդեն իսկ պետք է ապահովված լինեին վարձատրության հավասար պայմաններ՝ Նախագծով առաջարկվող բարձրացման արդյունքում կառաջանան վարձատրության անհավասար պայմաններ։ Բացի այդ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,</w:t>
            </w:r>
            <w:r w:rsidRPr="008569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հավելումների վճարման պայմանները կարող են հավասար լինել, եթե այդ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8569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պայմաններն են նույնը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։</w:t>
            </w:r>
            <w:r w:rsidRPr="008569A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</w:p>
          <w:p w14:paraId="1162904C" w14:textId="77777777" w:rsidR="0054252B" w:rsidRPr="00F04C50" w:rsidRDefault="0054252B" w:rsidP="005A52D7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Վերոգրյալով պայմանավորված՝ գտնում ենք, որ </w:t>
            </w:r>
            <w:r w:rsidRPr="008569A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ով ներկայացված առաջարկությունը հիմնավոր չէ</w:t>
            </w:r>
            <w:r w:rsidRPr="008569A2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4950" w:type="dxa"/>
            <w:shd w:val="clear" w:color="auto" w:fill="FFFFFF" w:themeFill="background1"/>
          </w:tcPr>
          <w:p w14:paraId="0D4679D2" w14:textId="77777777" w:rsidR="0054252B" w:rsidRDefault="0054252B" w:rsidP="005A52D7">
            <w:pPr>
              <w:tabs>
                <w:tab w:val="left" w:pos="1275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    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63BC2855" w14:textId="0F20CD6E" w:rsidR="0054252B" w:rsidRPr="008D2241" w:rsidRDefault="0054252B" w:rsidP="005A52D7">
            <w:pPr>
              <w:spacing w:after="0" w:line="360" w:lineRule="auto"/>
              <w:ind w:left="49" w:firstLine="370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«Ոստիկանության զորքերի մասին» օրենքով ոստիկանության զորքերի զինծառայողները մասնակցում են </w:t>
            </w:r>
            <w:r w:rsidRPr="003B263D">
              <w:rPr>
                <w:rFonts w:ascii="GHEA Grapalat" w:hAnsi="GHEA Grapalat"/>
                <w:b/>
                <w:lang w:val="hy-AM"/>
              </w:rPr>
              <w:t>հասարակական կարգի պահպանությանը և հասարակական անվտանգության ապահովմանը, հատուկ և կարևորագույն օբյեկտների պահպանմանը, հատուկ բեռների տեղափոխման անվտանգության ապահովմանը, ինչպես նաև ռազմական և արտակարգ դրության իրավական ռեժիմի ապահովմանը, Հայաստանի Հանրապետության պաշտպանությանը, զանգվածային անկարգությունների կանխմանը և խափանմանը։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B525C">
              <w:rPr>
                <w:rFonts w:ascii="GHEA Grapalat" w:hAnsi="GHEA Grapalat"/>
                <w:lang w:val="hy-AM"/>
              </w:rPr>
              <w:t xml:space="preserve">Արտակարգ իրավիճակների ժամանակ ոստիկանության զորքերը մասնակցում են </w:t>
            </w:r>
            <w:r w:rsidRPr="008D2241">
              <w:rPr>
                <w:rFonts w:ascii="GHEA Grapalat" w:hAnsi="GHEA Grapalat"/>
                <w:b/>
                <w:lang w:val="hy-AM"/>
              </w:rPr>
              <w:t xml:space="preserve">քաղաքացիական պաշտպանության, տարհանման, </w:t>
            </w:r>
          </w:p>
          <w:p w14:paraId="446423D0" w14:textId="77777777" w:rsidR="0054252B" w:rsidRPr="008D2241" w:rsidRDefault="0054252B" w:rsidP="005A52D7">
            <w:pPr>
              <w:spacing w:after="0" w:line="360" w:lineRule="auto"/>
              <w:ind w:left="49" w:firstLine="370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50BEC1B9" w14:textId="77777777" w:rsidR="0054252B" w:rsidRPr="00CB525C" w:rsidRDefault="0054252B" w:rsidP="005A52D7">
            <w:pPr>
              <w:spacing w:after="0" w:line="360" w:lineRule="auto"/>
              <w:ind w:left="49"/>
              <w:jc w:val="both"/>
              <w:rPr>
                <w:rFonts w:ascii="GHEA Grapalat" w:hAnsi="GHEA Grapalat"/>
                <w:lang w:val="hy-AM"/>
              </w:rPr>
            </w:pPr>
            <w:r w:rsidRPr="008D2241">
              <w:rPr>
                <w:rFonts w:ascii="GHEA Grapalat" w:hAnsi="GHEA Grapalat"/>
                <w:b/>
                <w:lang w:val="hy-AM"/>
              </w:rPr>
              <w:t>որոնողափրկարարական, փրկարարական, վթարավերականգնողական միջոցառումներին, իրականացնում են Կառավարության որոշմամբ հաստատված ցանկում ներառված հատուկ, կարևոր նշանակության օբյեկտների, հատուկ բեռների, Ոստիկանության և ոստիկանության զորքերի նյութատեխնիկական բազաների և պահեստների, հաղորդակցության կառույցների պահպանությունը, մասնակցում են կարանտինի իրավական ռեժիմի ապահովմանը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411AA3E8" w14:textId="77777777" w:rsidR="0054252B" w:rsidRPr="008D2241" w:rsidRDefault="0054252B" w:rsidP="005A52D7">
            <w:pPr>
              <w:spacing w:after="0" w:line="360" w:lineRule="auto"/>
              <w:ind w:left="49" w:firstLine="540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Ելնելով ոստիկանության զորքերի զինծառայողների ծառայության բնույթով պայմանավորված </w:t>
            </w:r>
            <w:r w:rsidRPr="008D2241">
              <w:rPr>
                <w:rFonts w:ascii="GHEA Grapalat" w:hAnsi="GHEA Grapalat" w:cs="Sylfaen"/>
                <w:b/>
                <w:lang w:val="hy-AM"/>
              </w:rPr>
              <w:t xml:space="preserve">ռիսկայնության և </w:t>
            </w:r>
          </w:p>
          <w:p w14:paraId="360EE2FC" w14:textId="77777777" w:rsidR="0054252B" w:rsidRPr="00CB525C" w:rsidRDefault="0054252B" w:rsidP="005A52D7">
            <w:pPr>
              <w:spacing w:after="0" w:line="360" w:lineRule="auto"/>
              <w:ind w:left="49"/>
              <w:jc w:val="both"/>
              <w:rPr>
                <w:rFonts w:ascii="GHEA Grapalat" w:hAnsi="GHEA Grapalat" w:cs="Sylfaen"/>
                <w:lang w:val="hy-AM"/>
              </w:rPr>
            </w:pPr>
            <w:r w:rsidRPr="008D2241">
              <w:rPr>
                <w:rFonts w:ascii="GHEA Grapalat" w:hAnsi="GHEA Grapalat" w:cs="Sylfaen"/>
                <w:b/>
                <w:lang w:val="hy-AM"/>
              </w:rPr>
              <w:t>ծանրաբեռնվածության</w:t>
            </w:r>
            <w:r>
              <w:rPr>
                <w:rFonts w:ascii="GHEA Grapalat" w:hAnsi="GHEA Grapalat" w:cs="Sylfaen"/>
                <w:lang w:val="hy-AM"/>
              </w:rPr>
              <w:t xml:space="preserve"> հանգամանքից, ինչպես նաև արտաքին ծառայության մեջ ներգրավված զինծառայողների մոտիվացման և արդյունավետ գործունեության ապահովման նպատակով նախատեսվում է ոստիկանության զորքերի զինծառայողների ամսական աշխատավարձերի չափերը բարձրացնել 50000 դրամի չափով։</w:t>
            </w:r>
          </w:p>
        </w:tc>
      </w:tr>
      <w:tr w:rsidR="0054252B" w:rsidRPr="00926D20" w14:paraId="1FD12904" w14:textId="77777777" w:rsidTr="005A52D7">
        <w:trPr>
          <w:trHeight w:val="240"/>
        </w:trPr>
        <w:tc>
          <w:tcPr>
            <w:tcW w:w="9612" w:type="dxa"/>
            <w:vMerge w:val="restart"/>
            <w:shd w:val="clear" w:color="auto" w:fill="BFBFBF" w:themeFill="background1" w:themeFillShade="BF"/>
          </w:tcPr>
          <w:p w14:paraId="08D54AFD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AD301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</w:t>
            </w:r>
            <w:r w:rsidRPr="00AD301A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AD301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79AA92DD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AD301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04</w:t>
            </w:r>
            <w:r w:rsidRPr="00AD301A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Pr="00AD301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02</w:t>
            </w:r>
            <w:r w:rsidRPr="00AD301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AD301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24թ</w:t>
            </w:r>
            <w:r w:rsidRPr="00AD301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54252B" w:rsidRPr="00926D20" w14:paraId="0B8EB33F" w14:textId="77777777" w:rsidTr="005A52D7">
        <w:trPr>
          <w:trHeight w:val="240"/>
        </w:trPr>
        <w:tc>
          <w:tcPr>
            <w:tcW w:w="9612" w:type="dxa"/>
            <w:vMerge/>
            <w:shd w:val="clear" w:color="auto" w:fill="BFBFBF" w:themeFill="background1" w:themeFillShade="BF"/>
          </w:tcPr>
          <w:p w14:paraId="361F3454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sz w:val="24"/>
                <w:szCs w:val="24"/>
                <w:highlight w:val="yellow"/>
                <w:lang w:val="af-ZA"/>
              </w:rPr>
            </w:pP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662744FE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</w:t>
            </w:r>
            <w:r w:rsidRPr="00AD301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01/11-1/2182-2024</w:t>
            </w:r>
          </w:p>
        </w:tc>
      </w:tr>
      <w:tr w:rsidR="0054252B" w:rsidRPr="00AD301A" w14:paraId="5023BF5C" w14:textId="77777777" w:rsidTr="005A52D7">
        <w:trPr>
          <w:trHeight w:val="782"/>
        </w:trPr>
        <w:tc>
          <w:tcPr>
            <w:tcW w:w="9630" w:type="dxa"/>
            <w:gridSpan w:val="2"/>
            <w:shd w:val="clear" w:color="auto" w:fill="FFFFFF"/>
          </w:tcPr>
          <w:p w14:paraId="7C7F2BBC" w14:textId="77777777" w:rsidR="0054252B" w:rsidRPr="00AD301A" w:rsidRDefault="0054252B" w:rsidP="005A5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01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Դիտողություններ և առաջարկություններ չկան։</w:t>
            </w:r>
          </w:p>
          <w:p w14:paraId="35BDBFD0" w14:textId="77777777" w:rsidR="0054252B" w:rsidRPr="00AD301A" w:rsidRDefault="0054252B" w:rsidP="005A52D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F32D19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 </w:t>
            </w:r>
          </w:p>
        </w:tc>
        <w:tc>
          <w:tcPr>
            <w:tcW w:w="4950" w:type="dxa"/>
            <w:shd w:val="clear" w:color="auto" w:fill="FFFFFF"/>
          </w:tcPr>
          <w:p w14:paraId="4B74536C" w14:textId="77777777" w:rsidR="0054252B" w:rsidRPr="00AD301A" w:rsidRDefault="0054252B" w:rsidP="005A52D7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D301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Ընդունվել է ի գիտություն</w:t>
            </w:r>
          </w:p>
          <w:p w14:paraId="48B12D4D" w14:textId="77777777" w:rsidR="0054252B" w:rsidRPr="00AD301A" w:rsidRDefault="0054252B" w:rsidP="005A52D7">
            <w:pPr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54252B" w:rsidRPr="00F32D19" w14:paraId="21F5128F" w14:textId="77777777" w:rsidTr="005A52D7">
        <w:trPr>
          <w:trHeight w:val="240"/>
        </w:trPr>
        <w:tc>
          <w:tcPr>
            <w:tcW w:w="9612" w:type="dxa"/>
            <w:vMerge w:val="restart"/>
            <w:shd w:val="clear" w:color="auto" w:fill="BFBFBF" w:themeFill="background1" w:themeFillShade="BF"/>
          </w:tcPr>
          <w:p w14:paraId="067104D7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AD301A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AD301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AD301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38D36C78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AD301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0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6</w:t>
            </w:r>
            <w:r w:rsidRPr="00AD301A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Pr="00AD301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3</w:t>
            </w:r>
            <w:r w:rsidRPr="00AD301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AD301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24թ</w:t>
            </w:r>
            <w:r w:rsidRPr="00AD301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54252B" w:rsidRPr="00F32D19" w14:paraId="398AFDCF" w14:textId="77777777" w:rsidTr="005A52D7">
        <w:trPr>
          <w:trHeight w:val="240"/>
        </w:trPr>
        <w:tc>
          <w:tcPr>
            <w:tcW w:w="9612" w:type="dxa"/>
            <w:vMerge/>
            <w:shd w:val="clear" w:color="auto" w:fill="BFBFBF" w:themeFill="background1" w:themeFillShade="BF"/>
          </w:tcPr>
          <w:p w14:paraId="51D5BF0E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sz w:val="24"/>
                <w:szCs w:val="24"/>
                <w:highlight w:val="yellow"/>
                <w:lang w:val="af-ZA"/>
              </w:rPr>
            </w:pP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100F6464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</w:t>
            </w:r>
            <w:r w:rsidRPr="000308D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/27.3/8990-2024</w:t>
            </w:r>
          </w:p>
        </w:tc>
      </w:tr>
      <w:tr w:rsidR="0054252B" w:rsidRPr="00AD301A" w14:paraId="7DE8DA32" w14:textId="77777777" w:rsidTr="005A52D7">
        <w:trPr>
          <w:trHeight w:val="782"/>
        </w:trPr>
        <w:tc>
          <w:tcPr>
            <w:tcW w:w="9630" w:type="dxa"/>
            <w:gridSpan w:val="2"/>
            <w:shd w:val="clear" w:color="auto" w:fill="FFFFFF"/>
          </w:tcPr>
          <w:p w14:paraId="2437D1DB" w14:textId="77777777" w:rsidR="0054252B" w:rsidRPr="00AD301A" w:rsidRDefault="0054252B" w:rsidP="005A52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301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Դիտողություններ և առաջարկություններ չկան։</w:t>
            </w:r>
          </w:p>
          <w:p w14:paraId="0C7A885E" w14:textId="77777777" w:rsidR="0054252B" w:rsidRPr="00AD301A" w:rsidRDefault="0054252B" w:rsidP="005A52D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F32D19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 </w:t>
            </w:r>
          </w:p>
        </w:tc>
        <w:tc>
          <w:tcPr>
            <w:tcW w:w="4950" w:type="dxa"/>
            <w:shd w:val="clear" w:color="auto" w:fill="FFFFFF"/>
          </w:tcPr>
          <w:p w14:paraId="53CE2E67" w14:textId="77777777" w:rsidR="0054252B" w:rsidRPr="00AD301A" w:rsidRDefault="0054252B" w:rsidP="005A52D7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D301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Ընդունվել է ի գիտություն</w:t>
            </w:r>
          </w:p>
          <w:p w14:paraId="27D6FE5C" w14:textId="77777777" w:rsidR="0054252B" w:rsidRPr="00AD301A" w:rsidRDefault="0054252B" w:rsidP="005A52D7">
            <w:pPr>
              <w:spacing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54252B" w:rsidRPr="00F32D19" w14:paraId="11470907" w14:textId="77777777" w:rsidTr="005A52D7">
        <w:trPr>
          <w:trHeight w:val="240"/>
        </w:trPr>
        <w:tc>
          <w:tcPr>
            <w:tcW w:w="9612" w:type="dxa"/>
            <w:vMerge w:val="restart"/>
            <w:shd w:val="clear" w:color="auto" w:fill="BFBFBF" w:themeFill="background1" w:themeFillShade="BF"/>
          </w:tcPr>
          <w:p w14:paraId="6907BB01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4</w:t>
            </w:r>
            <w:r w:rsidRPr="00AD301A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AD301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վարչապետի աշխատակազմի քաղաքացիական ծառայության գրասենյակ</w:t>
            </w: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689E0587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AD301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</w:t>
            </w:r>
            <w:r w:rsidRPr="00AD301A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Pr="00AD301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3</w:t>
            </w:r>
            <w:r w:rsidRPr="00AD301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AD301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24թ</w:t>
            </w:r>
            <w:r w:rsidRPr="00AD301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54252B" w:rsidRPr="00F32D19" w14:paraId="2C3D3843" w14:textId="77777777" w:rsidTr="005A52D7">
        <w:trPr>
          <w:trHeight w:val="240"/>
        </w:trPr>
        <w:tc>
          <w:tcPr>
            <w:tcW w:w="9612" w:type="dxa"/>
            <w:vMerge/>
            <w:shd w:val="clear" w:color="auto" w:fill="BFBFBF" w:themeFill="background1" w:themeFillShade="BF"/>
          </w:tcPr>
          <w:p w14:paraId="6D32041E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sz w:val="24"/>
                <w:szCs w:val="24"/>
                <w:highlight w:val="yellow"/>
                <w:lang w:val="af-ZA"/>
              </w:rPr>
            </w:pP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32D4E40B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</w:t>
            </w:r>
            <w:r w:rsidRPr="00387AF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01/11/9085-2024</w:t>
            </w:r>
          </w:p>
        </w:tc>
      </w:tr>
      <w:tr w:rsidR="0054252B" w:rsidRPr="003B263D" w14:paraId="34065079" w14:textId="77777777" w:rsidTr="005A52D7">
        <w:trPr>
          <w:trHeight w:val="782"/>
        </w:trPr>
        <w:tc>
          <w:tcPr>
            <w:tcW w:w="9630" w:type="dxa"/>
            <w:gridSpan w:val="2"/>
            <w:shd w:val="clear" w:color="auto" w:fill="FFFFFF"/>
          </w:tcPr>
          <w:p w14:paraId="43A43A02" w14:textId="77777777" w:rsidR="0054252B" w:rsidRDefault="0054252B" w:rsidP="005A52D7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2024 թվականի հունվարի 4-ի N 22-Ն որոշմամբ Կառավարության 2014 թվականի հուլիսի 3-ի N 712-Ն որոշման մեջ կատարվել է լրացում, որով ոստիկանության զորքերի արտաքին ծառայություն իրականացնող զինծառայողների համար սահմանվել է հավելում 20000 դրամի չափով։ Կառավարության 2024 թվականի հունվարի 4-ի N 22-Ն որոշմամբ հաստատված վերոհիշյալ առաջարկության հիմնավորումը հասարակական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կարգի պահպանության և հասարակական անվտանգության ապահովման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(արտաքին ծառայության)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բնագավառում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ներգրավված զինծառայողներին հավելումների վճարման հավասար պայմանների ապահովումն էր:</w:t>
            </w:r>
          </w:p>
          <w:p w14:paraId="0E522623" w14:textId="77777777" w:rsidR="0054252B" w:rsidRDefault="0054252B" w:rsidP="005A52D7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Նախագծի հիմնավորման մեջ ևս նշվում է, որ Նախագծի ընդունման անհրաժեշտությունը պայմանավորված է հասարակական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կարգի պահպանության և հասարակական անվտանգության ապահովման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(արտաքին ծառայության)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բնագավառում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ներգրավված զինծառայողներին հավելումների վճարման հավասար պայմաններ ապահովելու հանգամանքով։ </w:t>
            </w:r>
          </w:p>
          <w:p w14:paraId="008DC42A" w14:textId="77777777" w:rsidR="0054252B" w:rsidRDefault="0054252B" w:rsidP="005A52D7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Հաշվի առնելով այն, որ ներկայացված հիմնավորման համաձայն Կառավարության 2024 թվականի հունվարի 4-ի N 22-Ն որոշմամբ վերը նշված խմբի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զինծառայողների համար արդեն իսկ պետք է ապահովված լինեին վարձատրության հավասար պայմաններ՝ Նախագծով առաջարկվող բարձրացման արդյունքում կառաջանան վարձատրության անհավասար պայմաններ։ Բացի այդ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հավելումների վճարման պայմանները կարող են հավասար լինել, եթե այդ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պայմաններն են նույնը։ </w:t>
            </w:r>
          </w:p>
          <w:p w14:paraId="59AB429E" w14:textId="77777777" w:rsidR="0054252B" w:rsidRDefault="0054252B" w:rsidP="005A52D7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Միաժամանակ հարկ է նշել նաև, որ ծառայության առանձնահատուկ պայմանների համար նախատեսված հավելումները չեն կարող հանդիսանալ աշխատանքի խրախուսման կամ ծանրաբեռնվածության փոխհատուցման միջոց: Բացի այդ հավելումների միջոցով աշխատավարձի բարձրացումը աշխատանքի վարձատրության՝ օրենքով սահմանված սկզբունքներից չի բխում և չի համապատասխանում սահմանված կառուցակարգերին:  </w:t>
            </w:r>
          </w:p>
          <w:p w14:paraId="1A278C8E" w14:textId="77777777" w:rsidR="0054252B" w:rsidRPr="00AD301A" w:rsidRDefault="0054252B" w:rsidP="005A52D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F32D19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 </w:t>
            </w:r>
          </w:p>
        </w:tc>
        <w:tc>
          <w:tcPr>
            <w:tcW w:w="4950" w:type="dxa"/>
            <w:shd w:val="clear" w:color="auto" w:fill="FFFFFF"/>
          </w:tcPr>
          <w:p w14:paraId="18CD2DFB" w14:textId="7DFCE344" w:rsidR="00A8479B" w:rsidRDefault="00A8479B" w:rsidP="00A8479B">
            <w:pPr>
              <w:tabs>
                <w:tab w:val="left" w:pos="1275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26D2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    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774562E2" w14:textId="77777777" w:rsidR="00A8479B" w:rsidRPr="00B62598" w:rsidRDefault="00A8479B" w:rsidP="00A8479B">
            <w:pPr>
              <w:spacing w:after="0" w:line="360" w:lineRule="auto"/>
              <w:ind w:left="49" w:firstLine="54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625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ոստիկանության զորքերի զինծառայողների ծառայության բնույթով պայմանավորված </w:t>
            </w:r>
            <w:r w:rsidRPr="00B6259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ռիսկայնության և </w:t>
            </w:r>
          </w:p>
          <w:p w14:paraId="7A47EAC4" w14:textId="387F9B4A" w:rsidR="0054252B" w:rsidRPr="00AD301A" w:rsidRDefault="00A8479B" w:rsidP="00A8479B">
            <w:pPr>
              <w:tabs>
                <w:tab w:val="left" w:pos="1275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6259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ծանրաբեռնվածության հանգամանքից</w:t>
            </w:r>
            <w:r w:rsidRPr="00B62598">
              <w:rPr>
                <w:rFonts w:ascii="GHEA Grapalat" w:hAnsi="GHEA Grapalat" w:cs="Sylfaen"/>
                <w:sz w:val="24"/>
                <w:szCs w:val="24"/>
                <w:lang w:val="hy-AM"/>
              </w:rPr>
              <w:t>, ինչպես նաև</w:t>
            </w:r>
            <w:r w:rsidR="00B62598" w:rsidRPr="00B62598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B625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արտաքին ծառայության մեջ ներգրավված զինծառայողների ծառայությունից հոսունությունը կանխելու</w:t>
            </w:r>
            <w:r w:rsidR="0001688A" w:rsidRPr="00B625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թափուր հաստիքների համալրվածությունը ապահովելու </w:t>
            </w:r>
            <w:r w:rsidRPr="00B62598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 նախատեսվում է ոստիկանության զորքերի զինծառայողների ամսական աշխատավարձերի չափերը բարձրացնել 50000 դրամի չափով։</w:t>
            </w:r>
          </w:p>
        </w:tc>
      </w:tr>
      <w:tr w:rsidR="0054252B" w:rsidRPr="00F32D19" w14:paraId="0405FEB3" w14:textId="77777777" w:rsidTr="005A52D7">
        <w:trPr>
          <w:trHeight w:val="240"/>
        </w:trPr>
        <w:tc>
          <w:tcPr>
            <w:tcW w:w="9612" w:type="dxa"/>
            <w:vMerge w:val="restart"/>
            <w:shd w:val="clear" w:color="auto" w:fill="BFBFBF" w:themeFill="background1" w:themeFillShade="BF"/>
          </w:tcPr>
          <w:p w14:paraId="714A01C1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5</w:t>
            </w:r>
            <w:r w:rsidRPr="00387A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AD301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3F32341C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AD301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     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</w:t>
            </w:r>
            <w:r w:rsidRPr="00AD301A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  <w:r w:rsidRPr="00AD301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3</w:t>
            </w:r>
            <w:r w:rsidRPr="00AD301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AD301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24թ</w:t>
            </w:r>
            <w:r w:rsidRPr="00AD301A">
              <w:rPr>
                <w:rFonts w:ascii="Cambria Math" w:eastAsia="MS Mincho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</w:p>
        </w:tc>
      </w:tr>
      <w:tr w:rsidR="0054252B" w:rsidRPr="00F32D19" w14:paraId="0AB3AB7B" w14:textId="77777777" w:rsidTr="005A52D7">
        <w:trPr>
          <w:trHeight w:val="240"/>
        </w:trPr>
        <w:tc>
          <w:tcPr>
            <w:tcW w:w="9612" w:type="dxa"/>
            <w:vMerge/>
            <w:shd w:val="clear" w:color="auto" w:fill="BFBFBF" w:themeFill="background1" w:themeFillShade="BF"/>
          </w:tcPr>
          <w:p w14:paraId="7508DB69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sz w:val="24"/>
                <w:szCs w:val="24"/>
                <w:highlight w:val="yellow"/>
                <w:lang w:val="af-ZA"/>
              </w:rPr>
            </w:pPr>
          </w:p>
        </w:tc>
        <w:tc>
          <w:tcPr>
            <w:tcW w:w="4968" w:type="dxa"/>
            <w:gridSpan w:val="2"/>
            <w:shd w:val="clear" w:color="auto" w:fill="BFBFBF" w:themeFill="background1" w:themeFillShade="BF"/>
          </w:tcPr>
          <w:p w14:paraId="6FD648CC" w14:textId="77777777" w:rsidR="0054252B" w:rsidRPr="00F32D19" w:rsidRDefault="0054252B" w:rsidP="005A52D7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      </w:t>
            </w:r>
            <w:r w:rsidRPr="00387AF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01/11/9085-2024</w:t>
            </w:r>
          </w:p>
        </w:tc>
      </w:tr>
      <w:tr w:rsidR="0054252B" w:rsidRPr="003B263D" w14:paraId="3C7B48F6" w14:textId="77777777" w:rsidTr="005A52D7">
        <w:trPr>
          <w:trHeight w:val="782"/>
        </w:trPr>
        <w:tc>
          <w:tcPr>
            <w:tcW w:w="9630" w:type="dxa"/>
            <w:gridSpan w:val="2"/>
            <w:shd w:val="clear" w:color="auto" w:fill="FFFFFF"/>
          </w:tcPr>
          <w:p w14:paraId="29C63A6B" w14:textId="77777777" w:rsidR="0054252B" w:rsidRPr="00387AFC" w:rsidRDefault="0054252B" w:rsidP="005A52D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Ներկայացված նախագծի 2-րդ կետով նախատեսվում է, որ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en-GB"/>
              </w:rPr>
              <w:t xml:space="preserve">որոշումն ուժի մեջ է մտնում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պաշտոնական հրապարակմանը հաջորդող օրվանից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en-GB"/>
              </w:rPr>
              <w:t xml:space="preserve"> և դրա գործողությունը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տարածվում է 2024 թվականի հունվարի 1-ից հետո ծագած հարաբերությունների վրա։ Սակայն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en-GB"/>
              </w:rPr>
              <w:t xml:space="preserve">հիմնավորման մեջ պարզաբանված չէ, թե ինչով է պայմանավորված  նախագծին հետադարձ ուժ տալը, որի պարագայում նախագծի 2-րդ կետի իրավաչափությունը հնարավոր չէ գնահատել: </w:t>
            </w:r>
          </w:p>
          <w:p w14:paraId="34BBDF35" w14:textId="77777777" w:rsidR="0054252B" w:rsidRPr="00AD301A" w:rsidRDefault="0054252B" w:rsidP="005A52D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F32D19"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  <w:t xml:space="preserve"> </w:t>
            </w:r>
          </w:p>
        </w:tc>
        <w:tc>
          <w:tcPr>
            <w:tcW w:w="4950" w:type="dxa"/>
            <w:shd w:val="clear" w:color="auto" w:fill="FFFFFF"/>
          </w:tcPr>
          <w:p w14:paraId="266EC0E8" w14:textId="5892FE8C" w:rsidR="0054252B" w:rsidRPr="00AD301A" w:rsidRDefault="007B1FAB" w:rsidP="007B1FAB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D30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14:paraId="01EB5728" w14:textId="3AA929F2" w:rsidR="0054252B" w:rsidRPr="0054252B" w:rsidRDefault="0054252B" w:rsidP="007B1FAB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</w:t>
            </w:r>
            <w:r w:rsidRPr="005425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հիմնավորման 6-րդ կետում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ավելաց</w:t>
            </w:r>
            <w:r w:rsidRPr="005425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վել է նախագծին հետադարձ ուժ տալու պարզա</w:t>
            </w:r>
            <w:bookmarkStart w:id="0" w:name="_GoBack"/>
            <w:bookmarkEnd w:id="0"/>
            <w:r w:rsidRPr="005425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բանումը։ </w:t>
            </w:r>
          </w:p>
        </w:tc>
      </w:tr>
    </w:tbl>
    <w:p w14:paraId="60AADE62" w14:textId="77777777" w:rsidR="0054252B" w:rsidRPr="00EA4200" w:rsidRDefault="0054252B" w:rsidP="0054252B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16223E5B" w14:textId="77777777" w:rsidR="0054252B" w:rsidRPr="00926D20" w:rsidRDefault="0054252B" w:rsidP="0054252B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                                                                                                    </w:t>
      </w:r>
      <w:r w:rsidRPr="00EA4200">
        <w:rPr>
          <w:rFonts w:ascii="GHEA Grapalat" w:hAnsi="GHEA Grapalat"/>
          <w:b/>
          <w:i/>
          <w:sz w:val="24"/>
          <w:szCs w:val="24"/>
          <w:lang w:val="hy-AM"/>
        </w:rPr>
        <w:t xml:space="preserve">    </w:t>
      </w:r>
      <w:r w:rsidRPr="00926D20">
        <w:rPr>
          <w:rFonts w:ascii="GHEA Grapalat" w:hAnsi="GHEA Grapalat"/>
          <w:b/>
          <w:i/>
          <w:sz w:val="24"/>
          <w:szCs w:val="24"/>
          <w:lang w:val="hy-AM"/>
        </w:rPr>
        <w:t>ՀՀ ՆԵՐՔԻՆ ԳՈՐԾԵՐԻ ՆԱԽԱՐԱՐՈՒԹՅՈՒՆ</w:t>
      </w:r>
    </w:p>
    <w:p w14:paraId="265019AF" w14:textId="7D92F5DC" w:rsidR="002227B4" w:rsidRPr="0054252B" w:rsidRDefault="002227B4" w:rsidP="0054252B"/>
    <w:sectPr w:rsidR="002227B4" w:rsidRPr="0054252B" w:rsidSect="00EA4200">
      <w:pgSz w:w="15840" w:h="12240" w:orient="landscape"/>
      <w:pgMar w:top="0" w:right="672" w:bottom="4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2D2F61" w14:textId="77777777" w:rsidR="005F3BF0" w:rsidRDefault="005F3BF0" w:rsidP="0043627E">
      <w:pPr>
        <w:spacing w:after="0" w:line="240" w:lineRule="auto"/>
      </w:pPr>
      <w:r>
        <w:separator/>
      </w:r>
    </w:p>
  </w:endnote>
  <w:endnote w:type="continuationSeparator" w:id="0">
    <w:p w14:paraId="1B9618E7" w14:textId="77777777" w:rsidR="005F3BF0" w:rsidRDefault="005F3BF0" w:rsidP="0043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Cy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7D834" w14:textId="77777777" w:rsidR="005F3BF0" w:rsidRDefault="005F3BF0" w:rsidP="0043627E">
      <w:pPr>
        <w:spacing w:after="0" w:line="240" w:lineRule="auto"/>
      </w:pPr>
      <w:r>
        <w:separator/>
      </w:r>
    </w:p>
  </w:footnote>
  <w:footnote w:type="continuationSeparator" w:id="0">
    <w:p w14:paraId="6FDAF925" w14:textId="77777777" w:rsidR="005F3BF0" w:rsidRDefault="005F3BF0" w:rsidP="00436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D01EBD"/>
    <w:multiLevelType w:val="hybridMultilevel"/>
    <w:tmpl w:val="7E1682AC"/>
    <w:lvl w:ilvl="0" w:tplc="27B25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265"/>
    <w:rsid w:val="0001688A"/>
    <w:rsid w:val="000472BB"/>
    <w:rsid w:val="00054B9D"/>
    <w:rsid w:val="000C080A"/>
    <w:rsid w:val="000D5F19"/>
    <w:rsid w:val="0012656C"/>
    <w:rsid w:val="0013260F"/>
    <w:rsid w:val="001A7078"/>
    <w:rsid w:val="001D2C76"/>
    <w:rsid w:val="001E7382"/>
    <w:rsid w:val="0020226A"/>
    <w:rsid w:val="002227B4"/>
    <w:rsid w:val="00251C94"/>
    <w:rsid w:val="00270263"/>
    <w:rsid w:val="002C099B"/>
    <w:rsid w:val="002C6D92"/>
    <w:rsid w:val="002D1722"/>
    <w:rsid w:val="002D344E"/>
    <w:rsid w:val="002D72DD"/>
    <w:rsid w:val="002F5FCE"/>
    <w:rsid w:val="0031474B"/>
    <w:rsid w:val="003446C3"/>
    <w:rsid w:val="00354A0D"/>
    <w:rsid w:val="0036045D"/>
    <w:rsid w:val="00370B08"/>
    <w:rsid w:val="00371EEB"/>
    <w:rsid w:val="003829AF"/>
    <w:rsid w:val="00396399"/>
    <w:rsid w:val="003A655D"/>
    <w:rsid w:val="003B263D"/>
    <w:rsid w:val="003B62E7"/>
    <w:rsid w:val="003B7A7E"/>
    <w:rsid w:val="003D0A5B"/>
    <w:rsid w:val="003D4E5F"/>
    <w:rsid w:val="003E4FB9"/>
    <w:rsid w:val="004127EF"/>
    <w:rsid w:val="00421C1B"/>
    <w:rsid w:val="0043627E"/>
    <w:rsid w:val="004631E6"/>
    <w:rsid w:val="004645C3"/>
    <w:rsid w:val="00475D10"/>
    <w:rsid w:val="004F0EA7"/>
    <w:rsid w:val="004F43DE"/>
    <w:rsid w:val="004F72CA"/>
    <w:rsid w:val="0050494A"/>
    <w:rsid w:val="00512A9B"/>
    <w:rsid w:val="00517F9C"/>
    <w:rsid w:val="0054252B"/>
    <w:rsid w:val="00553471"/>
    <w:rsid w:val="0056192D"/>
    <w:rsid w:val="00576D5C"/>
    <w:rsid w:val="00590953"/>
    <w:rsid w:val="005B362F"/>
    <w:rsid w:val="005E106D"/>
    <w:rsid w:val="005F3BF0"/>
    <w:rsid w:val="00607909"/>
    <w:rsid w:val="00613D15"/>
    <w:rsid w:val="00617412"/>
    <w:rsid w:val="00632996"/>
    <w:rsid w:val="00634577"/>
    <w:rsid w:val="0065449D"/>
    <w:rsid w:val="00680BAE"/>
    <w:rsid w:val="006A7899"/>
    <w:rsid w:val="006B6D3D"/>
    <w:rsid w:val="006C27F4"/>
    <w:rsid w:val="007017C7"/>
    <w:rsid w:val="00720ECF"/>
    <w:rsid w:val="00725F94"/>
    <w:rsid w:val="00732888"/>
    <w:rsid w:val="00743223"/>
    <w:rsid w:val="00780FED"/>
    <w:rsid w:val="00785552"/>
    <w:rsid w:val="007934B8"/>
    <w:rsid w:val="007B1FAB"/>
    <w:rsid w:val="007E7F34"/>
    <w:rsid w:val="00815021"/>
    <w:rsid w:val="00825502"/>
    <w:rsid w:val="00850DE1"/>
    <w:rsid w:val="00862EED"/>
    <w:rsid w:val="008D2241"/>
    <w:rsid w:val="008F342B"/>
    <w:rsid w:val="00926D20"/>
    <w:rsid w:val="00927AA1"/>
    <w:rsid w:val="00950D28"/>
    <w:rsid w:val="009B5044"/>
    <w:rsid w:val="009E34E1"/>
    <w:rsid w:val="009F14D1"/>
    <w:rsid w:val="00A17FA6"/>
    <w:rsid w:val="00A6732C"/>
    <w:rsid w:val="00A7639E"/>
    <w:rsid w:val="00A80BC4"/>
    <w:rsid w:val="00A8479B"/>
    <w:rsid w:val="00AB0E12"/>
    <w:rsid w:val="00AB0F79"/>
    <w:rsid w:val="00AC034C"/>
    <w:rsid w:val="00AD301A"/>
    <w:rsid w:val="00AE427A"/>
    <w:rsid w:val="00AF0B23"/>
    <w:rsid w:val="00AF1182"/>
    <w:rsid w:val="00B0393A"/>
    <w:rsid w:val="00B17E29"/>
    <w:rsid w:val="00B2591C"/>
    <w:rsid w:val="00B62598"/>
    <w:rsid w:val="00B86C95"/>
    <w:rsid w:val="00B97518"/>
    <w:rsid w:val="00B976AA"/>
    <w:rsid w:val="00B97A4B"/>
    <w:rsid w:val="00BE13DE"/>
    <w:rsid w:val="00BE1894"/>
    <w:rsid w:val="00C00E3E"/>
    <w:rsid w:val="00C127F2"/>
    <w:rsid w:val="00C133AB"/>
    <w:rsid w:val="00C13DEA"/>
    <w:rsid w:val="00C475D1"/>
    <w:rsid w:val="00C61E58"/>
    <w:rsid w:val="00C87B65"/>
    <w:rsid w:val="00C96865"/>
    <w:rsid w:val="00CB33B2"/>
    <w:rsid w:val="00D35E30"/>
    <w:rsid w:val="00D44E09"/>
    <w:rsid w:val="00D9174D"/>
    <w:rsid w:val="00D96488"/>
    <w:rsid w:val="00DC10D7"/>
    <w:rsid w:val="00DD6FCD"/>
    <w:rsid w:val="00E4525C"/>
    <w:rsid w:val="00E53591"/>
    <w:rsid w:val="00E57BDF"/>
    <w:rsid w:val="00E57CBA"/>
    <w:rsid w:val="00E7041C"/>
    <w:rsid w:val="00E71E49"/>
    <w:rsid w:val="00E8534A"/>
    <w:rsid w:val="00E95F9C"/>
    <w:rsid w:val="00EA4200"/>
    <w:rsid w:val="00EB74AC"/>
    <w:rsid w:val="00EC2A9C"/>
    <w:rsid w:val="00EE1204"/>
    <w:rsid w:val="00EE331E"/>
    <w:rsid w:val="00EE43CF"/>
    <w:rsid w:val="00F0733E"/>
    <w:rsid w:val="00F106C8"/>
    <w:rsid w:val="00F32545"/>
    <w:rsid w:val="00F32D19"/>
    <w:rsid w:val="00F441C9"/>
    <w:rsid w:val="00F4786E"/>
    <w:rsid w:val="00F630E0"/>
    <w:rsid w:val="00F81265"/>
    <w:rsid w:val="00F900FD"/>
    <w:rsid w:val="00F921F4"/>
    <w:rsid w:val="00FB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8290D"/>
  <w15:docId w15:val="{1A1D7971-A286-47AB-BCFC-5A6816708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a"/>
    <w:link w:val="a4"/>
    <w:uiPriority w:val="34"/>
    <w:qFormat/>
    <w:rsid w:val="0050494A"/>
    <w:pPr>
      <w:spacing w:after="160" w:line="259" w:lineRule="auto"/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Table no. List Paragraph Знак,Bullet1 Знак,References Знак,List Paragraph (numbered (a)) Знак,IBL List Paragraph Знак"/>
    <w:link w:val="a3"/>
    <w:uiPriority w:val="34"/>
    <w:locked/>
    <w:rsid w:val="0050494A"/>
  </w:style>
  <w:style w:type="paragraph" w:styleId="a5">
    <w:name w:val="Balloon Text"/>
    <w:basedOn w:val="a"/>
    <w:link w:val="a6"/>
    <w:uiPriority w:val="99"/>
    <w:semiHidden/>
    <w:unhideWhenUsed/>
    <w:rsid w:val="00720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EC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3627E"/>
  </w:style>
  <w:style w:type="paragraph" w:styleId="a9">
    <w:name w:val="footer"/>
    <w:basedOn w:val="a"/>
    <w:link w:val="aa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3627E"/>
  </w:style>
  <w:style w:type="paragraph" w:styleId="ab">
    <w:name w:val="Normal (Web)"/>
    <w:basedOn w:val="a"/>
    <w:uiPriority w:val="99"/>
    <w:unhideWhenUsed/>
    <w:rsid w:val="00BE189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0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4</Pages>
  <Words>646</Words>
  <Characters>5131</Characters>
  <Application>Microsoft Office Word</Application>
  <DocSecurity>0</DocSecurity>
  <Lines>156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https://mul2-mia.gov.am/tasks/2629106/oneclick/ampopatert (1).docx?token=11f83228d8b8574f7bab13d3833b5da3</cp:keywords>
  <cp:lastModifiedBy>M.Muradyan</cp:lastModifiedBy>
  <cp:revision>102</cp:revision>
  <cp:lastPrinted>2024-03-23T08:26:00Z</cp:lastPrinted>
  <dcterms:created xsi:type="dcterms:W3CDTF">2023-04-19T07:37:00Z</dcterms:created>
  <dcterms:modified xsi:type="dcterms:W3CDTF">2024-03-25T14:18:00Z</dcterms:modified>
</cp:coreProperties>
</file>