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CF2" w:rsidRDefault="00F90CF2" w:rsidP="00F90CF2">
      <w:pPr>
        <w:jc w:val="center"/>
      </w:pPr>
      <w:r>
        <w:rPr>
          <w:noProof/>
          <w:lang w:eastAsia="en-US"/>
        </w:rPr>
        <w:drawing>
          <wp:inline distT="0" distB="0" distL="0" distR="0" wp14:anchorId="6D5EB17A" wp14:editId="64CB7AC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CF2" w:rsidRDefault="00F90CF2" w:rsidP="00F90CF2">
      <w:pPr>
        <w:jc w:val="center"/>
      </w:pPr>
    </w:p>
    <w:p w:rsidR="00F90CF2" w:rsidRDefault="00F90CF2" w:rsidP="00F90CF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90CF2" w:rsidRDefault="00F90CF2" w:rsidP="00F90CF2">
      <w:pPr>
        <w:pStyle w:val="mechtex"/>
        <w:rPr>
          <w:rFonts w:ascii="GHEA Mariam" w:hAnsi="GHEA Mariam"/>
          <w:b/>
        </w:rPr>
      </w:pPr>
    </w:p>
    <w:p w:rsidR="00F90CF2" w:rsidRDefault="00F90CF2" w:rsidP="00F90CF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17FE" w:rsidRPr="000C7F0B" w:rsidRDefault="00E617FE" w:rsidP="00E617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617FE" w:rsidRDefault="00E617FE" w:rsidP="00E617FE">
      <w:pPr>
        <w:jc w:val="center"/>
        <w:rPr>
          <w:rFonts w:ascii="GHEA Mariam" w:hAnsi="GHEA Mariam"/>
          <w:sz w:val="24"/>
          <w:szCs w:val="24"/>
        </w:rPr>
      </w:pPr>
    </w:p>
    <w:p w:rsidR="00E617FE" w:rsidRPr="000C7F0B" w:rsidRDefault="00E617FE" w:rsidP="00E617FE">
      <w:pPr>
        <w:jc w:val="center"/>
        <w:rPr>
          <w:rFonts w:ascii="GHEA Mariam" w:hAnsi="GHEA Mariam"/>
          <w:sz w:val="24"/>
          <w:szCs w:val="24"/>
        </w:rPr>
      </w:pPr>
    </w:p>
    <w:p w:rsidR="00E617FE" w:rsidRDefault="00E617FE" w:rsidP="00E617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1B5B4B"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C32D1A">
        <w:rPr>
          <w:rFonts w:ascii="GHEA Mariam" w:hAnsi="GHEA Mariam"/>
          <w:sz w:val="24"/>
          <w:szCs w:val="24"/>
          <w:lang w:val="hy-AM"/>
        </w:rPr>
        <w:t xml:space="preserve">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 </w:t>
      </w:r>
      <w:r w:rsidR="00C32D1A">
        <w:rPr>
          <w:rFonts w:ascii="GHEA Mariam" w:hAnsi="GHEA Mariam"/>
          <w:sz w:val="24"/>
          <w:szCs w:val="24"/>
          <w:lang w:val="hy-AM"/>
        </w:rPr>
        <w:t>- Ն</w:t>
      </w:r>
    </w:p>
    <w:p w:rsidR="00E617FE" w:rsidRDefault="00E617FE" w:rsidP="00C32D1A">
      <w:pPr>
        <w:pStyle w:val="mechtex"/>
        <w:rPr>
          <w:lang w:val="hy-AM"/>
        </w:rPr>
      </w:pPr>
    </w:p>
    <w:p w:rsidR="00E617FE" w:rsidRDefault="00E617FE" w:rsidP="00C32D1A">
      <w:pPr>
        <w:pStyle w:val="mechtex"/>
        <w:rPr>
          <w:lang w:val="hy-AM"/>
        </w:rPr>
      </w:pPr>
    </w:p>
    <w:p w:rsidR="00E617FE" w:rsidRPr="00AF753E" w:rsidRDefault="00E617FE" w:rsidP="00C32D1A">
      <w:pPr>
        <w:pStyle w:val="mechtex"/>
        <w:rPr>
          <w:rFonts w:ascii="Arial" w:hAnsi="Arial" w:cs="Arial"/>
          <w:lang w:val="hy-AM"/>
        </w:rPr>
      </w:pPr>
    </w:p>
    <w:p w:rsidR="00C32D1A" w:rsidRPr="00C32D1A" w:rsidRDefault="00C32D1A" w:rsidP="00C32D1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32D1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2009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ԿԱՆԻ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30-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N 550-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C32D1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32D1A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Ն</w:t>
      </w:r>
    </w:p>
    <w:p w:rsidR="00C32D1A" w:rsidRPr="00C32D1A" w:rsidRDefault="00C32D1A" w:rsidP="00C32D1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6677A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C32D1A" w:rsidRPr="00C32D1A" w:rsidRDefault="00C32D1A" w:rsidP="00C32D1A">
      <w:pPr>
        <w:pStyle w:val="mechtex"/>
        <w:rPr>
          <w:sz w:val="26"/>
          <w:lang w:val="hy-AM"/>
        </w:rPr>
      </w:pPr>
    </w:p>
    <w:p w:rsidR="00C32D1A" w:rsidRPr="008E1B5A" w:rsidRDefault="00C32D1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32D1A">
        <w:rPr>
          <w:rFonts w:ascii="GHEA Mariam" w:hAnsi="GHEA Mariam"/>
          <w:color w:val="000000"/>
          <w:sz w:val="24"/>
          <w:szCs w:val="24"/>
          <w:lang w:val="hy-AM"/>
        </w:rPr>
        <w:t>Հիմք ընդունելով «</w:t>
      </w:r>
      <w:proofErr w:type="spellStart"/>
      <w:r w:rsidRPr="00C32D1A">
        <w:rPr>
          <w:rFonts w:ascii="GHEA Mariam" w:hAnsi="GHEA Mariam"/>
          <w:color w:val="000000"/>
          <w:sz w:val="24"/>
          <w:szCs w:val="24"/>
          <w:lang w:val="hy-AM"/>
        </w:rPr>
        <w:t>Էկոպարեկային</w:t>
      </w:r>
      <w:proofErr w:type="spellEnd"/>
      <w:r w:rsidRPr="00C32D1A">
        <w:rPr>
          <w:rFonts w:ascii="GHEA Mariam" w:hAnsi="GHEA Mariam"/>
          <w:color w:val="000000"/>
          <w:sz w:val="24"/>
          <w:szCs w:val="24"/>
          <w:lang w:val="hy-AM"/>
        </w:rPr>
        <w:t xml:space="preserve"> ծառայության մասին» օրենքի 10-րդ հոդվածի 3-րդ մասը և «Նորմատիվ իրավական ակտերի մասին» օրենքի 34-րդ հոդվածը՝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32D1A" w:rsidRPr="00C32D1A" w:rsidRDefault="00C32D1A" w:rsidP="00C32D1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32D1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   1. Հայաստանի Հանրապետության կառավարության 2009 թվականի ապրիլի</w:t>
      </w:r>
      <w:r w:rsidRPr="00C32D1A">
        <w:rPr>
          <w:rFonts w:ascii="GHEA Mariam" w:hAnsi="GHEA Mariam"/>
          <w:color w:val="000000"/>
          <w:sz w:val="24"/>
          <w:szCs w:val="24"/>
          <w:lang w:val="hy-AM"/>
        </w:rPr>
        <w:t xml:space="preserve">  30-ի «Ոստիկանության, զինված ուժերի, ազգային անվտանգության ծառայության, քրեակատարողական ծառայության, դատական ակտերի հարկադիր կատարման ծառայության, փրկարարական ծառայության, քննչական կոմիտեում ծառայու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32D1A">
        <w:rPr>
          <w:rFonts w:ascii="GHEA Mariam" w:hAnsi="GHEA Mariam"/>
          <w:color w:val="000000"/>
          <w:sz w:val="24"/>
          <w:szCs w:val="24"/>
          <w:lang w:val="hy-AM"/>
        </w:rPr>
        <w:t xml:space="preserve">թյան, դատախազության պաշտոնների համապատասխանությունը սահմանելու մասին» N 550-Ն որոշման մեջ կատարել </w:t>
      </w:r>
      <w:proofErr w:type="spellStart"/>
      <w:r w:rsidRPr="00C32D1A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C32D1A">
        <w:rPr>
          <w:rFonts w:ascii="GHEA Mariam" w:hAnsi="GHEA Mariam"/>
          <w:color w:val="000000"/>
          <w:sz w:val="24"/>
          <w:szCs w:val="24"/>
          <w:lang w:val="hy-AM"/>
        </w:rPr>
        <w:t xml:space="preserve"> լրացումները՝</w:t>
      </w:r>
    </w:p>
    <w:p w:rsidR="00C32D1A" w:rsidRPr="00C32D1A" w:rsidRDefault="00C32D1A" w:rsidP="00C32D1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վերնագիրը, հավելվածի վերնագիրը «</w:t>
      </w:r>
      <w:r w:rsidRPr="00C32D1A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ԴԱՏԱԽԱԶՈՒԹՅԱՆ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» </w:t>
      </w:r>
      <w:r w:rsidRPr="00C32D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բառից հետո լրացնել «,</w:t>
      </w:r>
      <w:r w:rsidR="001B5B4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ԷԿՈՊԱՐԵԿԱՅԻՆ ԾԱՌԱՅՈՒԹՅԱՆ» բառերով, իսկ 1-ին կետ</w:t>
      </w:r>
      <w:r w:rsidR="001B5B4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r w:rsidRPr="00C32D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դատախազության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բառից հետո լրացնել «,</w:t>
      </w:r>
      <w:r w:rsidR="001B5B4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էկոպարեկային</w:t>
      </w:r>
      <w:proofErr w:type="spellEnd"/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ծառայության» բառերով.</w:t>
      </w:r>
    </w:p>
    <w:p w:rsidR="00C32D1A" w:rsidRPr="00C32D1A" w:rsidRDefault="00C32D1A" w:rsidP="00C32D1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որոշման նախաբանը</w:t>
      </w:r>
      <w:r w:rsidRPr="00C32D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«Փրկարար ծառայության մասին» Հայաստանի Հանրապետության օրենքի 29-րդ հոդվածի 4-րդ մասի» բառերից հետո լրացնել </w:t>
      </w:r>
      <w:r w:rsidR="001B5B4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/>
      </w:r>
      <w:bookmarkStart w:id="0" w:name="_GoBack"/>
      <w:r w:rsidRPr="001B5B4B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«,</w:t>
      </w:r>
      <w:r w:rsidR="001B5B4B" w:rsidRPr="001B5B4B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</w:t>
      </w:r>
      <w:r w:rsidRPr="001B5B4B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«</w:t>
      </w:r>
      <w:proofErr w:type="spellStart"/>
      <w:r w:rsidRPr="001B5B4B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Էկոպարեկային</w:t>
      </w:r>
      <w:proofErr w:type="spellEnd"/>
      <w:r w:rsidRPr="001B5B4B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ծառայության մասին» Հայաստանի Հանրապետության օրենքի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bookmarkEnd w:id="0"/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10-րդ հոդվածի 3-րդ մասի» բառերով.</w:t>
      </w:r>
    </w:p>
    <w:p w:rsidR="00C32D1A" w:rsidRPr="00C32D1A" w:rsidRDefault="00C32D1A" w:rsidP="00C32D1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hAnsi="GHEA Mariam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6709F8" wp14:editId="6CF645A2">
                <wp:simplePos x="0" y="0"/>
                <wp:positionH relativeFrom="leftMargin">
                  <wp:posOffset>564543</wp:posOffset>
                </wp:positionH>
                <wp:positionV relativeFrom="paragraph">
                  <wp:posOffset>768378</wp:posOffset>
                </wp:positionV>
                <wp:extent cx="278295" cy="384258"/>
                <wp:effectExtent l="0" t="0" r="762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295" cy="3842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2D1A" w:rsidRPr="00C32D1A" w:rsidRDefault="00C32D1A" w:rsidP="00C32D1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  <w:lang w:val="hy-AM"/>
                              </w:rPr>
                            </w:pPr>
                            <w:r w:rsidRPr="00C32D1A">
                              <w:rPr>
                                <w:rFonts w:ascii="GHEA Mariam" w:hAnsi="GHEA Mariam" w:cs="Sylfaen"/>
                                <w:szCs w:val="22"/>
                                <w:lang w:val="hy-AM"/>
                              </w:rPr>
                              <w:t>«</w:t>
                            </w:r>
                          </w:p>
                          <w:p w:rsidR="00C32D1A" w:rsidRPr="00931DE7" w:rsidRDefault="00C32D1A" w:rsidP="00C32D1A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C32D1A" w:rsidRDefault="00C32D1A" w:rsidP="00C32D1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C32D1A" w:rsidRPr="00931DE7" w:rsidRDefault="00C32D1A" w:rsidP="00C32D1A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6709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4.45pt;margin-top:60.5pt;width:21.9pt;height: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" stroked="f">
                <v:textbox>
                  <w:txbxContent>
                    <w:p w:rsidR="00C32D1A" w:rsidRPr="00C32D1A" w:rsidRDefault="00C32D1A" w:rsidP="00C32D1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  <w:lang w:val="hy-AM"/>
                        </w:rPr>
                      </w:pPr>
                      <w:r w:rsidRPr="00C32D1A">
                        <w:rPr>
                          <w:rFonts w:ascii="GHEA Mariam" w:hAnsi="GHEA Mariam" w:cs="Sylfaen"/>
                          <w:szCs w:val="22"/>
                          <w:lang w:val="hy-AM"/>
                        </w:rPr>
                        <w:t>«</w:t>
                      </w:r>
                    </w:p>
                    <w:p w:rsidR="00C32D1A" w:rsidRPr="00931DE7" w:rsidRDefault="00C32D1A" w:rsidP="00C32D1A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C32D1A" w:rsidRDefault="00C32D1A" w:rsidP="00C32D1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C32D1A" w:rsidRPr="00931DE7" w:rsidRDefault="00C32D1A" w:rsidP="00C32D1A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A08CC0" wp14:editId="034476B9">
                <wp:simplePos x="0" y="0"/>
                <wp:positionH relativeFrom="column">
                  <wp:posOffset>5825297</wp:posOffset>
                </wp:positionH>
                <wp:positionV relativeFrom="paragraph">
                  <wp:posOffset>4742373</wp:posOffset>
                </wp:positionV>
                <wp:extent cx="346710" cy="336550"/>
                <wp:effectExtent l="1905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2D1A" w:rsidRPr="00331057" w:rsidRDefault="00C32D1A" w:rsidP="00C32D1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C32D1A" w:rsidRPr="00931DE7" w:rsidRDefault="00C32D1A" w:rsidP="00C32D1A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C32D1A" w:rsidRDefault="00C32D1A" w:rsidP="00C32D1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C32D1A" w:rsidRPr="00931DE7" w:rsidRDefault="00C32D1A" w:rsidP="00C32D1A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08CC0" id="Text Box 2" o:spid="_x0000_s1027" type="#_x0000_t202" style="position:absolute;left:0;text-align:left;margin-left:458.7pt;margin-top:373.4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7J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" stroked="f">
                <v:textbox>
                  <w:txbxContent>
                    <w:p w:rsidR="00C32D1A" w:rsidRPr="00331057" w:rsidRDefault="00C32D1A" w:rsidP="00C32D1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C32D1A" w:rsidRPr="00931DE7" w:rsidRDefault="00C32D1A" w:rsidP="00C32D1A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C32D1A" w:rsidRDefault="00C32D1A" w:rsidP="00C32D1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C32D1A" w:rsidRPr="00931DE7" w:rsidRDefault="00C32D1A" w:rsidP="00C32D1A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հավելվածը 9-րդ սյունակից հետո լրացնել</w:t>
      </w:r>
      <w:r w:rsidRPr="00C32D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32D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ետևյալ</w:t>
      </w:r>
      <w:proofErr w:type="spellEnd"/>
      <w:r w:rsidRPr="00C32D1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բովանդակությամբ նոր՝ 10-րդ սյունակով.</w:t>
      </w:r>
    </w:p>
    <w:tbl>
      <w:tblPr>
        <w:tblW w:w="9525" w:type="dxa"/>
        <w:jc w:val="center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9"/>
        <w:gridCol w:w="9476"/>
      </w:tblGrid>
      <w:tr w:rsidR="00C32D1A" w:rsidRPr="00C32D1A" w:rsidTr="00C207BC">
        <w:trPr>
          <w:trHeight w:val="6995"/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C32D1A" w:rsidRPr="00C32D1A" w:rsidRDefault="00C32D1A" w:rsidP="00C207BC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172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72"/>
            </w:tblGrid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Էկոպարեկային</w:t>
                  </w:r>
                  <w:proofErr w:type="spellEnd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>ծառայության</w:t>
                  </w:r>
                  <w:proofErr w:type="spellEnd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>պաշտոններ</w:t>
                  </w:r>
                  <w:proofErr w:type="spellEnd"/>
                </w:p>
              </w:tc>
            </w:tr>
            <w:tr w:rsidR="00C32D1A" w:rsidRPr="00C32D1A" w:rsidTr="00C207BC">
              <w:trPr>
                <w:trHeight w:val="19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>10</w:t>
                  </w:r>
                </w:p>
              </w:tc>
            </w:tr>
            <w:tr w:rsidR="00C32D1A" w:rsidRPr="00C32D1A" w:rsidTr="00C207BC">
              <w:trPr>
                <w:trHeight w:val="210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b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414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408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rPr>
                      <w:rFonts w:ascii="GHEA Mariam" w:hAnsi="GHEA Mariam"/>
                      <w:b/>
                      <w:sz w:val="24"/>
                      <w:szCs w:val="24"/>
                      <w:lang w:val="hy-AM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վարչության պետ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rPr>
                      <w:rFonts w:ascii="GHEA Mariam" w:hAnsi="GHEA Mariam"/>
                      <w:b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վարչության</w:t>
                  </w:r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 xml:space="preserve"> պ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ետի</w:t>
                  </w:r>
                  <w:proofErr w:type="spellEnd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տեղակալ, բաժնի պետ, տեղամասի պետ</w:t>
                  </w: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</w:p>
              </w:tc>
            </w:tr>
            <w:tr w:rsidR="00C32D1A" w:rsidRPr="00C32D1A" w:rsidTr="00C207BC">
              <w:trPr>
                <w:trHeight w:val="261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b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b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480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both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գլխավոր 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էկոպարեկ</w:t>
                  </w:r>
                  <w:proofErr w:type="spellEnd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, </w:t>
                  </w:r>
                  <w:r w:rsidRPr="00C32D1A">
                    <w:rPr>
                      <w:rFonts w:ascii="GHEA Mariam" w:hAnsi="GHEA Mariam" w:cs="GHEA Grapalat"/>
                      <w:sz w:val="24"/>
                      <w:szCs w:val="24"/>
                      <w:lang w:val="hy-AM"/>
                    </w:rPr>
                    <w:t xml:space="preserve">գլխավոր մասնագետ, </w:t>
                  </w: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գլխավոր տեսուչ</w:t>
                  </w:r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rPr>
                      <w:rFonts w:ascii="GHEA Mariam" w:hAnsi="GHEA Mariam"/>
                      <w:b/>
                      <w:sz w:val="24"/>
                      <w:szCs w:val="24"/>
                    </w:rPr>
                  </w:pP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>կենտրոնի</w:t>
                  </w:r>
                  <w:proofErr w:type="spellEnd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</w:rPr>
                    <w:t>տեսուչ</w:t>
                  </w:r>
                  <w:proofErr w:type="spellEnd"/>
                </w:p>
              </w:tc>
            </w:tr>
            <w:tr w:rsidR="00C32D1A" w:rsidRPr="00C32D1A" w:rsidTr="00C207BC">
              <w:trPr>
                <w:trHeight w:val="98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b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both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ավագ 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էկոպարեկ</w:t>
                  </w:r>
                  <w:proofErr w:type="spellEnd"/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հերթափոխի տեսուչ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b/>
                      <w:sz w:val="24"/>
                      <w:szCs w:val="24"/>
                      <w:lang w:val="hy-AM"/>
                    </w:rPr>
                  </w:pPr>
                  <w:r w:rsidRPr="00C32D1A">
                    <w:rPr>
                      <w:rFonts w:ascii="GHEA Mariam" w:hAnsi="GHEA Mariam"/>
                      <w:b/>
                      <w:sz w:val="24"/>
                      <w:szCs w:val="24"/>
                      <w:lang w:val="hy-AM"/>
                    </w:rPr>
                    <w:t>-</w:t>
                  </w:r>
                </w:p>
              </w:tc>
            </w:tr>
            <w:tr w:rsidR="00C32D1A" w:rsidRPr="00C32D1A" w:rsidTr="00C207BC">
              <w:trPr>
                <w:trHeight w:val="273"/>
                <w:tblCellSpacing w:w="0" w:type="dxa"/>
                <w:jc w:val="center"/>
              </w:trPr>
              <w:tc>
                <w:tcPr>
                  <w:tcW w:w="9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2D1A" w:rsidRPr="00C32D1A" w:rsidRDefault="00C32D1A" w:rsidP="00C207BC">
                  <w:pPr>
                    <w:spacing w:before="100" w:beforeAutospacing="1" w:after="100" w:afterAutospacing="1"/>
                    <w:jc w:val="both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կրտսեր </w:t>
                  </w:r>
                  <w:proofErr w:type="spellStart"/>
                  <w:r w:rsidRPr="00C32D1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էկոպարեկ</w:t>
                  </w:r>
                  <w:proofErr w:type="spellEnd"/>
                </w:p>
              </w:tc>
            </w:tr>
          </w:tbl>
          <w:p w:rsidR="00C32D1A" w:rsidRPr="00C32D1A" w:rsidRDefault="00C32D1A" w:rsidP="00C207B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C32D1A" w:rsidRPr="00C32D1A" w:rsidRDefault="00C32D1A" w:rsidP="00C32D1A">
      <w:pPr>
        <w:shd w:val="clear" w:color="auto" w:fill="FFFFFF"/>
        <w:jc w:val="both"/>
        <w:rPr>
          <w:rFonts w:ascii="GHEA Grapalat" w:hAnsi="GHEA Grapalat"/>
          <w:color w:val="000000"/>
          <w:sz w:val="1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C32D1A" w:rsidRPr="00C32D1A" w:rsidRDefault="00C32D1A" w:rsidP="00C32D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32D1A">
        <w:rPr>
          <w:rFonts w:ascii="GHEA Mariam" w:hAnsi="GHEA Mariam"/>
          <w:sz w:val="24"/>
          <w:szCs w:val="24"/>
          <w:lang w:val="hy-AM"/>
        </w:rPr>
        <w:t xml:space="preserve">  2. </w:t>
      </w:r>
      <w:r w:rsidRPr="00C32D1A">
        <w:rPr>
          <w:rFonts w:ascii="GHEA Mariam" w:hAnsi="GHEA Mariam" w:cs="Arial"/>
          <w:sz w:val="24"/>
          <w:szCs w:val="24"/>
          <w:lang w:val="hy-AM"/>
        </w:rPr>
        <w:t>Սույն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ուժի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մեջ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է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մտնում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32D1A">
        <w:rPr>
          <w:rFonts w:ascii="GHEA Mariam" w:hAnsi="GHEA Mariam"/>
          <w:sz w:val="24"/>
          <w:szCs w:val="24"/>
          <w:lang w:val="hy-AM"/>
        </w:rPr>
        <w:t xml:space="preserve"> </w:t>
      </w:r>
      <w:r w:rsidRPr="00C32D1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32D1A">
        <w:rPr>
          <w:rFonts w:ascii="GHEA Mariam" w:hAnsi="GHEA Mariam"/>
          <w:sz w:val="24"/>
          <w:szCs w:val="24"/>
          <w:lang w:val="hy-AM"/>
        </w:rPr>
        <w:t>:</w:t>
      </w:r>
    </w:p>
    <w:p w:rsidR="00C32D1A" w:rsidRPr="00C32D1A" w:rsidRDefault="00C32D1A" w:rsidP="00C32D1A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C32D1A">
        <w:rPr>
          <w:rFonts w:ascii="Calibri" w:hAnsi="Calibri" w:cs="Calibri"/>
          <w:sz w:val="24"/>
          <w:szCs w:val="24"/>
          <w:lang w:val="hy-AM"/>
        </w:rPr>
        <w:t> </w:t>
      </w:r>
    </w:p>
    <w:p w:rsidR="00E617FE" w:rsidRPr="00C32D1A" w:rsidRDefault="00E617FE" w:rsidP="00E617FE">
      <w:pPr>
        <w:spacing w:line="360" w:lineRule="auto"/>
        <w:jc w:val="both"/>
        <w:rPr>
          <w:rFonts w:ascii="GHEA Mariam" w:hAnsi="GHEA Mariam"/>
          <w:sz w:val="14"/>
          <w:szCs w:val="24"/>
          <w:lang w:val="hy-AM"/>
        </w:rPr>
      </w:pPr>
    </w:p>
    <w:p w:rsidR="00E023F7" w:rsidRPr="001F256D" w:rsidRDefault="00E023F7" w:rsidP="00E023F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256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256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23F7" w:rsidRPr="001F256D" w:rsidRDefault="00E023F7" w:rsidP="00E023F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256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256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256D">
        <w:rPr>
          <w:rFonts w:ascii="GHEA Mariam" w:hAnsi="GHEA Mariam" w:cs="Sylfaen"/>
          <w:sz w:val="24"/>
          <w:szCs w:val="24"/>
          <w:lang w:val="hy-AM"/>
        </w:rPr>
        <w:t>.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256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023F7" w:rsidRPr="001F256D" w:rsidRDefault="00E023F7" w:rsidP="00E023F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023F7" w:rsidRPr="001F256D" w:rsidRDefault="00E023F7" w:rsidP="00E023F7">
      <w:pPr>
        <w:pStyle w:val="mechtex"/>
        <w:jc w:val="left"/>
        <w:rPr>
          <w:rFonts w:ascii="Sylfaen" w:hAnsi="Sylfaen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proofErr w:type="spellStart"/>
      <w:r w:rsidRPr="001F256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574BB" w:rsidRPr="00E617FE" w:rsidRDefault="002574BB" w:rsidP="00C32D1A">
      <w:pPr>
        <w:pStyle w:val="mechtex"/>
        <w:ind w:left="10080" w:firstLine="720"/>
        <w:jc w:val="left"/>
        <w:rPr>
          <w:rFonts w:ascii="Sylfaen" w:hAnsi="Sylfaen" w:cs="Calibri"/>
          <w:lang w:val="hy-AM"/>
        </w:rPr>
      </w:pPr>
    </w:p>
    <w:sectPr w:rsidR="002574BB" w:rsidRPr="00E617FE" w:rsidSect="00C32D1A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942" w:rsidRDefault="00A84942">
      <w:r>
        <w:separator/>
      </w:r>
    </w:p>
  </w:endnote>
  <w:endnote w:type="continuationSeparator" w:id="0">
    <w:p w:rsidR="00A84942" w:rsidRDefault="00A84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278D">
      <w:rPr>
        <w:noProof/>
        <w:sz w:val="18"/>
      </w:rPr>
      <w:t>voroshumKK116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78D" w:rsidRDefault="00A8494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7278D">
      <w:rPr>
        <w:noProof/>
      </w:rPr>
      <w:t>voroshumKK116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942" w:rsidRDefault="00A84942">
      <w:r>
        <w:separator/>
      </w:r>
    </w:p>
  </w:footnote>
  <w:footnote w:type="continuationSeparator" w:id="0">
    <w:p w:rsidR="00A84942" w:rsidRDefault="00A84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5B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D5876"/>
    <w:multiLevelType w:val="hybridMultilevel"/>
    <w:tmpl w:val="F698EE2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F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78D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5B4B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BD0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4BB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01E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3B9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655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9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96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43F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BB6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42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330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D1A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38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3F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7FE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CF2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DF402E"/>
  <w15:chartTrackingRefBased/>
  <w15:docId w15:val="{D27157BB-7F4F-49BD-BA96-3BF9D4C9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617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E617FE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617FE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617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574B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locked/>
    <w:rsid w:val="002574B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33B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3BB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C32D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https:/mul2.gov.am/tasks/939082/oneclick/voroshum-EK676.docx?token=b8c69c69ae8e8f7bacee93448a2e9fc6</cp:keywords>
  <dc:description/>
  <cp:lastModifiedBy>Kristina Papyan</cp:lastModifiedBy>
  <cp:revision>4</cp:revision>
  <cp:lastPrinted>2024-03-26T05:26:00Z</cp:lastPrinted>
  <dcterms:created xsi:type="dcterms:W3CDTF">2024-03-26T05:26:00Z</dcterms:created>
  <dcterms:modified xsi:type="dcterms:W3CDTF">2024-03-26T06:27:00Z</dcterms:modified>
</cp:coreProperties>
</file>